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2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"/>
        <w:gridCol w:w="779"/>
        <w:gridCol w:w="1920"/>
        <w:gridCol w:w="3870"/>
        <w:gridCol w:w="2685"/>
        <w:gridCol w:w="4215"/>
        <w:gridCol w:w="646"/>
        <w:gridCol w:w="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709" w:hRule="atLeast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清远市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清新区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批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级非物质文化遗产代表性项目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名录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371" w:hRule="atLeast"/>
        </w:trPr>
        <w:tc>
          <w:tcPr>
            <w:tcW w:w="141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" w:type="dxa"/>
          <w:trHeight w:val="54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  <w:t>项目类别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  <w:t>申报地区或单位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  <w:t>建议保护单位</w:t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" w:type="dxa"/>
          <w:trHeight w:val="54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传统舞蹈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石马旺洞醒狮舞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  <w:t>龙颈镇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清新区文化馆</w:t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" w:type="dxa"/>
          <w:trHeight w:val="54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传统体育、游艺与杂技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龙颈传统龙舟竞渡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  <w:t>龙颈镇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清新区文化馆</w:t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" w:type="dxa"/>
          <w:trHeight w:val="54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传统体育、游艺与杂技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清远罗家拳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  <w:t>清新区文化馆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清新区文化馆</w:t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" w:type="dxa"/>
          <w:trHeight w:val="54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</w:rPr>
              <w:t>传统技艺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  <w:t>秦皇茶制作技艺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  <w:t>太平镇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清新区文化馆</w:t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" w:type="dxa"/>
          <w:trHeight w:val="54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仿宋_GB2312"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8"/>
              </w:rPr>
              <w:t>传统技艺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  <w:t>石坎龙窑传统陶瓷制作技艺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  <w:t>龙颈镇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仿宋_GB2312"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</w:rPr>
              <w:t>清新区文化馆</w:t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" w:type="dxa"/>
          <w:trHeight w:val="54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8"/>
              </w:rPr>
              <w:t>传统技艺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  <w:t>木古营茶制作技艺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  <w:t>龙颈镇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仿宋_GB2312"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</w:rPr>
              <w:t>清新区文化馆</w:t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" w:type="dxa"/>
          <w:trHeight w:val="54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8"/>
                <w:lang w:val="en-US" w:eastAsia="zh-CN"/>
              </w:rPr>
              <w:t>传统技艺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楷体" w:hAnsi="楷体" w:eastAsia="楷体" w:cs="黑体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28"/>
                <w:lang w:val="en-US" w:eastAsia="zh-CN"/>
              </w:rPr>
              <w:t>黄洞坑生晒笋干制作工艺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="黑体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  <w:t>浸潭镇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  <w:t>清新区文化馆</w:t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" w:type="dxa"/>
          <w:trHeight w:val="54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</w:rPr>
              <w:t>传统技艺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="黑体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  <w:t>石潭豉油鸡制作技艺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="黑体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  <w:t>石潭镇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</w:rPr>
              <w:t>清新区文化馆</w:t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" w:type="dxa"/>
          <w:trHeight w:val="54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</w:rPr>
              <w:t>传统技艺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  <w:t>清西手臂粽制作技艺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="黑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  <w:lang w:val="en-US" w:eastAsia="zh-CN"/>
              </w:rPr>
              <w:t>清新区文化馆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4"/>
                <w:szCs w:val="28"/>
              </w:rPr>
              <w:t>清新区文化馆</w:t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楷体" w:hAnsi="楷体" w:eastAsia="楷体" w:cs="黑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382" w:hRule="atLeast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1595F"/>
    <w:rsid w:val="2AC1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2022-11-02T05:04:00Z</dcterms:created>
  <dc:creator>Administrator</dc:creator>
  <cp:lastModifiedBy>Administrator</cp:lastModifiedBy>
  <dcterms:modified xsi:type="dcterms:W3CDTF">2022-11-02T05:05:12Z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