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关于《华润清远清新旭阳100MW农光互补光伏电站项目环境影响报告表》的批复</w:t>
      </w: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华润电力新能源投资有限公司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你公司报批的《华润清远清新旭阳100MW农光互补光伏电站项目环境影响报告表》（以下简称“报告表”）等材料收悉。根据《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中华人民共和国环境影响评价法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《建设项目环境保护管理条例》及有关法律、法规规定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一、该项目位于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清远市清新区禾云镇南社村、西社村、东社村和北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社村等村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采用农光互补和渔光互补的方式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拟装机容量为100.03392MWp，电压等级为110kV，拟设1台容量为100MVA的三相双绕组有载调压变压器，户外布置，电压为115±8×1.25%/37kV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总用地面积为1257333.34m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vertAlign w:val="super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（1886亩），其中升压站占地面积8000m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vertAlign w:val="super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（约12亩），升压站墙内占地4876.4 m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vertAlign w:val="super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（约7.3亩）。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根据报告表的评价结论，在全面落实报告表提出的各项污染防治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和环境风险防范措施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确保各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污染物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稳定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达标排放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且符合总量控制要求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的前提下，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项目按照报告表中所列性质、规模、地点、采用的生产工艺和防治污染、防止生态破坏的措施进行建设，从生态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环境保护角度可行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项目应按报告表内容组织实施，建设和运营中还应重点做好以下工作：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（一）</w:t>
      </w:r>
      <w:r>
        <w:rPr>
          <w:rFonts w:hint="default" w:ascii="Times New Roman" w:hAnsi="Times New Roman" w:eastAsia="仿宋" w:cs="Times New Roman"/>
          <w:sz w:val="30"/>
          <w:szCs w:val="30"/>
        </w:rPr>
        <w:t>做好施工期和运营期水环境污染防治工作，施工期含油施工废水经隔油、沉淀处理后回用，生活污水经隔油隔渣+三级化粪池处理达到《农田灌溉水质标准》(GB5084-2021)旱作标准后用作项目周边农作物的浇灌。运营期员工生活污水经三级化粪池+一体化污水处理设备处理达到《农田灌溉水质标准》(GB5084-2021)旱作标准后全部回用于光伏区内农作物的浇灌，不外排地表水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（二）</w:t>
      </w:r>
      <w:r>
        <w:rPr>
          <w:rFonts w:hint="default" w:ascii="Times New Roman" w:hAnsi="Times New Roman" w:eastAsia="仿宋" w:cs="Times New Roman"/>
          <w:sz w:val="30"/>
          <w:szCs w:val="30"/>
        </w:rPr>
        <w:t>做好大气污染的防治工作，施工期施工机械燃油废气、施工运输车辆行驶尾气、施工扬尘、焊接烟尘执行广东省地方标准《大气污染物排放限值》(DB44/27-2001)中的无组织排放监控浓度限值标准，食堂油烟执行《饮食业油烟排放标准（试行）》(GB18483-2001)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（三）</w:t>
      </w:r>
      <w:r>
        <w:rPr>
          <w:rFonts w:hint="default" w:ascii="Times New Roman" w:hAnsi="Times New Roman" w:eastAsia="仿宋" w:cs="Times New Roman"/>
          <w:sz w:val="30"/>
          <w:szCs w:val="30"/>
        </w:rPr>
        <w:t>做好电磁辐射污染的防治工作，电磁辐射执行《电磁环境控制限值》（GB8702-2014）中频率为0.05kHz的公众暴露控制限值要求，即电场强度4000V/m、磁感应强度100μT。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（四）</w:t>
      </w:r>
      <w:r>
        <w:rPr>
          <w:rFonts w:hint="default" w:ascii="Times New Roman" w:hAnsi="Times New Roman" w:eastAsia="仿宋" w:cs="Times New Roman"/>
          <w:sz w:val="30"/>
          <w:szCs w:val="30"/>
        </w:rPr>
        <w:t>做好噪声污染的防治工作，施工期间噪声执行《建筑施工场界环境噪声排放标准》（GB12523-2011）的要求，营运期间噪声执行《工业企业厂界环境噪声排放标准》（GB12348-2008）的1类标准。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（五）</w:t>
      </w:r>
      <w:r>
        <w:rPr>
          <w:rFonts w:hint="default" w:ascii="Times New Roman" w:hAnsi="Times New Roman" w:eastAsia="仿宋" w:cs="Times New Roman"/>
          <w:sz w:val="30"/>
          <w:szCs w:val="30"/>
        </w:rPr>
        <w:t>固体废弃物要分类并及时规范处理，执行《一般工业固废贮存和填埋污染控制标准》(GB18599-2020)、《危险废物贮存污染控制标准》（GB18597-2001）及2013年修改单要求。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、项目建设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严格执行配套建设的环境保护设施与主体工程同时设计、同时施工、同时投产使用的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环境保护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三同时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制度。项目竣工后，建设单位必须按照规定程序办理环境保护竣工验收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验收合格后，项目方可正式投入生产。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该项目建设和运行过程中如涉及规划、土地利用、建设、水务、消防、安全等问题，应遵照相关法律法规要求到相应的行政主管部门办理有关手续。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、以后国家或地方颁布新标准、行业新规定时，按新标准、新规定执行。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100" w:firstLineChars="17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清远市生态环境局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100" w:firstLineChars="17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2022年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71ED4"/>
    <w:rsid w:val="00217B48"/>
    <w:rsid w:val="00273AE2"/>
    <w:rsid w:val="0041648C"/>
    <w:rsid w:val="007D4BD0"/>
    <w:rsid w:val="00C125C5"/>
    <w:rsid w:val="00C26505"/>
    <w:rsid w:val="00D2301F"/>
    <w:rsid w:val="00FB338E"/>
    <w:rsid w:val="095D3195"/>
    <w:rsid w:val="10854C7A"/>
    <w:rsid w:val="10C876CB"/>
    <w:rsid w:val="113C6E29"/>
    <w:rsid w:val="12FD053E"/>
    <w:rsid w:val="16502191"/>
    <w:rsid w:val="165C3D37"/>
    <w:rsid w:val="17B64701"/>
    <w:rsid w:val="199D2342"/>
    <w:rsid w:val="19BC4D5C"/>
    <w:rsid w:val="1AC80F59"/>
    <w:rsid w:val="20197B9F"/>
    <w:rsid w:val="210469C1"/>
    <w:rsid w:val="21380498"/>
    <w:rsid w:val="21E303AC"/>
    <w:rsid w:val="234D4AD3"/>
    <w:rsid w:val="25E854CC"/>
    <w:rsid w:val="28644BBC"/>
    <w:rsid w:val="2A291FFF"/>
    <w:rsid w:val="2C4F4DF8"/>
    <w:rsid w:val="32370065"/>
    <w:rsid w:val="37406543"/>
    <w:rsid w:val="37A72E92"/>
    <w:rsid w:val="3885576A"/>
    <w:rsid w:val="39E71ED4"/>
    <w:rsid w:val="43F3620C"/>
    <w:rsid w:val="492E6B58"/>
    <w:rsid w:val="49CD4B84"/>
    <w:rsid w:val="4E3C2C47"/>
    <w:rsid w:val="536B2899"/>
    <w:rsid w:val="53CF487F"/>
    <w:rsid w:val="568D158F"/>
    <w:rsid w:val="57310BB0"/>
    <w:rsid w:val="59145CF2"/>
    <w:rsid w:val="591F0AFB"/>
    <w:rsid w:val="59EB2AB4"/>
    <w:rsid w:val="5CFD1EB7"/>
    <w:rsid w:val="5F211A7C"/>
    <w:rsid w:val="60F415B4"/>
    <w:rsid w:val="66053241"/>
    <w:rsid w:val="67A80F02"/>
    <w:rsid w:val="692F1628"/>
    <w:rsid w:val="6AC00AE5"/>
    <w:rsid w:val="6DF7145C"/>
    <w:rsid w:val="6E203D8D"/>
    <w:rsid w:val="701D1918"/>
    <w:rsid w:val="726D11DF"/>
    <w:rsid w:val="73D54963"/>
    <w:rsid w:val="76057B87"/>
    <w:rsid w:val="76F10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tabs>
        <w:tab w:val="left" w:pos="58"/>
      </w:tabs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abs>
        <w:tab w:val="left" w:pos="58"/>
      </w:tabs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2021-10-09T01:31:00Z</dcterms:created>
  <dc:creator>Administrator</dc:creator>
  <cp:lastModifiedBy>Administrator</cp:lastModifiedBy>
  <cp:lastPrinted>2021-12-10T07:30:00Z</cp:lastPrinted>
  <dcterms:modified xsi:type="dcterms:W3CDTF">2022-04-29T01:17:21Z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FEA0D234307849C0A86F3DC23ADE560A</vt:lpwstr>
  </property>
</Properties>
</file>