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可行性研究报告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bCs/>
          <w:sz w:val="24"/>
          <w:szCs w:val="32"/>
        </w:rPr>
      </w:pPr>
      <w:r>
        <w:rPr>
          <w:rFonts w:hint="eastAsia" w:ascii="仿宋_GB2312" w:eastAsia="仿宋_GB2312"/>
          <w:bCs/>
          <w:sz w:val="24"/>
          <w:szCs w:val="32"/>
        </w:rPr>
        <w:t>（编写提纲）</w:t>
      </w:r>
    </w:p>
    <w:p>
      <w:pPr>
        <w:ind w:firstLine="562" w:firstLineChars="200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注意：为推行双向匿名评审，保障评审工作的公平、公正，本《可行性报告》内容凡是涉及</w:t>
      </w:r>
      <w:bookmarkStart w:id="0" w:name="_GoBack"/>
      <w:bookmarkEnd w:id="0"/>
      <w:r>
        <w:rPr>
          <w:rFonts w:hint="eastAsia"/>
          <w:b/>
          <w:color w:val="FF0000"/>
          <w:sz w:val="28"/>
        </w:rPr>
        <w:t>“申报人姓名”、“参与人姓名”、“申报人所在单位名称”、“参与人所在单位名称”的，分别以“申报人”、“参与人”、“申报单位”、“参与单位”代替。多个参与人与参与单位的名称，以“参与人1”“参与单位1”、“参与人2”“参与单位2”等代替。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一、立项背景（限1000字）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（一）必要性和意义；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（二）产业、产品及市场对该项目的技术需求。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二、相关技术国内外发展现状与趋势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（包括相关知识产权与技术标准情况）（限1000字）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三、项目简述（限2500字）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（一）研究（开发）内容；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（二）解决的关键问题；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（三）建设指标；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（四）项目实施绩效。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四、项目的实施方案（限2000字）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（一）总体方案；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（二）技术路线；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（三）研究团队构成；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（四）产学研合作机制及任务分工；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（五）计划进度安排。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（六）经费预算合理性评估（采购设备清单、人员费用预算评估、调研计划支出预算等）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五、项目风险评估（限1000字）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（对项目实施过程中遇到的各类风险进行评估）</w:t>
      </w:r>
    </w:p>
    <w:p>
      <w:pPr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六、前期工作基础（限1000字）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（一）获得国家、省和市县科技计划等支持情况；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（二）取得的阶段性研究成果。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（三）与项目相关的知识产权情况（所有单位）。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（需要列举具体的专利清单。）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"/>
    </w:pPr>
    <w:r>
      <w:rPr>
        <w:rFonts w:hint="eastAsia"/>
      </w:rPr>
      <w:t>科技计划项目申报书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21"/>
    <w:rsid w:val="00192A54"/>
    <w:rsid w:val="004C5F8B"/>
    <w:rsid w:val="00707F23"/>
    <w:rsid w:val="00710987"/>
    <w:rsid w:val="00735215"/>
    <w:rsid w:val="009B73B3"/>
    <w:rsid w:val="00B71421"/>
    <w:rsid w:val="00B93420"/>
    <w:rsid w:val="15997087"/>
    <w:rsid w:val="1E9E6B3E"/>
    <w:rsid w:val="250F0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Theme="minorHAnsi" w:hAnsiTheme="minorHAnsi" w:cstheme="minorBidi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uiPriority w:val="99"/>
    <w:rPr>
      <w:sz w:val="21"/>
    </w:rPr>
  </w:style>
  <w:style w:type="character" w:customStyle="1" w:styleId="9">
    <w:name w:val="批注文字 Char"/>
    <w:link w:val="2"/>
    <w:uiPriority w:val="0"/>
    <w:rPr>
      <w:rFonts w:eastAsia="宋体"/>
      <w:szCs w:val="24"/>
    </w:rPr>
  </w:style>
  <w:style w:type="character" w:customStyle="1" w:styleId="10">
    <w:name w:val="批注文字 Char1"/>
    <w:basedOn w:val="7"/>
    <w:semiHidden/>
    <w:uiPriority w:val="99"/>
    <w:rPr>
      <w:rFonts w:ascii="宋体" w:hAnsi="宋体" w:eastAsia="宋体" w:cs="Times New Roman"/>
      <w:szCs w:val="24"/>
    </w:rPr>
  </w:style>
  <w:style w:type="paragraph" w:customStyle="1" w:styleId="11">
    <w:name w:val="标1"/>
    <w:basedOn w:val="1"/>
    <w:next w:val="1"/>
    <w:link w:val="12"/>
    <w:qFormat/>
    <w:uiPriority w:val="0"/>
    <w:pPr>
      <w:snapToGrid w:val="0"/>
      <w:spacing w:line="360" w:lineRule="auto"/>
      <w:jc w:val="left"/>
      <w:outlineLvl w:val="0"/>
    </w:pPr>
    <w:rPr>
      <w:b/>
      <w:sz w:val="30"/>
    </w:rPr>
  </w:style>
  <w:style w:type="character" w:customStyle="1" w:styleId="12">
    <w:name w:val="标1 Char"/>
    <w:link w:val="11"/>
    <w:qFormat/>
    <w:uiPriority w:val="0"/>
    <w:rPr>
      <w:rFonts w:ascii="宋体" w:hAnsi="宋体" w:eastAsia="宋体" w:cs="Times New Roman"/>
      <w:b/>
      <w:sz w:val="30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4</TotalTime>
  <ScaleCrop>false</ScaleCrop>
  <LinksUpToDate>false</LinksUpToDate>
  <CharactersWithSpaces>575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2014-10-29T05:24:00Z</dcterms:created>
  <dc:creator>lenovo</dc:creator>
  <cp:lastModifiedBy>YOUNGXH~wlife</cp:lastModifiedBy>
  <dcterms:modified xsi:type="dcterms:W3CDTF">2025-10-17T03:18:24Z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