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方正小标宋简体" w:hAnsi="方正小标宋简体" w:eastAsia="方正小标宋简体" w:cs="方正小标宋简体"/>
          <w:b/>
          <w:bCs/>
          <w:sz w:val="28"/>
          <w:szCs w:val="28"/>
          <w:lang w:val="en-US" w:eastAsia="zh-CN"/>
        </w:rPr>
      </w:pPr>
      <w:r>
        <w:rPr>
          <w:rFonts w:hint="eastAsia" w:ascii="仿宋_GB2312" w:hAnsi="仿宋_GB2312" w:eastAsia="仿宋_GB2312" w:cs="仿宋_GB2312"/>
          <w:b w:val="0"/>
          <w:bCs w:val="0"/>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清远市清新区农业农村局2023年非洲猪瘟等重大动物疫病防控培训计划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lang w:val="en-US" w:eastAsia="zh-CN"/>
        </w:rPr>
        <w:t>一、培训形式：</w:t>
      </w:r>
      <w:r>
        <w:rPr>
          <w:rFonts w:hint="eastAsia" w:ascii="仿宋_GB2312" w:hAnsi="仿宋_GB2312" w:eastAsia="仿宋_GB2312" w:cs="仿宋_GB2312"/>
          <w:spacing w:val="-6"/>
          <w:sz w:val="32"/>
          <w:szCs w:val="32"/>
          <w:lang w:eastAsia="zh-CN"/>
        </w:rPr>
        <w:t>对全区官方兽医人员、动物防治员、驻屠宰场协检人员及重点畜禽养殖户等进行培训，</w:t>
      </w:r>
      <w:r>
        <w:rPr>
          <w:rFonts w:hint="eastAsia" w:ascii="仿宋_GB2312" w:hAnsi="仿宋_GB2312" w:eastAsia="仿宋_GB2312" w:cs="仿宋_GB2312"/>
          <w:spacing w:val="-6"/>
          <w:sz w:val="32"/>
          <w:szCs w:val="32"/>
          <w:lang w:val="en-US" w:eastAsia="zh-CN"/>
        </w:rPr>
        <w:t>包括集中培训、职业技能竞赛等</w:t>
      </w:r>
      <w:r>
        <w:rPr>
          <w:rFonts w:hint="eastAsia" w:ascii="仿宋_GB2312" w:hAnsi="仿宋_GB2312" w:eastAsia="仿宋_GB2312" w:cs="仿宋_GB2312"/>
          <w:spacing w:val="-6"/>
          <w:sz w:val="32"/>
          <w:szCs w:val="32"/>
          <w:lang w:eastAsia="zh-CN"/>
        </w:rPr>
        <w:t>。分别为：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1.</w:t>
      </w:r>
      <w:r>
        <w:rPr>
          <w:rFonts w:hint="eastAsia" w:ascii="仿宋_GB2312" w:hAnsi="仿宋_GB2312" w:eastAsia="仿宋_GB2312" w:cs="仿宋_GB2312"/>
          <w:b/>
          <w:bCs/>
          <w:spacing w:val="-6"/>
          <w:sz w:val="32"/>
          <w:szCs w:val="32"/>
          <w:lang w:eastAsia="zh-CN"/>
        </w:rPr>
        <w:t>本地集中培训：</w:t>
      </w:r>
      <w:r>
        <w:rPr>
          <w:rFonts w:hint="eastAsia" w:ascii="仿宋_GB2312" w:hAnsi="仿宋_GB2312" w:eastAsia="仿宋_GB2312" w:cs="仿宋_GB2312"/>
          <w:spacing w:val="-6"/>
          <w:sz w:val="32"/>
          <w:szCs w:val="32"/>
          <w:lang w:eastAsia="zh-CN"/>
        </w:rPr>
        <w:t>面向全区官方兽医人员、动物防治员驻屠宰场协检人员及重点畜禽养殖户等进行知识更新培训</w:t>
      </w:r>
      <w:r>
        <w:rPr>
          <w:rFonts w:hint="eastAsia" w:ascii="仿宋_GB2312" w:hAnsi="仿宋_GB2312" w:eastAsia="仿宋_GB2312" w:cs="仿宋_GB2312"/>
          <w:spacing w:val="-6"/>
          <w:sz w:val="32"/>
          <w:szCs w:val="32"/>
          <w:lang w:val="en-US" w:eastAsia="zh-CN"/>
        </w:rPr>
        <w:t>14</w:t>
      </w:r>
      <w:bookmarkStart w:id="0" w:name="_GoBack"/>
      <w:bookmarkEnd w:id="0"/>
      <w:r>
        <w:rPr>
          <w:rFonts w:hint="eastAsia" w:ascii="仿宋_GB2312" w:hAnsi="仿宋_GB2312" w:eastAsia="仿宋_GB2312" w:cs="仿宋_GB2312"/>
          <w:spacing w:val="-6"/>
          <w:sz w:val="32"/>
          <w:szCs w:val="32"/>
          <w:lang w:val="en-US" w:eastAsia="zh-CN"/>
        </w:rPr>
        <w:t>0人次以上</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lang w:val="en-US" w:eastAsia="zh-CN"/>
        </w:rPr>
        <w:t>2.职业技能竞赛</w:t>
      </w:r>
      <w:r>
        <w:rPr>
          <w:rFonts w:hint="eastAsia" w:ascii="仿宋_GB2312" w:hAnsi="仿宋_GB2312" w:eastAsia="仿宋_GB2312" w:cs="仿宋_GB2312"/>
          <w:spacing w:val="-6"/>
          <w:sz w:val="32"/>
          <w:szCs w:val="32"/>
          <w:lang w:val="en-US" w:eastAsia="zh-CN"/>
        </w:rPr>
        <w:t>：组织一次动物疫病防治员职业技能竞赛。</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lang w:eastAsia="zh-CN"/>
        </w:rPr>
        <w:t>二、</w:t>
      </w:r>
      <w:r>
        <w:rPr>
          <w:rFonts w:hint="eastAsia" w:ascii="仿宋_GB2312" w:hAnsi="仿宋_GB2312" w:eastAsia="仿宋_GB2312" w:cs="仿宋_GB2312"/>
          <w:b/>
          <w:bCs/>
          <w:spacing w:val="-6"/>
          <w:sz w:val="32"/>
          <w:szCs w:val="32"/>
        </w:rPr>
        <w:t>培训内容</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spacing w:val="-6"/>
          <w:sz w:val="32"/>
          <w:szCs w:val="32"/>
        </w:rPr>
        <w:t>主要包括</w:t>
      </w:r>
      <w:r>
        <w:rPr>
          <w:rFonts w:hint="eastAsia" w:ascii="仿宋_GB2312" w:hAnsi="仿宋_GB2312" w:eastAsia="仿宋_GB2312" w:cs="仿宋_GB2312"/>
          <w:spacing w:val="-6"/>
          <w:sz w:val="32"/>
          <w:szCs w:val="32"/>
          <w:lang w:val="en-US" w:eastAsia="zh-CN"/>
        </w:rPr>
        <w:t>非洲猪瘟防控技术提升培训，《生猪产地检疫规程》等22个动物检疫规程解读，《野生动物检疫办法》解读、《动物防疫条件审查办法》解读、《中华人民共和国畜牧法》宣贯、无纸化电子动物检疫证明出具、布鲁氏菌病防控培训</w:t>
      </w:r>
      <w:r>
        <w:rPr>
          <w:rFonts w:hint="eastAsia" w:ascii="仿宋_GB2312" w:hAnsi="仿宋_GB2312" w:eastAsia="仿宋_GB2312" w:cs="仿宋_GB2312"/>
          <w:spacing w:val="-6"/>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spacing w:val="-6"/>
        </w:rPr>
      </w:pPr>
      <w:r>
        <w:rPr>
          <w:rFonts w:hint="eastAsia" w:ascii="仿宋_GB2312" w:hAnsi="仿宋_GB2312" w:eastAsia="仿宋_GB2312" w:cs="仿宋_GB2312"/>
          <w:b/>
          <w:bCs/>
          <w:spacing w:val="-6"/>
          <w:sz w:val="32"/>
          <w:szCs w:val="32"/>
          <w:lang w:val="en-US" w:eastAsia="zh-CN"/>
        </w:rPr>
        <w:t>三、资金安排：</w:t>
      </w:r>
      <w:r>
        <w:rPr>
          <w:rFonts w:hint="eastAsia" w:ascii="仿宋_GB2312" w:hAnsi="仿宋_GB2312" w:eastAsia="仿宋_GB2312" w:cs="仿宋_GB2312"/>
          <w:spacing w:val="-6"/>
          <w:sz w:val="32"/>
          <w:szCs w:val="32"/>
          <w:lang w:val="en-US" w:eastAsia="zh-CN"/>
        </w:rPr>
        <w:t>培训费用共</w:t>
      </w:r>
      <w:r>
        <w:rPr>
          <w:rFonts w:hint="eastAsia" w:ascii="仿宋_GB2312" w:hAnsi="仿宋_GB2312" w:eastAsia="仿宋_GB2312" w:cs="仿宋_GB2312"/>
          <w:b w:val="0"/>
          <w:bCs w:val="0"/>
          <w:kern w:val="2"/>
          <w:sz w:val="32"/>
          <w:szCs w:val="32"/>
          <w:lang w:val="en-US" w:eastAsia="zh-CN" w:bidi="ar-SA"/>
        </w:rPr>
        <w:t>4.264万</w:t>
      </w:r>
      <w:r>
        <w:rPr>
          <w:rFonts w:hint="eastAsia" w:ascii="仿宋_GB2312" w:hAnsi="仿宋_GB2312" w:eastAsia="仿宋_GB2312" w:cs="仿宋_GB2312"/>
          <w:spacing w:val="-6"/>
          <w:sz w:val="32"/>
          <w:szCs w:val="32"/>
          <w:lang w:val="en-US" w:eastAsia="zh-CN"/>
        </w:rPr>
        <w:t>元，包括师资、教材、场地、交通、培训资料归档等。</w:t>
      </w:r>
    </w:p>
    <w:sectPr>
      <w:pgSz w:w="11906" w:h="16838"/>
      <w:pgMar w:top="1440"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47B82"/>
    <w:rsid w:val="00F846B3"/>
    <w:rsid w:val="04B76898"/>
    <w:rsid w:val="05640F9E"/>
    <w:rsid w:val="07AC44F6"/>
    <w:rsid w:val="0A8D7E6E"/>
    <w:rsid w:val="0C076213"/>
    <w:rsid w:val="0C6130F8"/>
    <w:rsid w:val="0D493161"/>
    <w:rsid w:val="0E8D6744"/>
    <w:rsid w:val="0F147AB9"/>
    <w:rsid w:val="10BF4238"/>
    <w:rsid w:val="12FE1E51"/>
    <w:rsid w:val="173E6CD2"/>
    <w:rsid w:val="17D01F56"/>
    <w:rsid w:val="1B352256"/>
    <w:rsid w:val="1D270A56"/>
    <w:rsid w:val="1FAD2D73"/>
    <w:rsid w:val="21E0447B"/>
    <w:rsid w:val="237F31D8"/>
    <w:rsid w:val="27D04825"/>
    <w:rsid w:val="2A323182"/>
    <w:rsid w:val="2B9D082D"/>
    <w:rsid w:val="2E682C71"/>
    <w:rsid w:val="2F891D87"/>
    <w:rsid w:val="3164137E"/>
    <w:rsid w:val="32203401"/>
    <w:rsid w:val="366F6B19"/>
    <w:rsid w:val="3926341F"/>
    <w:rsid w:val="3C947B82"/>
    <w:rsid w:val="457742E4"/>
    <w:rsid w:val="468F6DDD"/>
    <w:rsid w:val="4DA00176"/>
    <w:rsid w:val="51E2137E"/>
    <w:rsid w:val="55E67B46"/>
    <w:rsid w:val="572F58F4"/>
    <w:rsid w:val="5A2E2FA1"/>
    <w:rsid w:val="5DB65867"/>
    <w:rsid w:val="5EE576AA"/>
    <w:rsid w:val="5F191DB9"/>
    <w:rsid w:val="64B259B4"/>
    <w:rsid w:val="66511654"/>
    <w:rsid w:val="66E91442"/>
    <w:rsid w:val="672828ED"/>
    <w:rsid w:val="681710B2"/>
    <w:rsid w:val="69EE3848"/>
    <w:rsid w:val="6D535020"/>
    <w:rsid w:val="6EF238CB"/>
    <w:rsid w:val="6F4E1F9C"/>
    <w:rsid w:val="70213B6D"/>
    <w:rsid w:val="70981A10"/>
    <w:rsid w:val="73164BE9"/>
    <w:rsid w:val="73983D7C"/>
    <w:rsid w:val="7B4959BC"/>
    <w:rsid w:val="7BB11C2B"/>
    <w:rsid w:val="7C0C1BD2"/>
    <w:rsid w:val="7D14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201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2018-11-29T06:51:00Z</dcterms:created>
  <dc:creator>Administrator</dc:creator>
  <cp:lastModifiedBy>pc</cp:lastModifiedBy>
  <cp:lastPrinted>2023-09-21T08:05:27Z</cp:lastPrinted>
  <dcterms:modified xsi:type="dcterms:W3CDTF">2023-09-21T09:08:38Z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