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vertAlign w:val="baseli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  <w:lang w:val="en-US" w:eastAsia="zh-CN"/>
        </w:rPr>
        <w:t>清远市清新区2024年水稻绿色高产高效示范创建项目万亩示范片</w:t>
      </w: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  <w:lang w:val="en-US" w:eastAsia="zh-CN"/>
        </w:rPr>
      </w:pP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415"/>
        <w:gridCol w:w="206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申报单位（镇）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示范片申报面积（亩）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示范片往年平均早晚造亩产量（干谷，kg）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万亩示范片基本情况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ab/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（村委会名称）</w:t>
            </w: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（申报面积，亩）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A村委会</w:t>
            </w: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B村委会</w:t>
            </w: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4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镇人民政府审核意见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本单位申报清远市清新区2024年水稻绿色高产高效示范创建项目千亩示范方，并承诺按要求落实相关工作。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经办人：              （单位盖章）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区农业农村局审核意见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经办人：              （单位盖章）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市农业农村局审核意见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经办人：              （单位盖章）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以上资料一式4份。每个镇申报数量不能超过1个。万亩片可以相邻镇联合申报。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7809C4-F9E2-4082-8142-43F315CBEA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546C22-E0A5-4F58-80EB-8F5108596F2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2ZlN2ZmMzFjM2E4ZWMxOTA4N2E3ODEzZDdlNzUifQ=="/>
  </w:docVars>
  <w:rsids>
    <w:rsidRoot w:val="00000000"/>
    <w:rsid w:val="052F44E3"/>
    <w:rsid w:val="32D44391"/>
    <w:rsid w:val="37E85CA4"/>
    <w:rsid w:val="635D5FF9"/>
    <w:rsid w:val="6E045C15"/>
    <w:rsid w:val="730D1677"/>
    <w:rsid w:val="7C2E2B84"/>
    <w:rsid w:val="7E2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黑体" w:cstheme="minorBidi"/>
      <w:sz w:val="28"/>
      <w:szCs w:val="20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</cp:lastModifiedBy>
  <dcterms:modified xsi:type="dcterms:W3CDTF">2024-01-11T07:51:04Z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AA4A4B7EDB79442CAEA1C9855850DDEE_13</vt:lpwstr>
  </property>
</Properties>
</file>