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黑体" w:hAnsi="黑体" w:eastAsia="黑体"/>
          <w:b/>
          <w:sz w:val="48"/>
          <w:szCs w:val="48"/>
        </w:rPr>
      </w:pPr>
      <w:r>
        <w:rPr>
          <w:rFonts w:hint="eastAsia" w:ascii="黑体" w:hAnsi="黑体" w:eastAsia="黑体"/>
          <w:b/>
          <w:sz w:val="44"/>
          <w:szCs w:val="44"/>
          <w:lang w:val="en-US" w:eastAsia="zh-CN"/>
        </w:rPr>
        <w:t>企业登记业务档案容e查服务平台用户手册</w:t>
      </w:r>
    </w:p>
    <w:p>
      <w:pPr>
        <w:rPr>
          <w:rFonts w:ascii="仿宋" w:hAnsi="仿宋" w:eastAsia="仿宋" w:cs="黑体"/>
          <w:color w:val="000000"/>
          <w:sz w:val="24"/>
          <w:szCs w:val="24"/>
        </w:rPr>
      </w:pPr>
      <w:r>
        <w:pict>
          <v:shape id="_x0000_i1025" o:spt="75" type="#_x0000_t75" style="height:8.1pt;width:434.35pt;" filled="f" o:preferrelative="t" stroked="f" coordsize="21600,21600" o:hr="t" o:hrpct="0" o:hralign="center">
            <v:path/>
            <v:fill on="f" focussize="0,0"/>
            <v:stroke on="f" joinstyle="miter"/>
            <v:imagedata r:id="rId5" o:title="BD21448_"/>
            <o:lock v:ext="edit" aspectratio="t"/>
            <w10:wrap type="none"/>
            <w10:anchorlock/>
          </v:shape>
        </w:pict>
      </w:r>
    </w:p>
    <w:p>
      <w:pPr>
        <w:pStyle w:val="3"/>
        <w:keepNext/>
        <w:keepLines/>
        <w:pageBreakBefore w:val="0"/>
        <w:widowControl w:val="0"/>
        <w:numPr>
          <w:ilvl w:val="0"/>
          <w:numId w:val="1"/>
        </w:numPr>
        <w:kinsoku/>
        <w:wordWrap/>
        <w:overflowPunct/>
        <w:topLinePunct w:val="0"/>
        <w:autoSpaceDE/>
        <w:autoSpaceDN/>
        <w:bidi w:val="0"/>
        <w:adjustRightInd/>
        <w:snapToGrid w:val="0"/>
        <w:spacing w:before="0" w:beforeLines="0" w:after="0" w:afterLines="0" w:line="360" w:lineRule="auto"/>
        <w:ind w:left="0" w:leftChars="0" w:firstLine="0" w:firstLineChars="0"/>
        <w:textAlignment w:val="auto"/>
        <w:rPr>
          <w:rFonts w:hint="default"/>
          <w:lang w:val="en-US" w:eastAsia="zh-CN"/>
        </w:rPr>
      </w:pPr>
      <w:bookmarkStart w:id="0" w:name="_Toc3906"/>
      <w:r>
        <w:rPr>
          <w:rFonts w:hint="eastAsia"/>
          <w:lang w:val="en-US" w:eastAsia="zh-CN"/>
        </w:rPr>
        <w:t>查询途径</w:t>
      </w:r>
      <w:bookmarkEnd w:id="0"/>
    </w:p>
    <w:p>
      <w:pPr>
        <w:pStyle w:val="4"/>
        <w:keepNext/>
        <w:keepLines/>
        <w:pageBreakBefore w:val="0"/>
        <w:widowControl w:val="0"/>
        <w:numPr>
          <w:ilvl w:val="0"/>
          <w:numId w:val="0"/>
        </w:numPr>
        <w:kinsoku/>
        <w:wordWrap/>
        <w:overflowPunct/>
        <w:topLinePunct w:val="0"/>
        <w:autoSpaceDE/>
        <w:autoSpaceDN/>
        <w:bidi w:val="0"/>
        <w:adjustRightInd/>
        <w:snapToGrid w:val="0"/>
        <w:spacing w:before="0" w:beforeLines="0" w:after="0" w:afterLines="0" w:line="360" w:lineRule="auto"/>
        <w:ind w:leftChars="0"/>
        <w:textAlignment w:val="auto"/>
        <w:rPr>
          <w:rFonts w:hint="eastAsia" w:ascii="宋体" w:hAnsi="宋体" w:eastAsia="宋体" w:cs="宋体"/>
          <w:lang w:val="en-US" w:eastAsia="zh-CN"/>
        </w:rPr>
      </w:pPr>
      <w:bookmarkStart w:id="1" w:name="_Toc3452"/>
      <w:r>
        <w:rPr>
          <w:rFonts w:hint="eastAsia" w:ascii="宋体" w:hAnsi="宋体" w:eastAsia="宋体" w:cs="宋体"/>
          <w:lang w:val="en-US" w:eastAsia="zh-CN"/>
        </w:rPr>
        <w:t>直接访问</w:t>
      </w:r>
      <w:bookmarkEnd w:id="1"/>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打开计算机浏览器，输入</w:t>
      </w:r>
      <w:r>
        <w:rPr>
          <w:rFonts w:hint="eastAsia" w:asciiTheme="minorEastAsia" w:hAnsiTheme="minorEastAsia" w:cstheme="minorEastAsia"/>
          <w:sz w:val="24"/>
          <w:szCs w:val="24"/>
          <w:lang w:val="en-US" w:eastAsia="zh-CN"/>
        </w:rPr>
        <w:t>地址:</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https://125.89.138.127:7001/hlw/#/layout/GuideHome</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登录</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清远市市场监督管理局--企业登记业务档案容e查服务平台</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系统。</w:t>
      </w:r>
    </w:p>
    <w:p>
      <w:pPr>
        <w:pageBreakBefore w:val="0"/>
        <w:kinsoku/>
        <w:wordWrap/>
        <w:overflowPunct/>
        <w:topLinePunct w:val="0"/>
        <w:autoSpaceDE/>
        <w:autoSpaceDN/>
        <w:bidi w:val="0"/>
        <w:adjustRightInd/>
        <w:snapToGrid w:val="0"/>
        <w:spacing w:line="360" w:lineRule="auto"/>
        <w:ind w:left="0" w:leftChars="0" w:firstLine="0" w:firstLineChars="0"/>
        <w:textAlignment w:val="auto"/>
        <w:rPr>
          <w:rFonts w:hint="eastAsia"/>
          <w:lang w:val="en-US" w:eastAsia="zh-CN"/>
        </w:rPr>
      </w:pPr>
    </w:p>
    <w:p>
      <w:pPr>
        <w:pStyle w:val="3"/>
        <w:pageBreakBefore w:val="0"/>
        <w:numPr>
          <w:ilvl w:val="0"/>
          <w:numId w:val="1"/>
        </w:numPr>
        <w:kinsoku/>
        <w:wordWrap/>
        <w:overflowPunct/>
        <w:topLinePunct w:val="0"/>
        <w:autoSpaceDE/>
        <w:autoSpaceDN/>
        <w:bidi w:val="0"/>
        <w:adjustRightInd/>
        <w:snapToGrid w:val="0"/>
        <w:spacing w:before="0" w:beforeLines="0" w:after="0" w:afterLines="0" w:line="360" w:lineRule="auto"/>
        <w:ind w:left="425" w:leftChars="0" w:hanging="425" w:firstLineChars="0"/>
        <w:textAlignment w:val="auto"/>
        <w:rPr>
          <w:rFonts w:hint="default"/>
          <w:b/>
          <w:lang w:val="en-US" w:eastAsia="zh-CN"/>
        </w:rPr>
      </w:pPr>
      <w:bookmarkStart w:id="2" w:name="_Toc5137"/>
      <w:r>
        <w:rPr>
          <w:rFonts w:hint="eastAsia"/>
          <w:b/>
          <w:lang w:val="en-US" w:eastAsia="zh-CN"/>
        </w:rPr>
        <w:t>查询流程</w:t>
      </w:r>
      <w:bookmarkEnd w:id="2"/>
    </w:p>
    <w:p>
      <w:pPr>
        <w:pStyle w:val="4"/>
        <w:pageBreakBefore w:val="0"/>
        <w:numPr>
          <w:ilvl w:val="1"/>
          <w:numId w:val="1"/>
        </w:numPr>
        <w:kinsoku/>
        <w:wordWrap/>
        <w:overflowPunct/>
        <w:topLinePunct w:val="0"/>
        <w:autoSpaceDE/>
        <w:autoSpaceDN/>
        <w:bidi w:val="0"/>
        <w:adjustRightInd/>
        <w:snapToGrid w:val="0"/>
        <w:spacing w:before="0" w:beforeLines="0" w:after="0" w:afterLines="0" w:line="360" w:lineRule="auto"/>
        <w:ind w:left="567" w:leftChars="0" w:hanging="567" w:firstLineChars="0"/>
        <w:textAlignment w:val="auto"/>
        <w:rPr>
          <w:rFonts w:hint="eastAsia" w:ascii="宋体" w:hAnsi="宋体" w:eastAsia="宋体" w:cs="宋体"/>
          <w:b/>
          <w:lang w:val="en-US" w:eastAsia="zh-CN"/>
        </w:rPr>
      </w:pPr>
      <w:bookmarkStart w:id="3" w:name="_Toc10000"/>
      <w:r>
        <w:rPr>
          <w:rFonts w:hint="eastAsia" w:ascii="宋体" w:hAnsi="宋体" w:eastAsia="宋体" w:cs="宋体"/>
          <w:b/>
          <w:lang w:val="en-US" w:eastAsia="zh-CN"/>
        </w:rPr>
        <w:t>用户登录</w:t>
      </w:r>
      <w:bookmarkEnd w:id="3"/>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本系统已接入广东省统一身份认证平台，由广东统一身份认证平台实现个人、法人、粤省事、数字证书、电子执照等各种渠道的用户集成，并实现系统用户的单点登录。</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个人登录：</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页面出现粤省事小程序码，用移动设备的微信扫一扫该二维码。</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点击</w:t>
      </w:r>
      <w:r>
        <w:rPr>
          <w:rFonts w:hint="default" w:asciiTheme="minorEastAsia" w:hAnsiTheme="minorEastAsia" w:eastAsiaTheme="minorEastAsia" w:cstheme="minorEastAsia"/>
          <w:sz w:val="24"/>
          <w:szCs w:val="24"/>
          <w:lang w:val="en-US" w:eastAsia="zh-CN"/>
        </w:rPr>
        <w:t>移动设备屏幕上的“立即登录”</w:t>
      </w:r>
      <w:r>
        <w:rPr>
          <w:rFonts w:hint="eastAsia" w:asciiTheme="minorEastAsia" w:hAnsiTheme="minorEastAsia" w:eastAsiaTheme="minorEastAsia" w:cstheme="minorEastAsia"/>
          <w:sz w:val="24"/>
          <w:szCs w:val="24"/>
          <w:lang w:val="en-US" w:eastAsia="zh-CN"/>
        </w:rPr>
        <w:t>，确认个人身份信息，点击“开始人脸识别验证”</w:t>
      </w:r>
      <w:r>
        <w:rPr>
          <w:rFonts w:hint="eastAsia" w:asciiTheme="minorEastAsia" w:hAnsiTheme="minorEastAsia" w:cstheme="minorEastAsia"/>
          <w:sz w:val="24"/>
          <w:szCs w:val="24"/>
          <w:lang w:val="en-US"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人脸</w:t>
      </w:r>
      <w:r>
        <w:rPr>
          <w:rFonts w:hint="default" w:asciiTheme="minorEastAsia" w:hAnsiTheme="minorEastAsia" w:eastAsiaTheme="minorEastAsia" w:cstheme="minorEastAsia"/>
          <w:sz w:val="24"/>
          <w:szCs w:val="24"/>
          <w:lang w:val="en-US" w:eastAsia="zh-CN"/>
        </w:rPr>
        <w:t>识别成功移动设备上会出现“登录成功”，PC端成功登录政务服务网</w:t>
      </w:r>
      <w:r>
        <w:rPr>
          <w:rFonts w:hint="eastAsia" w:asciiTheme="minorEastAsia" w:hAnsiTheme="minorEastAsia" w:eastAsiaTheme="minorEastAsia" w:cstheme="minorEastAsia"/>
          <w:sz w:val="24"/>
          <w:szCs w:val="24"/>
          <w:lang w:val="en-US" w:eastAsia="zh-CN"/>
        </w:rPr>
        <w:t>。</w:t>
      </w:r>
    </w:p>
    <w:p>
      <w:pPr>
        <w:pageBreakBefore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b/>
          <w:lang w:val="en-US" w:eastAsia="zh-CN"/>
        </w:rPr>
      </w:pPr>
    </w:p>
    <w:p>
      <w:pPr>
        <w:pStyle w:val="4"/>
        <w:pageBreakBefore w:val="0"/>
        <w:numPr>
          <w:ilvl w:val="1"/>
          <w:numId w:val="1"/>
        </w:numPr>
        <w:kinsoku/>
        <w:wordWrap/>
        <w:overflowPunct/>
        <w:topLinePunct w:val="0"/>
        <w:autoSpaceDE/>
        <w:autoSpaceDN/>
        <w:bidi w:val="0"/>
        <w:adjustRightInd/>
        <w:snapToGrid w:val="0"/>
        <w:spacing w:before="0" w:beforeLines="0" w:after="0" w:afterLines="0" w:line="360" w:lineRule="auto"/>
        <w:ind w:left="567" w:leftChars="0" w:hanging="567" w:firstLineChars="0"/>
        <w:textAlignment w:val="auto"/>
        <w:rPr>
          <w:rFonts w:hint="eastAsia" w:ascii="宋体" w:hAnsi="宋体" w:eastAsia="宋体" w:cs="宋体"/>
          <w:b/>
          <w:lang w:val="en-US" w:eastAsia="zh-CN"/>
        </w:rPr>
      </w:pPr>
      <w:bookmarkStart w:id="4" w:name="_Toc3202"/>
      <w:r>
        <w:rPr>
          <w:rFonts w:hint="eastAsia" w:ascii="宋体" w:hAnsi="宋体" w:eastAsia="宋体" w:cs="宋体"/>
          <w:b/>
          <w:lang w:val="en-US" w:eastAsia="zh-CN"/>
        </w:rPr>
        <w:t>市场主体检索</w:t>
      </w:r>
      <w:bookmarkEnd w:id="4"/>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用户在首页检索框中输入市场主体名称（统一社会信用代码或注册号）</w:t>
      </w:r>
      <w:r>
        <w:rPr>
          <w:rFonts w:hint="default"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关键字</w:t>
      </w:r>
      <w:r>
        <w:rPr>
          <w:rFonts w:hint="default"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，点击“检索”。</w:t>
      </w:r>
    </w:p>
    <w:p>
      <w:pPr>
        <w:pageBreakBefore w:val="0"/>
        <w:kinsoku/>
        <w:wordWrap/>
        <w:overflowPunct/>
        <w:topLinePunct w:val="0"/>
        <w:autoSpaceDE/>
        <w:autoSpaceDN/>
        <w:bidi w:val="0"/>
        <w:adjustRightInd/>
        <w:snapToGrid w:val="0"/>
        <w:spacing w:line="360" w:lineRule="auto"/>
        <w:ind w:left="0" w:leftChars="0" w:firstLine="0" w:firstLineChars="0"/>
        <w:textAlignment w:val="auto"/>
      </w:pPr>
    </w:p>
    <w:p>
      <w:pPr>
        <w:pStyle w:val="4"/>
        <w:pageBreakBefore w:val="0"/>
        <w:numPr>
          <w:ilvl w:val="1"/>
          <w:numId w:val="1"/>
        </w:numPr>
        <w:kinsoku/>
        <w:wordWrap/>
        <w:overflowPunct/>
        <w:topLinePunct w:val="0"/>
        <w:autoSpaceDE/>
        <w:autoSpaceDN/>
        <w:bidi w:val="0"/>
        <w:adjustRightInd/>
        <w:snapToGrid w:val="0"/>
        <w:spacing w:before="0" w:beforeLines="0" w:after="0" w:afterLines="0" w:line="360" w:lineRule="auto"/>
        <w:ind w:left="567" w:leftChars="0" w:hanging="567" w:firstLineChars="0"/>
        <w:textAlignment w:val="auto"/>
        <w:rPr>
          <w:rFonts w:hint="eastAsia" w:ascii="宋体" w:hAnsi="宋体" w:eastAsia="宋体" w:cs="宋体"/>
          <w:b/>
          <w:lang w:val="en-US" w:eastAsia="zh-CN"/>
        </w:rPr>
      </w:pPr>
      <w:bookmarkStart w:id="5" w:name="_Toc16156"/>
      <w:r>
        <w:rPr>
          <w:rFonts w:hint="eastAsia" w:ascii="宋体" w:hAnsi="宋体" w:eastAsia="宋体" w:cs="宋体"/>
          <w:b/>
          <w:lang w:val="en-US" w:eastAsia="zh-CN"/>
        </w:rPr>
        <w:t>市场主体基本信息查询</w:t>
      </w:r>
      <w:bookmarkEnd w:id="5"/>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进入到检索结果页，列表显示检索的相关市场主体，点击查询基本信息。</w:t>
      </w:r>
    </w:p>
    <w:p>
      <w:pPr>
        <w:pageBreakBefore w:val="0"/>
        <w:kinsoku/>
        <w:wordWrap/>
        <w:overflowPunct/>
        <w:topLinePunct w:val="0"/>
        <w:autoSpaceDE/>
        <w:autoSpaceDN/>
        <w:bidi w:val="0"/>
        <w:adjustRightInd/>
        <w:snapToGrid w:val="0"/>
        <w:spacing w:line="360" w:lineRule="auto"/>
        <w:jc w:val="left"/>
        <w:textAlignment w:val="auto"/>
      </w:pPr>
      <w:r>
        <w:drawing>
          <wp:inline distT="0" distB="0" distL="114300" distR="114300">
            <wp:extent cx="5267325" cy="1730375"/>
            <wp:effectExtent l="9525" t="9525" r="19050" b="1270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6"/>
                    <a:stretch>
                      <a:fillRect/>
                    </a:stretch>
                  </pic:blipFill>
                  <pic:spPr>
                    <a:xfrm>
                      <a:off x="0" y="0"/>
                      <a:ext cx="5267325" cy="1730375"/>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adjustRightInd/>
        <w:snapToGrid w:val="0"/>
        <w:spacing w:line="360" w:lineRule="auto"/>
        <w:jc w:val="left"/>
        <w:textAlignment w:val="auto"/>
        <w:rPr>
          <w:rFonts w:hint="eastAsia"/>
          <w:lang w:val="en-US" w:eastAsia="zh-CN"/>
        </w:rPr>
      </w:pP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查看该市场主体的基本信息。</w:t>
      </w:r>
    </w:p>
    <w:p>
      <w:pPr>
        <w:pageBreakBefore w:val="0"/>
        <w:kinsoku/>
        <w:wordWrap/>
        <w:overflowPunct/>
        <w:topLinePunct w:val="0"/>
        <w:autoSpaceDE/>
        <w:autoSpaceDN/>
        <w:bidi w:val="0"/>
        <w:adjustRightInd/>
        <w:snapToGrid w:val="0"/>
        <w:spacing w:line="360" w:lineRule="auto"/>
        <w:textAlignment w:val="auto"/>
        <w:rPr>
          <w:rFonts w:hint="default"/>
          <w:lang w:val="en-US" w:eastAsia="zh-CN"/>
        </w:rPr>
      </w:pPr>
    </w:p>
    <w:p>
      <w:pPr>
        <w:pStyle w:val="4"/>
        <w:pageBreakBefore w:val="0"/>
        <w:numPr>
          <w:ilvl w:val="1"/>
          <w:numId w:val="1"/>
        </w:numPr>
        <w:kinsoku/>
        <w:wordWrap/>
        <w:overflowPunct/>
        <w:topLinePunct w:val="0"/>
        <w:autoSpaceDE/>
        <w:autoSpaceDN/>
        <w:bidi w:val="0"/>
        <w:adjustRightInd/>
        <w:snapToGrid w:val="0"/>
        <w:spacing w:before="0" w:beforeLines="0" w:after="0" w:afterLines="0" w:line="360" w:lineRule="auto"/>
        <w:ind w:left="567" w:leftChars="0" w:hanging="567" w:firstLineChars="0"/>
        <w:textAlignment w:val="auto"/>
        <w:rPr>
          <w:rFonts w:hint="eastAsia" w:ascii="宋体" w:hAnsi="宋体" w:eastAsia="宋体" w:cs="宋体"/>
          <w:b/>
          <w:lang w:val="en-US" w:eastAsia="zh-CN"/>
        </w:rPr>
      </w:pPr>
      <w:bookmarkStart w:id="6" w:name="_Toc1193"/>
      <w:r>
        <w:rPr>
          <w:rFonts w:hint="eastAsia" w:ascii="宋体" w:hAnsi="宋体" w:eastAsia="宋体" w:cs="宋体"/>
          <w:b/>
          <w:lang w:val="en-US" w:eastAsia="zh-CN"/>
        </w:rPr>
        <w:t>市场主体电子档案查询</w:t>
      </w:r>
      <w:bookmarkEnd w:id="6"/>
    </w:p>
    <w:p>
      <w:pPr>
        <w:pStyle w:val="5"/>
        <w:pageBreakBefore w:val="0"/>
        <w:numPr>
          <w:ilvl w:val="2"/>
          <w:numId w:val="1"/>
        </w:numPr>
        <w:kinsoku/>
        <w:wordWrap/>
        <w:overflowPunct/>
        <w:topLinePunct w:val="0"/>
        <w:autoSpaceDE/>
        <w:autoSpaceDN/>
        <w:bidi w:val="0"/>
        <w:adjustRightInd/>
        <w:snapToGrid w:val="0"/>
        <w:spacing w:before="0" w:beforeLines="0" w:after="0" w:afterLines="0" w:line="360" w:lineRule="auto"/>
        <w:ind w:left="709" w:leftChars="0" w:hanging="709" w:firstLineChars="0"/>
        <w:textAlignment w:val="auto"/>
        <w:rPr>
          <w:rFonts w:hint="eastAsia" w:ascii="宋体" w:hAnsi="宋体" w:eastAsia="宋体" w:cs="宋体"/>
          <w:b/>
          <w:sz w:val="30"/>
          <w:szCs w:val="30"/>
          <w:lang w:val="en-US" w:eastAsia="zh-CN"/>
        </w:rPr>
      </w:pPr>
      <w:bookmarkStart w:id="7" w:name="_Toc17062"/>
      <w:r>
        <w:rPr>
          <w:rFonts w:hint="eastAsia" w:ascii="宋体" w:hAnsi="宋体" w:eastAsia="宋体" w:cs="宋体"/>
          <w:b/>
          <w:sz w:val="30"/>
          <w:szCs w:val="30"/>
          <w:lang w:val="en-US" w:eastAsia="zh-CN"/>
        </w:rPr>
        <w:t>申请查询电子档案</w:t>
      </w:r>
      <w:bookmarkEnd w:id="7"/>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asciiTheme="minorEastAsia" w:hAnsiTheme="minorEastAsia" w:eastAsiaTheme="minorEastAsia" w:cstheme="minorEastAsia"/>
          <w:sz w:val="24"/>
          <w:szCs w:val="24"/>
          <w:lang w:val="en-US" w:eastAsia="zh-CN"/>
        </w:rPr>
        <w:t>从检索结果中选择要查询的市场主体后，点击“查询电子档案”</w:t>
      </w:r>
      <w:r>
        <w:rPr>
          <w:rFonts w:hint="eastAsia" w:asciiTheme="minorEastAsia" w:hAnsiTheme="minorEastAsia" w:cstheme="minorEastAsia"/>
          <w:sz w:val="24"/>
          <w:szCs w:val="24"/>
          <w:lang w:val="en-US" w:eastAsia="zh-CN"/>
        </w:rPr>
        <w:t>。</w:t>
      </w:r>
    </w:p>
    <w:p>
      <w:pPr>
        <w:pageBreakBefore w:val="0"/>
        <w:kinsoku/>
        <w:wordWrap/>
        <w:overflowPunct/>
        <w:topLinePunct w:val="0"/>
        <w:autoSpaceDE/>
        <w:autoSpaceDN/>
        <w:bidi w:val="0"/>
        <w:adjustRightInd/>
        <w:snapToGrid w:val="0"/>
        <w:spacing w:line="360" w:lineRule="auto"/>
        <w:ind w:left="0" w:leftChars="0" w:firstLine="0" w:firstLineChars="0"/>
        <w:textAlignment w:val="auto"/>
      </w:pPr>
      <w:r>
        <w:drawing>
          <wp:inline distT="0" distB="0" distL="114300" distR="114300">
            <wp:extent cx="5261610" cy="1647190"/>
            <wp:effectExtent l="9525" t="9525" r="24765" b="1968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7"/>
                    <a:stretch>
                      <a:fillRect/>
                    </a:stretch>
                  </pic:blipFill>
                  <pic:spPr>
                    <a:xfrm>
                      <a:off x="0" y="0"/>
                      <a:ext cx="5261610" cy="1647190"/>
                    </a:xfrm>
                    <a:prstGeom prst="rect">
                      <a:avLst/>
                    </a:prstGeom>
                    <a:noFill/>
                    <a:ln>
                      <a:solidFill>
                        <a:schemeClr val="tx1"/>
                      </a:solidFill>
                    </a:ln>
                  </pic:spPr>
                </pic:pic>
              </a:graphicData>
            </a:graphic>
          </wp:inline>
        </w:drawing>
      </w:r>
    </w:p>
    <w:p>
      <w:pPr>
        <w:pStyle w:val="5"/>
        <w:pageBreakBefore w:val="0"/>
        <w:numPr>
          <w:ilvl w:val="2"/>
          <w:numId w:val="1"/>
        </w:numPr>
        <w:kinsoku/>
        <w:wordWrap/>
        <w:overflowPunct/>
        <w:topLinePunct w:val="0"/>
        <w:autoSpaceDE/>
        <w:autoSpaceDN/>
        <w:bidi w:val="0"/>
        <w:adjustRightInd/>
        <w:snapToGrid w:val="0"/>
        <w:spacing w:before="0" w:beforeLines="0" w:after="0" w:afterLines="0" w:line="360" w:lineRule="auto"/>
        <w:ind w:left="709" w:leftChars="0" w:hanging="709" w:firstLineChars="0"/>
        <w:textAlignment w:val="auto"/>
        <w:rPr>
          <w:rFonts w:hint="default" w:ascii="宋体" w:hAnsi="宋体" w:eastAsia="宋体" w:cs="宋体"/>
          <w:b/>
          <w:sz w:val="30"/>
          <w:szCs w:val="30"/>
          <w:lang w:val="en-US" w:eastAsia="zh-CN"/>
        </w:rPr>
      </w:pPr>
      <w:bookmarkStart w:id="8" w:name="_Toc10424"/>
      <w:r>
        <w:rPr>
          <w:rFonts w:hint="eastAsia" w:ascii="宋体" w:hAnsi="宋体" w:eastAsia="宋体" w:cs="宋体"/>
          <w:b/>
          <w:sz w:val="30"/>
          <w:szCs w:val="30"/>
          <w:lang w:val="en-US" w:eastAsia="zh-CN"/>
        </w:rPr>
        <w:t>选择身份类别并上传材料</w:t>
      </w:r>
      <w:bookmarkEnd w:id="8"/>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选择身份类别，并根据不同身份类别上次所需资料，点击“提交”;</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选择“我是本企业”，需要先前往</w:t>
      </w:r>
      <w:r>
        <w:rPr>
          <w:rFonts w:hint="default"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我的市场主体</w:t>
      </w:r>
      <w:r>
        <w:rPr>
          <w:rFonts w:hint="default"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认领要查询的企业到名下。</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选择“我是公检法等机关”</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“我是律师”</w:t>
      </w:r>
      <w:r>
        <w:rPr>
          <w:rFonts w:hint="eastAsia" w:asciiTheme="minorEastAsia" w:hAnsiTheme="minorEastAsia" w:cstheme="minorEastAsia"/>
          <w:sz w:val="24"/>
          <w:szCs w:val="24"/>
          <w:lang w:val="en-US" w:eastAsia="zh-CN"/>
        </w:rPr>
        <w:t>、“我是其他人员”</w:t>
      </w:r>
      <w:r>
        <w:rPr>
          <w:rFonts w:hint="eastAsia" w:asciiTheme="minorEastAsia" w:hAnsiTheme="minorEastAsia" w:eastAsiaTheme="minorEastAsia" w:cstheme="minorEastAsia"/>
          <w:sz w:val="24"/>
          <w:szCs w:val="24"/>
          <w:lang w:val="en-US" w:eastAsia="zh-CN"/>
        </w:rPr>
        <w:t>需要提交后台审批通过后才能开始查询。</w:t>
      </w:r>
    </w:p>
    <w:p>
      <w:pPr>
        <w:pageBreakBefore w:val="0"/>
        <w:kinsoku/>
        <w:wordWrap/>
        <w:overflowPunct/>
        <w:topLinePunct w:val="0"/>
        <w:autoSpaceDE/>
        <w:autoSpaceDN/>
        <w:bidi w:val="0"/>
        <w:adjustRightInd/>
        <w:snapToGrid w:val="0"/>
        <w:spacing w:line="360" w:lineRule="auto"/>
        <w:ind w:left="0" w:leftChars="0" w:firstLine="0" w:firstLineChars="0"/>
        <w:textAlignment w:val="auto"/>
      </w:pPr>
      <w:r>
        <w:rPr>
          <w:bdr w:val="single" w:sz="4" w:space="0"/>
        </w:rPr>
        <w:drawing>
          <wp:inline distT="0" distB="0" distL="114300" distR="114300">
            <wp:extent cx="5061585" cy="1509395"/>
            <wp:effectExtent l="0" t="0" r="5715" b="146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061585" cy="150939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val="0"/>
        <w:spacing w:line="360" w:lineRule="auto"/>
        <w:ind w:left="0" w:leftChars="0" w:firstLine="0" w:firstLineChars="0"/>
        <w:textAlignment w:val="auto"/>
      </w:pPr>
      <w:r>
        <w:drawing>
          <wp:inline distT="0" distB="0" distL="114300" distR="114300">
            <wp:extent cx="4954905" cy="3547745"/>
            <wp:effectExtent l="9525" t="9525" r="26670" b="241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4954905" cy="3547745"/>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adjustRightInd/>
        <w:snapToGrid w:val="0"/>
        <w:spacing w:line="360" w:lineRule="auto"/>
        <w:ind w:left="0" w:leftChars="0" w:firstLine="0" w:firstLineChars="0"/>
        <w:textAlignment w:val="auto"/>
      </w:pPr>
      <w:r>
        <w:drawing>
          <wp:inline distT="0" distB="0" distL="114300" distR="114300">
            <wp:extent cx="4699000" cy="3467735"/>
            <wp:effectExtent l="9525" t="9525" r="15875" b="279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4699000" cy="3467735"/>
                    </a:xfrm>
                    <a:prstGeom prst="rect">
                      <a:avLst/>
                    </a:prstGeom>
                    <a:noFill/>
                    <a:ln>
                      <a:solidFill>
                        <a:schemeClr val="tx1"/>
                      </a:solidFill>
                    </a:ln>
                  </pic:spPr>
                </pic:pic>
              </a:graphicData>
            </a:graphic>
          </wp:inline>
        </w:drawing>
      </w:r>
    </w:p>
    <w:p>
      <w:pPr>
        <w:pStyle w:val="5"/>
        <w:pageBreakBefore w:val="0"/>
        <w:numPr>
          <w:ilvl w:val="2"/>
          <w:numId w:val="1"/>
        </w:numPr>
        <w:kinsoku/>
        <w:wordWrap/>
        <w:overflowPunct/>
        <w:topLinePunct w:val="0"/>
        <w:autoSpaceDE/>
        <w:autoSpaceDN/>
        <w:bidi w:val="0"/>
        <w:adjustRightInd/>
        <w:snapToGrid w:val="0"/>
        <w:spacing w:before="0" w:beforeLines="0" w:after="0" w:afterLines="0" w:line="360" w:lineRule="auto"/>
        <w:ind w:left="709" w:leftChars="0" w:hanging="709" w:firstLineChars="0"/>
        <w:textAlignment w:val="auto"/>
        <w:rPr>
          <w:rFonts w:hint="eastAsia" w:ascii="宋体" w:hAnsi="宋体" w:eastAsia="宋体" w:cs="宋体"/>
          <w:b/>
          <w:sz w:val="30"/>
          <w:szCs w:val="30"/>
          <w:lang w:val="en-US" w:eastAsia="zh-CN"/>
        </w:rPr>
      </w:pPr>
      <w:bookmarkStart w:id="9" w:name="_Toc29333"/>
      <w:r>
        <w:rPr>
          <w:rFonts w:hint="eastAsia" w:ascii="宋体" w:hAnsi="宋体" w:eastAsia="宋体" w:cs="宋体"/>
          <w:b/>
          <w:sz w:val="30"/>
          <w:szCs w:val="30"/>
          <w:lang w:val="en-US" w:eastAsia="zh-CN"/>
        </w:rPr>
        <w:t>选择查询用途</w:t>
      </w:r>
      <w:bookmarkEnd w:id="9"/>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群众根据自身实际情况选择查询用途，若下方设置的查询用途选择没有符合自身情形，可点击“其他”输入用途。然后点击“提交”提交查询申请。</w:t>
      </w:r>
    </w:p>
    <w:p>
      <w:pPr>
        <w:pStyle w:val="2"/>
        <w:ind w:left="0" w:leftChars="0" w:firstLine="0" w:firstLineChars="0"/>
        <w:rPr>
          <w:rFonts w:hint="eastAsia"/>
          <w:lang w:val="en-US" w:eastAsia="zh-CN"/>
        </w:rPr>
      </w:pPr>
    </w:p>
    <w:p>
      <w:pPr>
        <w:pStyle w:val="5"/>
        <w:pageBreakBefore w:val="0"/>
        <w:numPr>
          <w:ilvl w:val="2"/>
          <w:numId w:val="1"/>
        </w:numPr>
        <w:kinsoku/>
        <w:wordWrap/>
        <w:overflowPunct/>
        <w:topLinePunct w:val="0"/>
        <w:autoSpaceDE/>
        <w:autoSpaceDN/>
        <w:bidi w:val="0"/>
        <w:adjustRightInd/>
        <w:snapToGrid w:val="0"/>
        <w:spacing w:before="0" w:beforeLines="0" w:after="0" w:afterLines="0" w:line="360" w:lineRule="auto"/>
        <w:ind w:left="709" w:leftChars="0" w:hanging="709" w:firstLineChars="0"/>
        <w:textAlignment w:val="auto"/>
        <w:rPr>
          <w:rFonts w:hint="default" w:ascii="宋体" w:hAnsi="宋体" w:eastAsia="宋体" w:cs="宋体"/>
          <w:b/>
          <w:sz w:val="30"/>
          <w:szCs w:val="30"/>
          <w:lang w:val="en-US" w:eastAsia="zh-CN"/>
        </w:rPr>
      </w:pPr>
      <w:bookmarkStart w:id="10" w:name="_Toc19506"/>
      <w:r>
        <w:rPr>
          <w:rFonts w:hint="eastAsia" w:ascii="宋体" w:hAnsi="宋体" w:eastAsia="宋体" w:cs="宋体"/>
          <w:b/>
          <w:sz w:val="30"/>
          <w:szCs w:val="30"/>
          <w:lang w:val="en-US" w:eastAsia="zh-CN"/>
        </w:rPr>
        <w:t>提交查询申请等待查询审批</w:t>
      </w:r>
      <w:bookmarkEnd w:id="10"/>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查询申请提交成功后，会跳转到“我的申请”，如果需要后台审批，则查询申请状态显示为“待审批”。如果无需后台审批，则直接进入案卷查询页面。</w:t>
      </w:r>
    </w:p>
    <w:p>
      <w:pPr>
        <w:pageBreakBefore w:val="0"/>
        <w:kinsoku/>
        <w:wordWrap/>
        <w:overflowPunct/>
        <w:topLinePunct w:val="0"/>
        <w:autoSpaceDE/>
        <w:autoSpaceDN/>
        <w:bidi w:val="0"/>
        <w:adjustRightInd/>
        <w:snapToGrid w:val="0"/>
        <w:spacing w:line="360" w:lineRule="auto"/>
        <w:ind w:left="0" w:leftChars="0" w:firstLine="0" w:firstLineChars="0"/>
        <w:textAlignment w:val="auto"/>
      </w:pPr>
    </w:p>
    <w:p>
      <w:pPr>
        <w:pStyle w:val="5"/>
        <w:pageBreakBefore w:val="0"/>
        <w:numPr>
          <w:ilvl w:val="2"/>
          <w:numId w:val="1"/>
        </w:numPr>
        <w:kinsoku/>
        <w:wordWrap/>
        <w:overflowPunct/>
        <w:topLinePunct w:val="0"/>
        <w:autoSpaceDE/>
        <w:autoSpaceDN/>
        <w:bidi w:val="0"/>
        <w:adjustRightInd/>
        <w:snapToGrid w:val="0"/>
        <w:spacing w:before="0" w:beforeLines="0" w:after="0" w:afterLines="0" w:line="360" w:lineRule="auto"/>
        <w:ind w:left="709" w:leftChars="0" w:hanging="709" w:firstLineChars="0"/>
        <w:textAlignment w:val="auto"/>
        <w:rPr>
          <w:rFonts w:hint="default" w:ascii="宋体" w:hAnsi="宋体" w:eastAsia="宋体" w:cs="宋体"/>
          <w:b/>
          <w:sz w:val="30"/>
          <w:szCs w:val="30"/>
          <w:lang w:val="en-US" w:eastAsia="zh-CN"/>
        </w:rPr>
      </w:pPr>
      <w:bookmarkStart w:id="11" w:name="_Toc22385"/>
      <w:r>
        <w:rPr>
          <w:rFonts w:hint="eastAsia" w:ascii="宋体" w:hAnsi="宋体" w:eastAsia="宋体" w:cs="宋体"/>
          <w:b/>
          <w:sz w:val="30"/>
          <w:szCs w:val="30"/>
          <w:lang w:val="en-US" w:eastAsia="zh-CN"/>
        </w:rPr>
        <w:t>开始查询</w:t>
      </w:r>
      <w:bookmarkEnd w:id="11"/>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后台工作人员审核通过后，可点击</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查询</w:t>
      </w:r>
      <w:r>
        <w:rPr>
          <w:rFonts w:hint="eastAsia" w:asciiTheme="minorEastAsia" w:hAnsiTheme="minorEastAsia" w:cstheme="minorEastAsia"/>
          <w:sz w:val="24"/>
          <w:szCs w:val="24"/>
          <w:lang w:val="en-US" w:eastAsia="zh-CN"/>
        </w:rPr>
        <w:t>档案”</w:t>
      </w:r>
      <w:r>
        <w:rPr>
          <w:rFonts w:hint="eastAsia" w:asciiTheme="minorEastAsia" w:hAnsiTheme="minorEastAsia" w:eastAsiaTheme="minorEastAsia" w:cstheme="minorEastAsia"/>
          <w:sz w:val="24"/>
          <w:szCs w:val="24"/>
          <w:lang w:val="en-US" w:eastAsia="zh-CN"/>
        </w:rPr>
        <w:t>开始进入档案案卷查询页面。</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如果不需要后台审批，则提交查询申请后直接进入档案安全查询页面。</w:t>
      </w:r>
    </w:p>
    <w:p>
      <w:pPr>
        <w:pageBreakBefore w:val="0"/>
        <w:kinsoku/>
        <w:wordWrap/>
        <w:overflowPunct/>
        <w:topLinePunct w:val="0"/>
        <w:autoSpaceDE/>
        <w:autoSpaceDN/>
        <w:bidi w:val="0"/>
        <w:adjustRightInd/>
        <w:snapToGrid w:val="0"/>
        <w:spacing w:line="360" w:lineRule="auto"/>
        <w:ind w:left="0" w:leftChars="0" w:firstLine="0" w:firstLineChars="0"/>
        <w:textAlignment w:val="auto"/>
      </w:pPr>
      <w:r>
        <w:drawing>
          <wp:inline distT="0" distB="0" distL="114300" distR="114300">
            <wp:extent cx="5262245" cy="1160145"/>
            <wp:effectExtent l="9525" t="9525" r="24130" b="1143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11"/>
                    <a:stretch>
                      <a:fillRect/>
                    </a:stretch>
                  </pic:blipFill>
                  <pic:spPr>
                    <a:xfrm>
                      <a:off x="0" y="0"/>
                      <a:ext cx="5262245" cy="1160145"/>
                    </a:xfrm>
                    <a:prstGeom prst="rect">
                      <a:avLst/>
                    </a:prstGeom>
                    <a:noFill/>
                    <a:ln>
                      <a:solidFill>
                        <a:schemeClr val="tx1"/>
                      </a:solidFill>
                    </a:ln>
                  </pic:spPr>
                </pic:pic>
              </a:graphicData>
            </a:graphic>
          </wp:inline>
        </w:drawing>
      </w:r>
    </w:p>
    <w:p>
      <w:pPr>
        <w:pStyle w:val="5"/>
        <w:pageBreakBefore w:val="0"/>
        <w:numPr>
          <w:ilvl w:val="2"/>
          <w:numId w:val="1"/>
        </w:numPr>
        <w:kinsoku/>
        <w:wordWrap/>
        <w:overflowPunct/>
        <w:topLinePunct w:val="0"/>
        <w:autoSpaceDE/>
        <w:autoSpaceDN/>
        <w:bidi w:val="0"/>
        <w:adjustRightInd/>
        <w:snapToGrid w:val="0"/>
        <w:spacing w:before="0" w:beforeLines="0" w:after="0" w:afterLines="0" w:line="360" w:lineRule="auto"/>
        <w:ind w:left="709" w:leftChars="0" w:hanging="709" w:firstLineChars="0"/>
        <w:textAlignment w:val="auto"/>
        <w:rPr>
          <w:rFonts w:hint="default" w:ascii="宋体" w:hAnsi="宋体" w:eastAsia="宋体" w:cs="宋体"/>
          <w:b/>
          <w:sz w:val="30"/>
          <w:szCs w:val="30"/>
          <w:lang w:val="en-US" w:eastAsia="zh-CN"/>
        </w:rPr>
      </w:pPr>
      <w:bookmarkStart w:id="12" w:name="_Toc29797"/>
      <w:r>
        <w:rPr>
          <w:rFonts w:hint="eastAsia" w:ascii="宋体" w:hAnsi="宋体" w:eastAsia="宋体" w:cs="宋体"/>
          <w:b/>
          <w:sz w:val="30"/>
          <w:szCs w:val="30"/>
          <w:lang w:val="en-US" w:eastAsia="zh-CN"/>
        </w:rPr>
        <w:t>市场主体档案卷查询</w:t>
      </w:r>
      <w:bookmarkEnd w:id="12"/>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系统展示该市场主体下的所有档案卷,点击要查询的档案案卷进入查看档案卷图文信息。</w:t>
      </w:r>
    </w:p>
    <w:p>
      <w:pPr>
        <w:pageBreakBefore w:val="0"/>
        <w:kinsoku/>
        <w:wordWrap/>
        <w:overflowPunct/>
        <w:topLinePunct w:val="0"/>
        <w:autoSpaceDE/>
        <w:autoSpaceDN/>
        <w:bidi w:val="0"/>
        <w:adjustRightInd/>
        <w:snapToGrid w:val="0"/>
        <w:spacing w:line="360" w:lineRule="auto"/>
        <w:ind w:left="0" w:leftChars="0" w:firstLine="0" w:firstLineChars="0"/>
        <w:textAlignment w:val="auto"/>
      </w:pPr>
    </w:p>
    <w:p>
      <w:pPr>
        <w:pStyle w:val="5"/>
        <w:pageBreakBefore w:val="0"/>
        <w:numPr>
          <w:ilvl w:val="2"/>
          <w:numId w:val="1"/>
        </w:numPr>
        <w:kinsoku/>
        <w:wordWrap/>
        <w:overflowPunct/>
        <w:topLinePunct w:val="0"/>
        <w:autoSpaceDE/>
        <w:autoSpaceDN/>
        <w:bidi w:val="0"/>
        <w:adjustRightInd/>
        <w:snapToGrid w:val="0"/>
        <w:spacing w:before="0" w:beforeLines="0" w:after="0" w:afterLines="0" w:line="360" w:lineRule="auto"/>
        <w:ind w:left="709" w:leftChars="0" w:hanging="709" w:firstLineChars="0"/>
        <w:textAlignment w:val="auto"/>
        <w:rPr>
          <w:rFonts w:hint="default" w:ascii="宋体" w:hAnsi="宋体" w:eastAsia="宋体" w:cs="宋体"/>
          <w:b/>
          <w:sz w:val="30"/>
          <w:szCs w:val="30"/>
          <w:lang w:val="en-US" w:eastAsia="zh-CN"/>
        </w:rPr>
      </w:pPr>
      <w:bookmarkStart w:id="13" w:name="_Toc3237"/>
      <w:r>
        <w:rPr>
          <w:rFonts w:hint="eastAsia" w:ascii="宋体" w:hAnsi="宋体" w:eastAsia="宋体" w:cs="宋体"/>
          <w:b/>
          <w:sz w:val="30"/>
          <w:szCs w:val="30"/>
          <w:lang w:val="en-US" w:eastAsia="zh-CN"/>
        </w:rPr>
        <w:t>电子档案图文一体化查询</w:t>
      </w:r>
      <w:bookmarkEnd w:id="13"/>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系统提供档案按卷索引信息、卷内目录和档案图像一体化浏览查询。</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系统提供卷内目录跳转、图像翻页、旋转、缩放，全屏等浏览功能。</w:t>
      </w:r>
    </w:p>
    <w:p>
      <w:pPr>
        <w:pStyle w:val="4"/>
        <w:pageBreakBefore w:val="0"/>
        <w:numPr>
          <w:ilvl w:val="1"/>
          <w:numId w:val="1"/>
        </w:numPr>
        <w:kinsoku/>
        <w:wordWrap/>
        <w:overflowPunct/>
        <w:topLinePunct w:val="0"/>
        <w:autoSpaceDE/>
        <w:autoSpaceDN/>
        <w:bidi w:val="0"/>
        <w:adjustRightInd/>
        <w:snapToGrid w:val="0"/>
        <w:spacing w:before="0" w:beforeLines="0" w:after="0" w:afterLines="0" w:line="360" w:lineRule="auto"/>
        <w:ind w:left="567" w:leftChars="0" w:hanging="567" w:firstLineChars="0"/>
        <w:textAlignment w:val="auto"/>
        <w:rPr>
          <w:rFonts w:hint="eastAsia" w:ascii="宋体" w:hAnsi="宋体" w:eastAsia="宋体" w:cs="宋体"/>
          <w:b/>
          <w:lang w:val="en-US" w:eastAsia="zh-CN"/>
        </w:rPr>
      </w:pPr>
      <w:bookmarkStart w:id="14" w:name="_Toc13565"/>
      <w:r>
        <w:rPr>
          <w:rFonts w:hint="eastAsia" w:ascii="宋体" w:hAnsi="宋体" w:eastAsia="宋体" w:cs="宋体"/>
          <w:b/>
          <w:lang w:val="en-US" w:eastAsia="zh-CN"/>
        </w:rPr>
        <w:t>市场主体电子档案下载</w:t>
      </w:r>
      <w:bookmarkEnd w:id="14"/>
    </w:p>
    <w:p>
      <w:pPr>
        <w:pStyle w:val="5"/>
        <w:pageBreakBefore w:val="0"/>
        <w:numPr>
          <w:ilvl w:val="2"/>
          <w:numId w:val="1"/>
        </w:numPr>
        <w:kinsoku/>
        <w:wordWrap/>
        <w:overflowPunct/>
        <w:topLinePunct w:val="0"/>
        <w:autoSpaceDE/>
        <w:autoSpaceDN/>
        <w:bidi w:val="0"/>
        <w:adjustRightInd/>
        <w:snapToGrid w:val="0"/>
        <w:spacing w:before="0" w:beforeLines="0" w:after="0" w:afterLines="0" w:line="360" w:lineRule="auto"/>
        <w:ind w:left="709" w:leftChars="0" w:hanging="709" w:firstLineChars="0"/>
        <w:textAlignment w:val="auto"/>
        <w:rPr>
          <w:rFonts w:hint="default" w:ascii="宋体" w:hAnsi="宋体" w:eastAsia="宋体" w:cs="宋体"/>
          <w:b/>
          <w:sz w:val="30"/>
          <w:szCs w:val="30"/>
          <w:lang w:val="en-US" w:eastAsia="zh-CN"/>
        </w:rPr>
      </w:pPr>
      <w:bookmarkStart w:id="15" w:name="_Toc27995"/>
      <w:r>
        <w:rPr>
          <w:rFonts w:hint="eastAsia" w:ascii="宋体" w:hAnsi="宋体" w:eastAsia="宋体" w:cs="宋体"/>
          <w:b/>
          <w:sz w:val="30"/>
          <w:szCs w:val="30"/>
          <w:lang w:val="en-US" w:eastAsia="zh-CN"/>
        </w:rPr>
        <w:t>将电子档案加入下载篮</w:t>
      </w:r>
      <w:bookmarkEnd w:id="15"/>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通过勾选案卷封皮上的“整卷加入下载篮”、档案图像上的“加入下载篮”或卷内目录项后“加入下载篮”，将希望下载的档案加入下载篮中。</w:t>
      </w:r>
    </w:p>
    <w:p>
      <w:pPr>
        <w:pageBreakBefore w:val="0"/>
        <w:kinsoku/>
        <w:wordWrap/>
        <w:overflowPunct/>
        <w:topLinePunct w:val="0"/>
        <w:autoSpaceDE/>
        <w:autoSpaceDN/>
        <w:bidi w:val="0"/>
        <w:adjustRightInd/>
        <w:snapToGrid w:val="0"/>
        <w:spacing w:line="360" w:lineRule="auto"/>
        <w:textAlignment w:val="auto"/>
      </w:pPr>
    </w:p>
    <w:p>
      <w:pPr>
        <w:pageBreakBefore w:val="0"/>
        <w:kinsoku/>
        <w:wordWrap/>
        <w:overflowPunct/>
        <w:topLinePunct w:val="0"/>
        <w:autoSpaceDE/>
        <w:autoSpaceDN/>
        <w:bidi w:val="0"/>
        <w:adjustRightInd/>
        <w:snapToGrid w:val="0"/>
        <w:spacing w:line="360" w:lineRule="auto"/>
        <w:textAlignment w:val="auto"/>
        <w:rPr>
          <w:rFonts w:hint="eastAsia" w:eastAsiaTheme="minorEastAsia"/>
          <w:lang w:val="en-US" w:eastAsia="zh-CN"/>
        </w:rPr>
      </w:pPr>
    </w:p>
    <w:p>
      <w:pPr>
        <w:pageBreakBefore w:val="0"/>
        <w:kinsoku/>
        <w:wordWrap/>
        <w:overflowPunct/>
        <w:topLinePunct w:val="0"/>
        <w:autoSpaceDE/>
        <w:autoSpaceDN/>
        <w:bidi w:val="0"/>
        <w:adjustRightInd/>
        <w:snapToGrid w:val="0"/>
        <w:spacing w:line="360" w:lineRule="auto"/>
        <w:ind w:left="0" w:leftChars="0" w:firstLine="0" w:firstLineChars="0"/>
        <w:textAlignment w:val="auto"/>
      </w:pPr>
      <w:r>
        <w:drawing>
          <wp:inline distT="0" distB="0" distL="114300" distR="114300">
            <wp:extent cx="5270500" cy="4156075"/>
            <wp:effectExtent l="9525" t="9525" r="15875" b="2540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12"/>
                    <a:stretch>
                      <a:fillRect/>
                    </a:stretch>
                  </pic:blipFill>
                  <pic:spPr>
                    <a:xfrm>
                      <a:off x="0" y="0"/>
                      <a:ext cx="5270500" cy="4156075"/>
                    </a:xfrm>
                    <a:prstGeom prst="rect">
                      <a:avLst/>
                    </a:prstGeom>
                    <a:noFill/>
                    <a:ln>
                      <a:solidFill>
                        <a:schemeClr val="tx1"/>
                      </a:solidFill>
                    </a:ln>
                  </pic:spPr>
                </pic:pic>
              </a:graphicData>
            </a:graphic>
          </wp:inline>
        </w:drawing>
      </w:r>
    </w:p>
    <w:p>
      <w:pPr>
        <w:pStyle w:val="5"/>
        <w:pageBreakBefore w:val="0"/>
        <w:numPr>
          <w:ilvl w:val="2"/>
          <w:numId w:val="1"/>
        </w:numPr>
        <w:kinsoku/>
        <w:wordWrap/>
        <w:overflowPunct/>
        <w:topLinePunct w:val="0"/>
        <w:autoSpaceDE/>
        <w:autoSpaceDN/>
        <w:bidi w:val="0"/>
        <w:adjustRightInd/>
        <w:snapToGrid w:val="0"/>
        <w:spacing w:before="0" w:beforeLines="0" w:after="0" w:afterLines="0" w:line="360" w:lineRule="auto"/>
        <w:ind w:left="709" w:leftChars="0" w:hanging="709" w:firstLineChars="0"/>
        <w:textAlignment w:val="auto"/>
        <w:rPr>
          <w:rFonts w:hint="default" w:ascii="宋体" w:hAnsi="宋体" w:eastAsia="宋体" w:cs="宋体"/>
          <w:b/>
          <w:sz w:val="30"/>
          <w:szCs w:val="30"/>
          <w:lang w:val="en-US" w:eastAsia="zh-CN"/>
        </w:rPr>
      </w:pPr>
      <w:bookmarkStart w:id="16" w:name="_Toc25093"/>
      <w:r>
        <w:rPr>
          <w:rFonts w:hint="eastAsia" w:ascii="宋体" w:hAnsi="宋体" w:eastAsia="宋体" w:cs="宋体"/>
          <w:b/>
          <w:sz w:val="30"/>
          <w:szCs w:val="30"/>
          <w:lang w:val="en-US" w:eastAsia="zh-CN"/>
        </w:rPr>
        <w:t>从下载篮中提交下载</w:t>
      </w:r>
      <w:bookmarkEnd w:id="16"/>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如果需要将下载篮中选择的档案资料提交下载，打开下载篮，确认下载篮中的档案资料，点击“提交下载”。查询有效期内可多次将档案加入下载篮，并下载。</w:t>
      </w:r>
    </w:p>
    <w:p>
      <w:pPr>
        <w:pageBreakBefore w:val="0"/>
        <w:kinsoku/>
        <w:wordWrap/>
        <w:overflowPunct/>
        <w:topLinePunct w:val="0"/>
        <w:autoSpaceDE/>
        <w:autoSpaceDN/>
        <w:bidi w:val="0"/>
        <w:adjustRightInd/>
        <w:snapToGrid w:val="0"/>
        <w:spacing w:line="360" w:lineRule="auto"/>
        <w:ind w:left="0" w:firstLine="420" w:firstLineChars="200"/>
        <w:textAlignment w:val="auto"/>
        <w:rPr>
          <w:rFonts w:hint="default" w:eastAsiaTheme="minorEastAsia"/>
          <w:lang w:val="en-US" w:eastAsia="zh-CN"/>
        </w:rPr>
      </w:pPr>
    </w:p>
    <w:p>
      <w:pPr>
        <w:pStyle w:val="5"/>
        <w:pageBreakBefore w:val="0"/>
        <w:numPr>
          <w:ilvl w:val="2"/>
          <w:numId w:val="1"/>
        </w:numPr>
        <w:kinsoku/>
        <w:wordWrap/>
        <w:overflowPunct/>
        <w:topLinePunct w:val="0"/>
        <w:autoSpaceDE/>
        <w:autoSpaceDN/>
        <w:bidi w:val="0"/>
        <w:adjustRightInd/>
        <w:snapToGrid w:val="0"/>
        <w:spacing w:before="0" w:beforeLines="0" w:after="0" w:afterLines="0" w:line="360" w:lineRule="auto"/>
        <w:ind w:left="709" w:leftChars="0" w:hanging="709" w:firstLineChars="0"/>
        <w:textAlignment w:val="auto"/>
        <w:rPr>
          <w:rFonts w:hint="default" w:ascii="宋体" w:hAnsi="宋体" w:eastAsia="宋体" w:cs="宋体"/>
          <w:b/>
          <w:sz w:val="30"/>
          <w:szCs w:val="30"/>
          <w:lang w:val="en-US" w:eastAsia="zh-CN"/>
        </w:rPr>
      </w:pPr>
      <w:bookmarkStart w:id="17" w:name="_Toc21736"/>
      <w:r>
        <w:rPr>
          <w:rFonts w:hint="eastAsia" w:ascii="宋体" w:hAnsi="宋体" w:eastAsia="宋体" w:cs="宋体"/>
          <w:b/>
          <w:sz w:val="30"/>
          <w:szCs w:val="30"/>
          <w:lang w:val="en-US" w:eastAsia="zh-CN"/>
        </w:rPr>
        <w:t>下载电子档案文件到本地</w:t>
      </w:r>
      <w:bookmarkEnd w:id="17"/>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从下载篮提交下载后，系统跳转至“我的下载”，待下载任务缓存及签章完成后，任务状态为”已完成“时，可点击“下载到本地”将电子档案下载保存到本地电脑中。</w:t>
      </w:r>
    </w:p>
    <w:p>
      <w:pPr>
        <w:pageBreakBefore w:val="0"/>
        <w:kinsoku/>
        <w:wordWrap/>
        <w:overflowPunct/>
        <w:topLinePunct w:val="0"/>
        <w:autoSpaceDE/>
        <w:autoSpaceDN/>
        <w:bidi w:val="0"/>
        <w:adjustRightInd/>
        <w:snapToGrid w:val="0"/>
        <w:spacing w:line="360" w:lineRule="auto"/>
        <w:ind w:left="0" w:leftChars="0" w:firstLine="0" w:firstLineChars="0"/>
        <w:textAlignment w:val="auto"/>
      </w:pPr>
      <w:r>
        <w:drawing>
          <wp:inline distT="0" distB="0" distL="114300" distR="114300">
            <wp:extent cx="5267960" cy="1061720"/>
            <wp:effectExtent l="9525" t="9525" r="18415" b="14605"/>
            <wp:docPr id="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pic:cNvPicPr>
                      <a:picLocks noChangeAspect="1"/>
                    </pic:cNvPicPr>
                  </pic:nvPicPr>
                  <pic:blipFill>
                    <a:blip r:embed="rId13"/>
                    <a:stretch>
                      <a:fillRect/>
                    </a:stretch>
                  </pic:blipFill>
                  <pic:spPr>
                    <a:xfrm>
                      <a:off x="0" y="0"/>
                      <a:ext cx="5267960" cy="1061720"/>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adjustRightInd/>
        <w:snapToGrid w:val="0"/>
        <w:spacing w:line="360" w:lineRule="auto"/>
        <w:ind w:left="0" w:leftChars="0" w:firstLine="0" w:firstLineChars="0"/>
        <w:textAlignment w:val="auto"/>
        <w:rPr>
          <w:rFonts w:hint="default"/>
          <w:lang w:val="en-US" w:eastAsia="zh-CN"/>
        </w:rPr>
      </w:pPr>
    </w:p>
    <w:p>
      <w:pPr>
        <w:pStyle w:val="4"/>
        <w:pageBreakBefore w:val="0"/>
        <w:numPr>
          <w:ilvl w:val="1"/>
          <w:numId w:val="1"/>
        </w:numPr>
        <w:kinsoku/>
        <w:wordWrap/>
        <w:overflowPunct/>
        <w:topLinePunct w:val="0"/>
        <w:autoSpaceDE/>
        <w:autoSpaceDN/>
        <w:bidi w:val="0"/>
        <w:adjustRightInd/>
        <w:snapToGrid w:val="0"/>
        <w:spacing w:before="0" w:beforeLines="0" w:after="0" w:afterLines="0" w:line="360" w:lineRule="auto"/>
        <w:ind w:left="567" w:leftChars="0" w:hanging="567" w:firstLineChars="0"/>
        <w:textAlignment w:val="auto"/>
        <w:rPr>
          <w:rFonts w:hint="eastAsia" w:ascii="宋体" w:hAnsi="宋体" w:eastAsia="宋体" w:cs="宋体"/>
          <w:b/>
          <w:lang w:val="en-US" w:eastAsia="zh-CN"/>
        </w:rPr>
      </w:pPr>
      <w:bookmarkStart w:id="18" w:name="_Toc27086"/>
      <w:r>
        <w:rPr>
          <w:rFonts w:hint="eastAsia" w:ascii="宋体" w:hAnsi="宋体" w:eastAsia="宋体" w:cs="宋体"/>
          <w:b/>
          <w:lang w:val="en-US" w:eastAsia="zh-CN"/>
        </w:rPr>
        <w:t>我的申请</w:t>
      </w:r>
      <w:bookmarkEnd w:id="18"/>
    </w:p>
    <w:p>
      <w:pPr>
        <w:pStyle w:val="5"/>
        <w:pageBreakBefore w:val="0"/>
        <w:numPr>
          <w:ilvl w:val="2"/>
          <w:numId w:val="1"/>
        </w:numPr>
        <w:kinsoku/>
        <w:wordWrap/>
        <w:overflowPunct/>
        <w:topLinePunct w:val="0"/>
        <w:autoSpaceDE/>
        <w:autoSpaceDN/>
        <w:bidi w:val="0"/>
        <w:adjustRightInd/>
        <w:snapToGrid w:val="0"/>
        <w:spacing w:before="0" w:beforeLines="0" w:after="0" w:afterLines="0" w:line="360" w:lineRule="auto"/>
        <w:ind w:left="709" w:leftChars="0" w:hanging="709" w:firstLineChars="0"/>
        <w:textAlignment w:val="auto"/>
        <w:rPr>
          <w:rFonts w:hint="default" w:ascii="宋体" w:hAnsi="宋体" w:eastAsia="宋体" w:cs="宋体"/>
          <w:b/>
          <w:sz w:val="30"/>
          <w:szCs w:val="30"/>
          <w:lang w:val="en-US" w:eastAsia="zh-CN"/>
        </w:rPr>
      </w:pPr>
      <w:bookmarkStart w:id="19" w:name="_Toc22891"/>
      <w:r>
        <w:rPr>
          <w:rFonts w:hint="eastAsia" w:ascii="宋体" w:hAnsi="宋体" w:eastAsia="宋体" w:cs="宋体"/>
          <w:b/>
          <w:sz w:val="30"/>
          <w:szCs w:val="30"/>
          <w:lang w:val="en-US" w:eastAsia="zh-CN"/>
        </w:rPr>
        <w:t>查询申请详情</w:t>
      </w:r>
      <w:bookmarkEnd w:id="19"/>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系统显示当前查询人已经提交的查询申请，经过审核的查询申请会显示相关的审批信息，</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审批不通过时工作人员会在审批信息中反馈不通过的原因。</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选择要查看的查询申请记录，点击“详情”可以查看申请详情（身份类型、上传材料等）。</w:t>
      </w:r>
    </w:p>
    <w:p>
      <w:pPr>
        <w:pStyle w:val="5"/>
        <w:pageBreakBefore w:val="0"/>
        <w:numPr>
          <w:ilvl w:val="2"/>
          <w:numId w:val="1"/>
        </w:numPr>
        <w:kinsoku/>
        <w:wordWrap/>
        <w:overflowPunct/>
        <w:topLinePunct w:val="0"/>
        <w:autoSpaceDE/>
        <w:autoSpaceDN/>
        <w:bidi w:val="0"/>
        <w:adjustRightInd/>
        <w:snapToGrid w:val="0"/>
        <w:spacing w:before="0" w:beforeLines="0" w:after="0" w:afterLines="0" w:line="360" w:lineRule="auto"/>
        <w:ind w:left="709" w:leftChars="0" w:hanging="709" w:firstLineChars="0"/>
        <w:textAlignment w:val="auto"/>
        <w:rPr>
          <w:rFonts w:hint="eastAsia" w:ascii="宋体" w:hAnsi="宋体" w:eastAsia="宋体" w:cs="宋体"/>
          <w:b/>
          <w:sz w:val="30"/>
          <w:szCs w:val="30"/>
          <w:lang w:val="en-US" w:eastAsia="zh-CN"/>
        </w:rPr>
      </w:pPr>
      <w:bookmarkStart w:id="20" w:name="_Toc15045"/>
      <w:r>
        <w:rPr>
          <w:rFonts w:hint="eastAsia" w:ascii="宋体" w:hAnsi="宋体" w:eastAsia="宋体" w:cs="宋体"/>
          <w:b/>
          <w:sz w:val="30"/>
          <w:szCs w:val="30"/>
          <w:lang w:val="en-US" w:eastAsia="zh-CN"/>
        </w:rPr>
        <w:t>查询电子档案</w:t>
      </w:r>
      <w:bookmarkEnd w:id="20"/>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asciiTheme="minorEastAsia" w:hAnsiTheme="minorEastAsia" w:eastAsiaTheme="minorEastAsia" w:cstheme="minorEastAsia"/>
          <w:sz w:val="24"/>
          <w:szCs w:val="24"/>
          <w:lang w:val="en-US" w:eastAsia="zh-CN"/>
        </w:rPr>
        <w:t>系统提供市场主体电子档案案卷查询、卷内目录查询、案卷图像查询、图像下载、问题反馈等功能。支持电子档案图像浏览功能，具备图像翻页、缩放、旋转等功能。支持目录跳转，可通过点击卷内目录项跳转到目录对应的档案。支持查询人问题反馈，反馈的问题将推送到系统后台</w:t>
      </w:r>
      <w:r>
        <w:rPr>
          <w:rFonts w:hint="eastAsia" w:asciiTheme="minorEastAsia" w:hAnsiTheme="minorEastAsia" w:cstheme="minorEastAsia"/>
          <w:sz w:val="24"/>
          <w:szCs w:val="24"/>
          <w:lang w:val="en-US" w:eastAsia="zh-CN"/>
        </w:rPr>
        <w:t>进行</w:t>
      </w:r>
      <w:r>
        <w:rPr>
          <w:rFonts w:hint="eastAsia" w:asciiTheme="minorEastAsia" w:hAnsiTheme="minorEastAsia" w:eastAsiaTheme="minorEastAsia" w:cstheme="minorEastAsia"/>
          <w:sz w:val="24"/>
          <w:szCs w:val="24"/>
          <w:lang w:val="en-US" w:eastAsia="zh-CN"/>
        </w:rPr>
        <w:t>给处理。系统提供电子档案图像浏览背景水印和防伪追踪二维码等安全防护功能。</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进入案卷列表，系统显示市场主体历次业务办理生成的档案卷，提供按业务类型排列和按业务办理时间排列两种方式。</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点击要查询的档案案卷，查询该卷档案的电子档案图像。</w:t>
      </w:r>
    </w:p>
    <w:p>
      <w:pPr>
        <w:pageBreakBefore w:val="0"/>
        <w:kinsoku/>
        <w:wordWrap/>
        <w:overflowPunct/>
        <w:topLinePunct w:val="0"/>
        <w:autoSpaceDE/>
        <w:autoSpaceDN/>
        <w:bidi w:val="0"/>
        <w:adjustRightInd/>
        <w:snapToGrid w:val="0"/>
        <w:spacing w:line="360" w:lineRule="auto"/>
        <w:ind w:left="0" w:firstLine="420" w:firstLineChars="200"/>
        <w:textAlignment w:val="auto"/>
        <w:rPr>
          <w:rFonts w:hint="default"/>
          <w:lang w:val="en-US" w:eastAsia="zh-CN"/>
        </w:rPr>
      </w:pP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bCs/>
          <w:sz w:val="24"/>
          <w:szCs w:val="24"/>
          <w:lang w:val="en-US" w:eastAsia="zh-CN"/>
        </w:rPr>
        <w:t>下载篮：</w:t>
      </w:r>
      <w:r>
        <w:rPr>
          <w:rFonts w:hint="eastAsia" w:asciiTheme="minorEastAsia" w:hAnsiTheme="minorEastAsia" w:eastAsiaTheme="minorEastAsia" w:cstheme="minorEastAsia"/>
          <w:b w:val="0"/>
          <w:bCs w:val="0"/>
          <w:sz w:val="24"/>
          <w:szCs w:val="24"/>
          <w:lang w:val="en-US" w:eastAsia="zh-CN"/>
        </w:rPr>
        <w:t>查看已选择的待下载电子档案，选择提交下载后会跳转至“我的下载”，可将档案文件下载至本地。</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b w:val="0"/>
          <w:bCs w:val="0"/>
          <w:sz w:val="24"/>
          <w:szCs w:val="24"/>
          <w:lang w:val="en-US" w:eastAsia="zh-CN"/>
        </w:rPr>
      </w:pP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bCs/>
          <w:sz w:val="24"/>
          <w:szCs w:val="24"/>
          <w:lang w:val="en-US" w:eastAsia="zh-CN"/>
        </w:rPr>
        <w:t>防伪码：</w:t>
      </w:r>
      <w:r>
        <w:rPr>
          <w:rFonts w:hint="eastAsia" w:asciiTheme="minorEastAsia" w:hAnsiTheme="minorEastAsia" w:eastAsiaTheme="minorEastAsia" w:cstheme="minorEastAsia"/>
          <w:b w:val="0"/>
          <w:bCs w:val="0"/>
          <w:sz w:val="24"/>
          <w:szCs w:val="24"/>
          <w:lang w:val="en-US" w:eastAsia="zh-CN"/>
        </w:rPr>
        <w:t>系统在下载的档案图像每页生成防伪最终二维码，可通过扫描二维码,调出对应市场主体档案图像页进行核对。</w:t>
      </w:r>
    </w:p>
    <w:p>
      <w:pPr>
        <w:pageBreakBefore w:val="0"/>
        <w:kinsoku/>
        <w:wordWrap/>
        <w:overflowPunct/>
        <w:topLinePunct w:val="0"/>
        <w:autoSpaceDE/>
        <w:autoSpaceDN/>
        <w:bidi w:val="0"/>
        <w:adjustRightInd/>
        <w:snapToGrid w:val="0"/>
        <w:spacing w:line="360" w:lineRule="auto"/>
        <w:ind w:left="0" w:firstLine="420" w:firstLineChars="200"/>
        <w:textAlignment w:val="auto"/>
        <w:rPr>
          <w:rFonts w:hint="default"/>
          <w:lang w:val="en-US" w:eastAsia="zh-CN"/>
        </w:rPr>
      </w:pPr>
    </w:p>
    <w:p>
      <w:pPr>
        <w:pStyle w:val="5"/>
        <w:pageBreakBefore w:val="0"/>
        <w:numPr>
          <w:ilvl w:val="2"/>
          <w:numId w:val="1"/>
        </w:numPr>
        <w:kinsoku/>
        <w:wordWrap/>
        <w:overflowPunct/>
        <w:topLinePunct w:val="0"/>
        <w:autoSpaceDE/>
        <w:autoSpaceDN/>
        <w:bidi w:val="0"/>
        <w:adjustRightInd/>
        <w:snapToGrid w:val="0"/>
        <w:spacing w:before="0" w:beforeLines="0" w:after="0" w:afterLines="0" w:line="360" w:lineRule="auto"/>
        <w:ind w:left="709" w:leftChars="0" w:hanging="709" w:firstLineChars="0"/>
        <w:textAlignment w:val="auto"/>
        <w:rPr>
          <w:rFonts w:hint="default" w:ascii="宋体" w:hAnsi="宋体" w:eastAsia="宋体" w:cs="宋体"/>
          <w:b/>
          <w:sz w:val="30"/>
          <w:szCs w:val="30"/>
          <w:lang w:val="en-US" w:eastAsia="zh-CN"/>
        </w:rPr>
      </w:pPr>
      <w:bookmarkStart w:id="21" w:name="_Toc15959"/>
      <w:r>
        <w:rPr>
          <w:rFonts w:hint="eastAsia" w:ascii="宋体" w:hAnsi="宋体" w:eastAsia="宋体" w:cs="宋体"/>
          <w:b/>
          <w:sz w:val="30"/>
          <w:szCs w:val="30"/>
          <w:lang w:val="en-US" w:eastAsia="zh-CN"/>
        </w:rPr>
        <w:t>重新申请</w:t>
      </w:r>
      <w:bookmarkEnd w:id="21"/>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用户提交的查询申请过期或查询申请审批不通过，可通过该功能重新提交查询申请，系统会保存上次提交申请的信息及材料。</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进入“我的申请”页面，点击“重新申请”。</w:t>
      </w:r>
    </w:p>
    <w:p>
      <w:pPr>
        <w:pageBreakBefore w:val="0"/>
        <w:kinsoku/>
        <w:wordWrap/>
        <w:overflowPunct/>
        <w:topLinePunct w:val="0"/>
        <w:autoSpaceDE/>
        <w:autoSpaceDN/>
        <w:bidi w:val="0"/>
        <w:adjustRightInd/>
        <w:snapToGrid w:val="0"/>
        <w:spacing w:line="360" w:lineRule="auto"/>
        <w:ind w:left="0" w:leftChars="0" w:firstLine="0" w:firstLineChars="0"/>
        <w:textAlignment w:val="auto"/>
      </w:pPr>
      <w:r>
        <w:drawing>
          <wp:inline distT="0" distB="0" distL="114300" distR="114300">
            <wp:extent cx="5273040" cy="1078230"/>
            <wp:effectExtent l="9525" t="9525" r="13335" b="17145"/>
            <wp:docPr id="5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3"/>
                    <pic:cNvPicPr>
                      <a:picLocks noChangeAspect="1"/>
                    </pic:cNvPicPr>
                  </pic:nvPicPr>
                  <pic:blipFill>
                    <a:blip r:embed="rId14"/>
                    <a:stretch>
                      <a:fillRect/>
                    </a:stretch>
                  </pic:blipFill>
                  <pic:spPr>
                    <a:xfrm>
                      <a:off x="0" y="0"/>
                      <a:ext cx="5273040" cy="1078230"/>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adjustRightInd/>
        <w:snapToGrid w:val="0"/>
        <w:spacing w:line="360" w:lineRule="auto"/>
        <w:ind w:left="0" w:firstLine="420" w:firstLineChars="200"/>
        <w:textAlignment w:val="auto"/>
      </w:pP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在</w:t>
      </w:r>
      <w:r>
        <w:rPr>
          <w:rFonts w:hint="eastAsia" w:asciiTheme="minorEastAsia" w:hAnsiTheme="minorEastAsia" w:eastAsiaTheme="minorEastAsia" w:cstheme="minorEastAsia"/>
          <w:sz w:val="24"/>
          <w:szCs w:val="24"/>
          <w:lang w:val="en-US" w:eastAsia="zh-CN"/>
        </w:rPr>
        <w:t>确认</w:t>
      </w:r>
      <w:r>
        <w:rPr>
          <w:rFonts w:hint="eastAsia" w:asciiTheme="minorEastAsia" w:hAnsiTheme="minorEastAsia" w:cstheme="minorEastAsia"/>
          <w:sz w:val="24"/>
          <w:szCs w:val="24"/>
          <w:lang w:val="en-US" w:eastAsia="zh-CN"/>
        </w:rPr>
        <w:t>上传资料和查询用途</w:t>
      </w:r>
      <w:r>
        <w:rPr>
          <w:rFonts w:hint="eastAsia" w:asciiTheme="minorEastAsia" w:hAnsiTheme="minorEastAsia" w:eastAsiaTheme="minorEastAsia" w:cstheme="minorEastAsia"/>
          <w:sz w:val="24"/>
          <w:szCs w:val="24"/>
          <w:lang w:val="en-US" w:eastAsia="zh-CN"/>
        </w:rPr>
        <w:t>没问题后，点击“提交”。</w:t>
      </w:r>
    </w:p>
    <w:p>
      <w:pPr>
        <w:pageBreakBefore w:val="0"/>
        <w:kinsoku/>
        <w:wordWrap/>
        <w:overflowPunct/>
        <w:topLinePunct w:val="0"/>
        <w:autoSpaceDE/>
        <w:autoSpaceDN/>
        <w:bidi w:val="0"/>
        <w:adjustRightInd/>
        <w:snapToGrid w:val="0"/>
        <w:spacing w:line="360" w:lineRule="auto"/>
        <w:ind w:left="0" w:firstLine="420" w:firstLineChars="200"/>
        <w:textAlignment w:val="auto"/>
      </w:pPr>
    </w:p>
    <w:p>
      <w:pPr>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asciiTheme="minorEastAsia" w:hAnsiTheme="minorEastAsia" w:eastAsiaTheme="minorEastAsia" w:cstheme="minorEastAsia"/>
          <w:sz w:val="24"/>
          <w:szCs w:val="24"/>
          <w:lang w:val="en-US" w:eastAsia="zh-CN"/>
        </w:rPr>
        <w:t>浏览提示信息，点击“确定”。提交成功后需工作人员重新进行审核通过即可查询电子档案。</w:t>
      </w:r>
    </w:p>
    <w:p>
      <w:pPr>
        <w:pStyle w:val="2"/>
      </w:pPr>
    </w:p>
    <w:p>
      <w:pPr>
        <w:pStyle w:val="5"/>
        <w:pageBreakBefore w:val="0"/>
        <w:numPr>
          <w:ilvl w:val="2"/>
          <w:numId w:val="1"/>
        </w:numPr>
        <w:kinsoku/>
        <w:wordWrap/>
        <w:overflowPunct/>
        <w:topLinePunct w:val="0"/>
        <w:autoSpaceDE/>
        <w:autoSpaceDN/>
        <w:bidi w:val="0"/>
        <w:adjustRightInd/>
        <w:snapToGrid w:val="0"/>
        <w:spacing w:before="0" w:beforeLines="0" w:after="0" w:afterLines="0" w:line="360" w:lineRule="auto"/>
        <w:ind w:left="709" w:leftChars="0" w:hanging="709" w:firstLineChars="0"/>
        <w:textAlignment w:val="auto"/>
        <w:rPr>
          <w:rFonts w:hint="eastAsia" w:ascii="宋体" w:hAnsi="宋体" w:eastAsia="宋体" w:cs="宋体"/>
          <w:b/>
          <w:sz w:val="30"/>
          <w:szCs w:val="30"/>
          <w:lang w:val="en-US" w:eastAsia="zh-CN"/>
        </w:rPr>
      </w:pPr>
      <w:bookmarkStart w:id="22" w:name="_Toc21556"/>
      <w:r>
        <w:rPr>
          <w:rFonts w:hint="eastAsia" w:ascii="宋体" w:hAnsi="宋体" w:eastAsia="宋体" w:cs="宋体"/>
          <w:b/>
          <w:sz w:val="30"/>
          <w:szCs w:val="30"/>
          <w:lang w:val="en-US" w:eastAsia="zh-CN"/>
        </w:rPr>
        <w:t>撤销查询申请</w:t>
      </w:r>
      <w:bookmarkEnd w:id="22"/>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用户撤销已提交但是还未审核的查询申请。</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选择要撤销的查询申请（状态为“待审核”），点击“撤销申请”即可撤销该查询申请。</w:t>
      </w:r>
    </w:p>
    <w:p>
      <w:pPr>
        <w:pageBreakBefore w:val="0"/>
        <w:kinsoku/>
        <w:wordWrap/>
        <w:overflowPunct/>
        <w:topLinePunct w:val="0"/>
        <w:autoSpaceDE/>
        <w:autoSpaceDN/>
        <w:bidi w:val="0"/>
        <w:adjustRightInd/>
        <w:snapToGrid w:val="0"/>
        <w:spacing w:line="360" w:lineRule="auto"/>
        <w:ind w:left="0" w:leftChars="0" w:firstLine="0" w:firstLineChars="0"/>
        <w:textAlignment w:val="auto"/>
        <w:rPr>
          <w:rFonts w:hint="default"/>
          <w:lang w:val="en-US" w:eastAsia="zh-CN"/>
        </w:rPr>
      </w:pPr>
      <w:r>
        <w:drawing>
          <wp:inline distT="0" distB="0" distL="114300" distR="114300">
            <wp:extent cx="5266690" cy="787400"/>
            <wp:effectExtent l="9525" t="9525" r="19685" b="22225"/>
            <wp:docPr id="6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7"/>
                    <pic:cNvPicPr>
                      <a:picLocks noChangeAspect="1"/>
                    </pic:cNvPicPr>
                  </pic:nvPicPr>
                  <pic:blipFill>
                    <a:blip r:embed="rId15"/>
                    <a:stretch>
                      <a:fillRect/>
                    </a:stretch>
                  </pic:blipFill>
                  <pic:spPr>
                    <a:xfrm>
                      <a:off x="0" y="0"/>
                      <a:ext cx="5266690" cy="787400"/>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adjustRightInd/>
        <w:snapToGrid w:val="0"/>
        <w:spacing w:line="360" w:lineRule="auto"/>
        <w:ind w:left="0" w:firstLine="643" w:firstLineChars="200"/>
        <w:textAlignment w:val="auto"/>
        <w:rPr>
          <w:rFonts w:hint="eastAsia" w:cstheme="minorBidi"/>
          <w:b/>
          <w:kern w:val="2"/>
          <w:sz w:val="32"/>
          <w:szCs w:val="24"/>
          <w:lang w:val="en-US" w:eastAsia="zh-CN" w:bidi="ar-SA"/>
        </w:rPr>
      </w:pP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系统提示撤销成功，申请记录状态更改为“已撤销”。</w:t>
      </w:r>
    </w:p>
    <w:p>
      <w:pPr>
        <w:pageBreakBefore w:val="0"/>
        <w:kinsoku/>
        <w:wordWrap/>
        <w:overflowPunct/>
        <w:topLinePunct w:val="0"/>
        <w:autoSpaceDE/>
        <w:autoSpaceDN/>
        <w:bidi w:val="0"/>
        <w:adjustRightInd/>
        <w:snapToGrid w:val="0"/>
        <w:spacing w:line="360" w:lineRule="auto"/>
        <w:ind w:left="0" w:leftChars="0" w:firstLine="0" w:firstLineChars="0"/>
        <w:textAlignment w:val="auto"/>
        <w:rPr>
          <w:rFonts w:hint="default"/>
          <w:lang w:val="en-US" w:eastAsia="zh-CN"/>
        </w:rPr>
      </w:pPr>
      <w:r>
        <w:drawing>
          <wp:inline distT="0" distB="0" distL="114300" distR="114300">
            <wp:extent cx="5262880" cy="787400"/>
            <wp:effectExtent l="9525" t="9525" r="23495" b="22225"/>
            <wp:docPr id="7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3"/>
                    <pic:cNvPicPr>
                      <a:picLocks noChangeAspect="1"/>
                    </pic:cNvPicPr>
                  </pic:nvPicPr>
                  <pic:blipFill>
                    <a:blip r:embed="rId16"/>
                    <a:stretch>
                      <a:fillRect/>
                    </a:stretch>
                  </pic:blipFill>
                  <pic:spPr>
                    <a:xfrm>
                      <a:off x="0" y="0"/>
                      <a:ext cx="5262880" cy="787400"/>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adjustRightInd/>
        <w:snapToGrid w:val="0"/>
        <w:spacing w:line="360" w:lineRule="auto"/>
        <w:ind w:left="0" w:firstLine="420" w:firstLineChars="200"/>
        <w:textAlignment w:val="auto"/>
        <w:rPr>
          <w:rFonts w:hint="eastAsia"/>
          <w:lang w:val="en-US" w:eastAsia="zh-CN"/>
        </w:rPr>
      </w:pPr>
    </w:p>
    <w:p>
      <w:pPr>
        <w:pStyle w:val="4"/>
        <w:pageBreakBefore w:val="0"/>
        <w:numPr>
          <w:ilvl w:val="1"/>
          <w:numId w:val="1"/>
        </w:numPr>
        <w:kinsoku/>
        <w:wordWrap/>
        <w:overflowPunct/>
        <w:topLinePunct w:val="0"/>
        <w:autoSpaceDE/>
        <w:autoSpaceDN/>
        <w:bidi w:val="0"/>
        <w:adjustRightInd/>
        <w:snapToGrid w:val="0"/>
        <w:spacing w:before="0" w:beforeLines="0" w:after="0" w:afterLines="0" w:line="360" w:lineRule="auto"/>
        <w:ind w:left="567" w:leftChars="0" w:hanging="567" w:firstLineChars="0"/>
        <w:textAlignment w:val="auto"/>
        <w:rPr>
          <w:rFonts w:hint="eastAsia" w:ascii="宋体" w:hAnsi="宋体" w:eastAsia="宋体" w:cs="宋体"/>
          <w:b/>
          <w:lang w:val="en-US" w:eastAsia="zh-CN"/>
        </w:rPr>
      </w:pPr>
      <w:bookmarkStart w:id="23" w:name="_Toc10900"/>
      <w:r>
        <w:rPr>
          <w:rFonts w:hint="eastAsia" w:ascii="宋体" w:hAnsi="宋体" w:eastAsia="宋体" w:cs="宋体"/>
          <w:b/>
          <w:lang w:val="en-US" w:eastAsia="zh-CN"/>
        </w:rPr>
        <w:t>我的市场主体</w:t>
      </w:r>
      <w:bookmarkEnd w:id="23"/>
    </w:p>
    <w:p>
      <w:pPr>
        <w:pStyle w:val="5"/>
        <w:pageBreakBefore w:val="0"/>
        <w:numPr>
          <w:ilvl w:val="2"/>
          <w:numId w:val="1"/>
        </w:numPr>
        <w:kinsoku/>
        <w:wordWrap/>
        <w:overflowPunct/>
        <w:topLinePunct w:val="0"/>
        <w:autoSpaceDE/>
        <w:autoSpaceDN/>
        <w:bidi w:val="0"/>
        <w:adjustRightInd/>
        <w:snapToGrid w:val="0"/>
        <w:spacing w:before="0" w:beforeLines="0" w:after="0" w:afterLines="0" w:line="360" w:lineRule="auto"/>
        <w:ind w:left="709" w:leftChars="0" w:hanging="709" w:firstLineChars="0"/>
        <w:textAlignment w:val="auto"/>
        <w:rPr>
          <w:rFonts w:hint="eastAsia" w:ascii="宋体" w:hAnsi="宋体" w:eastAsia="宋体" w:cs="宋体"/>
          <w:b/>
          <w:sz w:val="30"/>
          <w:szCs w:val="30"/>
          <w:lang w:val="en-US" w:eastAsia="zh-CN"/>
        </w:rPr>
      </w:pPr>
      <w:bookmarkStart w:id="24" w:name="_Toc12924"/>
      <w:r>
        <w:rPr>
          <w:rFonts w:hint="eastAsia" w:ascii="宋体" w:hAnsi="宋体" w:eastAsia="宋体" w:cs="宋体"/>
          <w:b/>
          <w:sz w:val="30"/>
          <w:szCs w:val="30"/>
          <w:lang w:val="en-US" w:eastAsia="zh-CN"/>
        </w:rPr>
        <w:t>绑定市场主体</w:t>
      </w:r>
      <w:bookmarkEnd w:id="24"/>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市场主体的当前法定代表人、股东可通过认领市场主体来绑定市场主体，实现以本企业身份查询市场主体档案。</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也可将已经绑定认领的市场主体临时授权他人以本企业身份查询。</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进入</w:t>
      </w:r>
      <w:r>
        <w:rPr>
          <w:rFonts w:hint="default" w:asciiTheme="minorEastAsia" w:hAnsiTheme="minorEastAsia" w:eastAsiaTheme="minorEastAsia" w:cstheme="minorEastAsia"/>
          <w:sz w:val="24"/>
          <w:szCs w:val="24"/>
          <w:lang w:val="en-US" w:eastAsia="zh-CN"/>
        </w:rPr>
        <w:t>“我的</w:t>
      </w:r>
      <w:r>
        <w:rPr>
          <w:rFonts w:hint="eastAsia" w:asciiTheme="minorEastAsia" w:hAnsiTheme="minorEastAsia" w:eastAsiaTheme="minorEastAsia" w:cstheme="minorEastAsia"/>
          <w:sz w:val="24"/>
          <w:szCs w:val="24"/>
          <w:lang w:val="en-US" w:eastAsia="zh-CN"/>
        </w:rPr>
        <w:t>市场主体</w:t>
      </w:r>
      <w:r>
        <w:rPr>
          <w:rFonts w:hint="default"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页面</w:t>
      </w:r>
      <w:r>
        <w:rPr>
          <w:rFonts w:hint="default"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系统自动根据登录查询人的身份，检索出其名下待</w:t>
      </w:r>
      <w:r>
        <w:rPr>
          <w:rFonts w:hint="default" w:asciiTheme="minorEastAsia" w:hAnsiTheme="minorEastAsia" w:eastAsiaTheme="minorEastAsia" w:cstheme="minorEastAsia"/>
          <w:sz w:val="24"/>
          <w:szCs w:val="24"/>
          <w:lang w:val="en-US" w:eastAsia="zh-CN"/>
        </w:rPr>
        <w:t>认领</w:t>
      </w:r>
      <w:r>
        <w:rPr>
          <w:rFonts w:hint="eastAsia" w:asciiTheme="minorEastAsia" w:hAnsiTheme="minorEastAsia" w:eastAsiaTheme="minorEastAsia" w:cstheme="minorEastAsia"/>
          <w:sz w:val="24"/>
          <w:szCs w:val="24"/>
          <w:lang w:val="en-US" w:eastAsia="zh-CN"/>
        </w:rPr>
        <w:t>的市场主体清单，查询人选择要绑定的市场主体，点击</w:t>
      </w:r>
      <w:r>
        <w:rPr>
          <w:rFonts w:hint="default" w:asciiTheme="minorEastAsia" w:hAnsiTheme="minorEastAsia" w:eastAsiaTheme="minorEastAsia" w:cstheme="minorEastAsia"/>
          <w:sz w:val="24"/>
          <w:szCs w:val="24"/>
          <w:lang w:val="en-US" w:eastAsia="zh-CN"/>
        </w:rPr>
        <w:t>“绑定”</w:t>
      </w:r>
      <w:r>
        <w:rPr>
          <w:rFonts w:hint="eastAsia" w:asciiTheme="minorEastAsia" w:hAnsiTheme="minorEastAsia" w:eastAsiaTheme="minorEastAsia" w:cstheme="minorEastAsia"/>
          <w:sz w:val="24"/>
          <w:szCs w:val="24"/>
          <w:lang w:val="en-US" w:eastAsia="zh-CN"/>
        </w:rPr>
        <w:t>，完成市场主体绑定。</w:t>
      </w:r>
    </w:p>
    <w:p>
      <w:pPr>
        <w:pageBreakBefore w:val="0"/>
        <w:kinsoku/>
        <w:wordWrap/>
        <w:overflowPunct/>
        <w:topLinePunct w:val="0"/>
        <w:autoSpaceDE/>
        <w:autoSpaceDN/>
        <w:bidi w:val="0"/>
        <w:adjustRightInd/>
        <w:snapToGrid w:val="0"/>
        <w:spacing w:line="360" w:lineRule="auto"/>
        <w:ind w:left="0" w:firstLine="420" w:firstLineChars="200"/>
        <w:textAlignment w:val="auto"/>
        <w:rPr>
          <w:rFonts w:hint="default"/>
          <w:lang w:val="en-US" w:eastAsia="zh-CN"/>
        </w:rPr>
      </w:pPr>
    </w:p>
    <w:p>
      <w:pPr>
        <w:pageBreakBefore w:val="0"/>
        <w:kinsoku/>
        <w:wordWrap/>
        <w:overflowPunct/>
        <w:topLinePunct w:val="0"/>
        <w:autoSpaceDE/>
        <w:autoSpaceDN/>
        <w:bidi w:val="0"/>
        <w:adjustRightInd/>
        <w:snapToGrid w:val="0"/>
        <w:spacing w:line="360" w:lineRule="auto"/>
        <w:ind w:left="0" w:leftChars="0" w:firstLine="0" w:firstLineChars="0"/>
        <w:textAlignment w:val="auto"/>
      </w:pPr>
      <w:r>
        <w:drawing>
          <wp:inline distT="0" distB="0" distL="114300" distR="114300">
            <wp:extent cx="5266690" cy="1852295"/>
            <wp:effectExtent l="9525" t="9525" r="19685" b="24130"/>
            <wp:docPr id="6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1"/>
                    <pic:cNvPicPr>
                      <a:picLocks noChangeAspect="1"/>
                    </pic:cNvPicPr>
                  </pic:nvPicPr>
                  <pic:blipFill>
                    <a:blip r:embed="rId17"/>
                    <a:stretch>
                      <a:fillRect/>
                    </a:stretch>
                  </pic:blipFill>
                  <pic:spPr>
                    <a:xfrm>
                      <a:off x="0" y="0"/>
                      <a:ext cx="5266690" cy="1852295"/>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adjustRightInd/>
        <w:snapToGrid w:val="0"/>
        <w:spacing w:line="360" w:lineRule="auto"/>
        <w:ind w:left="0" w:leftChars="0" w:firstLine="0" w:firstLineChars="0"/>
        <w:textAlignment w:val="auto"/>
        <w:rPr>
          <w:rFonts w:hint="eastAsia"/>
          <w:lang w:val="en-US" w:eastAsia="zh-CN"/>
        </w:rPr>
      </w:pPr>
      <w:r>
        <w:drawing>
          <wp:inline distT="0" distB="0" distL="114300" distR="114300">
            <wp:extent cx="5271770" cy="2357120"/>
            <wp:effectExtent l="9525" t="9525" r="14605" b="14605"/>
            <wp:docPr id="6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2"/>
                    <pic:cNvPicPr>
                      <a:picLocks noChangeAspect="1"/>
                    </pic:cNvPicPr>
                  </pic:nvPicPr>
                  <pic:blipFill>
                    <a:blip r:embed="rId18"/>
                    <a:stretch>
                      <a:fillRect/>
                    </a:stretch>
                  </pic:blipFill>
                  <pic:spPr>
                    <a:xfrm>
                      <a:off x="0" y="0"/>
                      <a:ext cx="5271770" cy="2357120"/>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adjustRightInd/>
        <w:snapToGrid w:val="0"/>
        <w:spacing w:line="360" w:lineRule="auto"/>
        <w:ind w:left="0" w:firstLine="420" w:firstLineChars="200"/>
        <w:textAlignment w:val="auto"/>
        <w:rPr>
          <w:rFonts w:hint="eastAsia"/>
          <w:lang w:val="en-US" w:eastAsia="zh-CN"/>
        </w:rPr>
      </w:pPr>
    </w:p>
    <w:p>
      <w:pPr>
        <w:pStyle w:val="5"/>
        <w:pageBreakBefore w:val="0"/>
        <w:numPr>
          <w:ilvl w:val="2"/>
          <w:numId w:val="1"/>
        </w:numPr>
        <w:kinsoku/>
        <w:wordWrap/>
        <w:overflowPunct/>
        <w:topLinePunct w:val="0"/>
        <w:autoSpaceDE/>
        <w:autoSpaceDN/>
        <w:bidi w:val="0"/>
        <w:adjustRightInd/>
        <w:snapToGrid w:val="0"/>
        <w:spacing w:before="0" w:beforeLines="0" w:after="0" w:afterLines="0" w:line="360" w:lineRule="auto"/>
        <w:ind w:left="709" w:leftChars="0" w:hanging="709" w:firstLineChars="0"/>
        <w:textAlignment w:val="auto"/>
        <w:rPr>
          <w:rFonts w:hint="eastAsia" w:ascii="宋体" w:hAnsi="宋体" w:eastAsia="宋体" w:cs="宋体"/>
          <w:b/>
          <w:sz w:val="30"/>
          <w:szCs w:val="30"/>
          <w:lang w:val="en-US" w:eastAsia="zh-CN"/>
        </w:rPr>
      </w:pPr>
      <w:bookmarkStart w:id="25" w:name="_Toc16605"/>
      <w:r>
        <w:rPr>
          <w:rFonts w:hint="eastAsia" w:ascii="宋体" w:hAnsi="宋体" w:eastAsia="宋体" w:cs="宋体"/>
          <w:b/>
          <w:sz w:val="30"/>
          <w:szCs w:val="30"/>
          <w:lang w:val="en-US" w:eastAsia="zh-CN"/>
        </w:rPr>
        <w:t>授权他人查看本企业档案</w:t>
      </w:r>
      <w:bookmarkEnd w:id="25"/>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对于已经绑定的市场主体，可授权他人在一定期限内以本企业身份查询。</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在“我的市场主体”页面的“我的市场主体”清单中选择要授权他人查询的市场主体，点击“授权他人”</w:t>
      </w:r>
    </w:p>
    <w:p>
      <w:pPr>
        <w:pageBreakBefore w:val="0"/>
        <w:kinsoku/>
        <w:wordWrap/>
        <w:overflowPunct/>
        <w:topLinePunct w:val="0"/>
        <w:autoSpaceDE/>
        <w:autoSpaceDN/>
        <w:bidi w:val="0"/>
        <w:adjustRightInd/>
        <w:snapToGrid w:val="0"/>
        <w:spacing w:line="360" w:lineRule="auto"/>
        <w:ind w:left="0" w:firstLine="422" w:firstLineChars="200"/>
        <w:textAlignment w:val="auto"/>
        <w:rPr>
          <w:rFonts w:hint="eastAsia"/>
          <w:b/>
          <w:lang w:val="en-US" w:eastAsia="zh-CN"/>
        </w:rPr>
      </w:pPr>
    </w:p>
    <w:p>
      <w:pPr>
        <w:pageBreakBefore w:val="0"/>
        <w:kinsoku/>
        <w:wordWrap/>
        <w:overflowPunct/>
        <w:topLinePunct w:val="0"/>
        <w:autoSpaceDE/>
        <w:autoSpaceDN/>
        <w:bidi w:val="0"/>
        <w:adjustRightInd/>
        <w:snapToGrid w:val="0"/>
        <w:spacing w:line="360" w:lineRule="auto"/>
        <w:ind w:left="0" w:leftChars="0" w:firstLine="0" w:firstLineChars="0"/>
        <w:textAlignment w:val="auto"/>
      </w:pPr>
      <w:r>
        <w:drawing>
          <wp:inline distT="0" distB="0" distL="114300" distR="114300">
            <wp:extent cx="5264150" cy="847725"/>
            <wp:effectExtent l="9525" t="9525" r="22225" b="19050"/>
            <wp:docPr id="7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4"/>
                    <pic:cNvPicPr>
                      <a:picLocks noChangeAspect="1"/>
                    </pic:cNvPicPr>
                  </pic:nvPicPr>
                  <pic:blipFill>
                    <a:blip r:embed="rId19"/>
                    <a:stretch>
                      <a:fillRect/>
                    </a:stretch>
                  </pic:blipFill>
                  <pic:spPr>
                    <a:xfrm>
                      <a:off x="0" y="0"/>
                      <a:ext cx="5264150" cy="847725"/>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adjustRightInd/>
        <w:snapToGrid w:val="0"/>
        <w:spacing w:line="360" w:lineRule="auto"/>
        <w:ind w:left="0" w:firstLine="420" w:firstLineChars="200"/>
        <w:textAlignment w:val="auto"/>
      </w:pP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在新增授权栏下，选择填写被授权人信息（类型、证件号码、名称），选择授权截至日期，点击</w:t>
      </w:r>
      <w:r>
        <w:rPr>
          <w:rFonts w:hint="default" w:asciiTheme="minorEastAsia" w:hAnsiTheme="minorEastAsia" w:eastAsiaTheme="minorEastAsia" w:cstheme="minorEastAsia"/>
          <w:sz w:val="24"/>
          <w:szCs w:val="24"/>
          <w:lang w:val="en-US" w:eastAsia="zh-CN"/>
        </w:rPr>
        <w:t>“授权”</w:t>
      </w:r>
      <w:r>
        <w:rPr>
          <w:rFonts w:hint="eastAsia" w:asciiTheme="minorEastAsia" w:hAnsiTheme="minorEastAsia" w:eastAsiaTheme="minorEastAsia" w:cstheme="minorEastAsia"/>
          <w:sz w:val="24"/>
          <w:szCs w:val="24"/>
          <w:lang w:val="en-US" w:eastAsia="zh-CN"/>
        </w:rPr>
        <w:t>，将该市场主体授权给指定的查询人。</w:t>
      </w:r>
    </w:p>
    <w:p>
      <w:pPr>
        <w:pageBreakBefore w:val="0"/>
        <w:kinsoku/>
        <w:wordWrap/>
        <w:overflowPunct/>
        <w:topLinePunct w:val="0"/>
        <w:autoSpaceDE/>
        <w:autoSpaceDN/>
        <w:bidi w:val="0"/>
        <w:adjustRightInd/>
        <w:snapToGrid w:val="0"/>
        <w:spacing w:line="360" w:lineRule="auto"/>
        <w:ind w:left="0" w:leftChars="0" w:firstLine="0" w:firstLineChars="0"/>
        <w:textAlignment w:val="auto"/>
      </w:pPr>
      <w:r>
        <w:drawing>
          <wp:inline distT="0" distB="0" distL="114300" distR="114300">
            <wp:extent cx="5264785" cy="1537335"/>
            <wp:effectExtent l="9525" t="9525" r="21590" b="15240"/>
            <wp:docPr id="7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5"/>
                    <pic:cNvPicPr>
                      <a:picLocks noChangeAspect="1"/>
                    </pic:cNvPicPr>
                  </pic:nvPicPr>
                  <pic:blipFill>
                    <a:blip r:embed="rId20"/>
                    <a:stretch>
                      <a:fillRect/>
                    </a:stretch>
                  </pic:blipFill>
                  <pic:spPr>
                    <a:xfrm>
                      <a:off x="0" y="0"/>
                      <a:ext cx="5264785" cy="1537335"/>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adjustRightInd/>
        <w:snapToGrid w:val="0"/>
        <w:spacing w:line="360" w:lineRule="auto"/>
        <w:ind w:left="0" w:firstLine="420" w:firstLineChars="200"/>
        <w:textAlignment w:val="auto"/>
      </w:pP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被授权方登录系统，通过我的市场主体认领被授权的市场主体，即可在授权期限内以“本企业”身份查询该市场主体档案。</w:t>
      </w:r>
    </w:p>
    <w:p>
      <w:pPr>
        <w:pageBreakBefore w:val="0"/>
        <w:kinsoku/>
        <w:wordWrap/>
        <w:overflowPunct/>
        <w:topLinePunct w:val="0"/>
        <w:autoSpaceDE/>
        <w:autoSpaceDN/>
        <w:bidi w:val="0"/>
        <w:adjustRightInd/>
        <w:snapToGrid w:val="0"/>
        <w:spacing w:line="360" w:lineRule="auto"/>
        <w:ind w:left="0" w:leftChars="0" w:firstLine="0" w:firstLineChars="0"/>
        <w:textAlignment w:val="auto"/>
        <w:rPr>
          <w:rFonts w:hint="default"/>
          <w:lang w:val="en-US" w:eastAsia="zh-CN"/>
        </w:rPr>
      </w:pPr>
      <w:r>
        <w:drawing>
          <wp:inline distT="0" distB="0" distL="114300" distR="114300">
            <wp:extent cx="5267960" cy="2445385"/>
            <wp:effectExtent l="9525" t="9525" r="18415" b="21590"/>
            <wp:docPr id="7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6"/>
                    <pic:cNvPicPr>
                      <a:picLocks noChangeAspect="1"/>
                    </pic:cNvPicPr>
                  </pic:nvPicPr>
                  <pic:blipFill>
                    <a:blip r:embed="rId21"/>
                    <a:stretch>
                      <a:fillRect/>
                    </a:stretch>
                  </pic:blipFill>
                  <pic:spPr>
                    <a:xfrm>
                      <a:off x="0" y="0"/>
                      <a:ext cx="5267960" cy="2445385"/>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adjustRightInd/>
        <w:snapToGrid w:val="0"/>
        <w:spacing w:line="360" w:lineRule="auto"/>
        <w:ind w:left="0" w:firstLine="420" w:firstLineChars="200"/>
        <w:textAlignment w:val="auto"/>
        <w:rPr>
          <w:rFonts w:hint="eastAsia"/>
          <w:lang w:val="en-US" w:eastAsia="zh-CN"/>
        </w:rPr>
      </w:pPr>
    </w:p>
    <w:p>
      <w:pPr>
        <w:pStyle w:val="5"/>
        <w:pageBreakBefore w:val="0"/>
        <w:numPr>
          <w:ilvl w:val="2"/>
          <w:numId w:val="1"/>
        </w:numPr>
        <w:kinsoku/>
        <w:wordWrap/>
        <w:overflowPunct/>
        <w:topLinePunct w:val="0"/>
        <w:autoSpaceDE/>
        <w:autoSpaceDN/>
        <w:bidi w:val="0"/>
        <w:adjustRightInd/>
        <w:snapToGrid w:val="0"/>
        <w:spacing w:before="0" w:beforeLines="0" w:after="0" w:afterLines="0" w:line="360" w:lineRule="auto"/>
        <w:ind w:left="709" w:leftChars="0" w:hanging="709" w:firstLineChars="0"/>
        <w:textAlignment w:val="auto"/>
        <w:rPr>
          <w:rFonts w:hint="default" w:ascii="宋体" w:hAnsi="宋体" w:eastAsia="宋体" w:cs="宋体"/>
          <w:b/>
          <w:sz w:val="30"/>
          <w:szCs w:val="30"/>
          <w:lang w:val="en-US" w:eastAsia="zh-CN"/>
        </w:rPr>
      </w:pPr>
      <w:bookmarkStart w:id="26" w:name="_Toc3554"/>
      <w:r>
        <w:rPr>
          <w:rFonts w:hint="eastAsia" w:ascii="宋体" w:hAnsi="宋体" w:eastAsia="宋体" w:cs="宋体"/>
          <w:b/>
          <w:sz w:val="30"/>
          <w:szCs w:val="30"/>
          <w:lang w:val="en-US" w:eastAsia="zh-CN"/>
        </w:rPr>
        <w:t>终止授权</w:t>
      </w:r>
      <w:bookmarkEnd w:id="26"/>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从已授权清单中选择要终止授权的记录点击终止授权，将该授权予以终止。被终止授权的被授权人无法再查看该市场主体电子档案</w:t>
      </w:r>
      <w:r>
        <w:rPr>
          <w:rFonts w:hint="eastAsia" w:asciiTheme="minorEastAsia" w:hAnsiTheme="minorEastAsia" w:cstheme="minorEastAsia"/>
          <w:sz w:val="24"/>
          <w:szCs w:val="24"/>
          <w:lang w:val="en-US"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在“我的市场主体”页面，点击“授权他人”</w:t>
      </w:r>
      <w:r>
        <w:rPr>
          <w:rFonts w:hint="eastAsia" w:asciiTheme="minorEastAsia" w:hAnsiTheme="minorEastAsia" w:cstheme="minorEastAsia"/>
          <w:sz w:val="24"/>
          <w:szCs w:val="24"/>
          <w:lang w:val="en-US" w:eastAsia="zh-CN"/>
        </w:rPr>
        <w:t>。</w:t>
      </w:r>
    </w:p>
    <w:p>
      <w:pPr>
        <w:pageBreakBefore w:val="0"/>
        <w:kinsoku/>
        <w:wordWrap/>
        <w:overflowPunct/>
        <w:topLinePunct w:val="0"/>
        <w:autoSpaceDE/>
        <w:autoSpaceDN/>
        <w:bidi w:val="0"/>
        <w:adjustRightInd/>
        <w:snapToGrid w:val="0"/>
        <w:spacing w:line="360" w:lineRule="auto"/>
        <w:textAlignment w:val="auto"/>
        <w:rPr>
          <w:rFonts w:hint="eastAsia"/>
          <w:lang w:val="en-US" w:eastAsia="zh-CN"/>
        </w:rPr>
      </w:pPr>
      <w:r>
        <w:drawing>
          <wp:inline distT="0" distB="0" distL="114300" distR="114300">
            <wp:extent cx="5264150" cy="847725"/>
            <wp:effectExtent l="9525" t="9525" r="22225" b="19050"/>
            <wp:docPr id="7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4"/>
                    <pic:cNvPicPr>
                      <a:picLocks noChangeAspect="1"/>
                    </pic:cNvPicPr>
                  </pic:nvPicPr>
                  <pic:blipFill>
                    <a:blip r:embed="rId19"/>
                    <a:stretch>
                      <a:fillRect/>
                    </a:stretch>
                  </pic:blipFill>
                  <pic:spPr>
                    <a:xfrm>
                      <a:off x="0" y="0"/>
                      <a:ext cx="5264150" cy="847725"/>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adjustRightInd/>
        <w:snapToGrid w:val="0"/>
        <w:spacing w:line="360" w:lineRule="auto"/>
        <w:ind w:left="0" w:firstLine="420" w:firstLineChars="200"/>
        <w:textAlignment w:val="auto"/>
        <w:rPr>
          <w:rFonts w:hint="eastAsia"/>
          <w:lang w:val="en-US" w:eastAsia="zh-CN"/>
        </w:rPr>
      </w:pP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在已授权清单栏下找到授权记录，点击“终止授权。</w:t>
      </w:r>
    </w:p>
    <w:p>
      <w:pPr>
        <w:pageBreakBefore w:val="0"/>
        <w:kinsoku/>
        <w:wordWrap/>
        <w:overflowPunct/>
        <w:topLinePunct w:val="0"/>
        <w:autoSpaceDE/>
        <w:autoSpaceDN/>
        <w:bidi w:val="0"/>
        <w:adjustRightInd/>
        <w:snapToGrid w:val="0"/>
        <w:spacing w:line="360" w:lineRule="auto"/>
        <w:ind w:left="0" w:leftChars="0" w:firstLine="0" w:firstLineChars="0"/>
        <w:textAlignment w:val="auto"/>
      </w:pPr>
      <w:r>
        <w:drawing>
          <wp:inline distT="0" distB="0" distL="114300" distR="114300">
            <wp:extent cx="5269865" cy="988695"/>
            <wp:effectExtent l="9525" t="9525" r="16510" b="11430"/>
            <wp:docPr id="7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7"/>
                    <pic:cNvPicPr>
                      <a:picLocks noChangeAspect="1"/>
                    </pic:cNvPicPr>
                  </pic:nvPicPr>
                  <pic:blipFill>
                    <a:blip r:embed="rId22"/>
                    <a:stretch>
                      <a:fillRect/>
                    </a:stretch>
                  </pic:blipFill>
                  <pic:spPr>
                    <a:xfrm>
                      <a:off x="0" y="0"/>
                      <a:ext cx="5269865" cy="988695"/>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adjustRightInd/>
        <w:snapToGrid w:val="0"/>
        <w:spacing w:line="360" w:lineRule="auto"/>
        <w:textAlignment w:val="auto"/>
        <w:rPr>
          <w:rFonts w:hint="eastAsia"/>
          <w:lang w:val="en-US" w:eastAsia="zh-CN"/>
        </w:rPr>
      </w:pPr>
      <w:r>
        <w:drawing>
          <wp:inline distT="0" distB="0" distL="114300" distR="114300">
            <wp:extent cx="5259705" cy="2641600"/>
            <wp:effectExtent l="9525" t="9525" r="26670" b="15875"/>
            <wp:docPr id="7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8"/>
                    <pic:cNvPicPr>
                      <a:picLocks noChangeAspect="1"/>
                    </pic:cNvPicPr>
                  </pic:nvPicPr>
                  <pic:blipFill>
                    <a:blip r:embed="rId23"/>
                    <a:stretch>
                      <a:fillRect/>
                    </a:stretch>
                  </pic:blipFill>
                  <pic:spPr>
                    <a:xfrm>
                      <a:off x="0" y="0"/>
                      <a:ext cx="5259705" cy="2641600"/>
                    </a:xfrm>
                    <a:prstGeom prst="rect">
                      <a:avLst/>
                    </a:prstGeom>
                    <a:noFill/>
                    <a:ln>
                      <a:solidFill>
                        <a:schemeClr val="tx1"/>
                      </a:solidFill>
                    </a:ln>
                  </pic:spPr>
                </pic:pic>
              </a:graphicData>
            </a:graphic>
          </wp:inline>
        </w:drawing>
      </w:r>
    </w:p>
    <w:p>
      <w:pPr>
        <w:pStyle w:val="4"/>
        <w:pageBreakBefore w:val="0"/>
        <w:numPr>
          <w:ilvl w:val="1"/>
          <w:numId w:val="1"/>
        </w:numPr>
        <w:kinsoku/>
        <w:wordWrap/>
        <w:overflowPunct/>
        <w:topLinePunct w:val="0"/>
        <w:autoSpaceDE/>
        <w:autoSpaceDN/>
        <w:bidi w:val="0"/>
        <w:adjustRightInd/>
        <w:snapToGrid w:val="0"/>
        <w:spacing w:before="0" w:beforeLines="0" w:after="0" w:afterLines="0" w:line="360" w:lineRule="auto"/>
        <w:ind w:left="567" w:leftChars="0" w:hanging="567" w:firstLineChars="0"/>
        <w:textAlignment w:val="auto"/>
        <w:rPr>
          <w:rFonts w:hint="eastAsia" w:ascii="宋体" w:hAnsi="宋体" w:eastAsia="宋体" w:cs="宋体"/>
          <w:b/>
          <w:lang w:val="en-US" w:eastAsia="zh-CN"/>
        </w:rPr>
      </w:pPr>
      <w:bookmarkStart w:id="27" w:name="_Toc16138"/>
      <w:r>
        <w:rPr>
          <w:rFonts w:hint="eastAsia" w:ascii="宋体" w:hAnsi="宋体" w:eastAsia="宋体" w:cs="宋体"/>
          <w:b/>
          <w:lang w:val="en-US" w:eastAsia="zh-CN"/>
        </w:rPr>
        <w:t>查询历史</w:t>
      </w:r>
      <w:bookmarkEnd w:id="27"/>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查询人提交的查询申请超过指定期限会从我的申请，移入查询历史。</w:t>
      </w:r>
    </w:p>
    <w:p>
      <w:pPr>
        <w:pStyle w:val="5"/>
        <w:pageBreakBefore w:val="0"/>
        <w:numPr>
          <w:ilvl w:val="2"/>
          <w:numId w:val="1"/>
        </w:numPr>
        <w:kinsoku/>
        <w:wordWrap/>
        <w:overflowPunct/>
        <w:topLinePunct w:val="0"/>
        <w:autoSpaceDE/>
        <w:autoSpaceDN/>
        <w:bidi w:val="0"/>
        <w:adjustRightInd/>
        <w:snapToGrid w:val="0"/>
        <w:spacing w:before="0" w:beforeLines="0" w:after="0" w:afterLines="0" w:line="360" w:lineRule="auto"/>
        <w:ind w:left="709" w:leftChars="0" w:hanging="709" w:firstLineChars="0"/>
        <w:textAlignment w:val="auto"/>
        <w:rPr>
          <w:rFonts w:hint="eastAsia" w:ascii="宋体" w:hAnsi="宋体" w:eastAsia="宋体" w:cs="宋体"/>
          <w:b/>
          <w:sz w:val="30"/>
          <w:szCs w:val="30"/>
          <w:lang w:val="en-US" w:eastAsia="zh-CN"/>
        </w:rPr>
      </w:pPr>
      <w:bookmarkStart w:id="28" w:name="_Toc8413"/>
      <w:r>
        <w:rPr>
          <w:rFonts w:hint="eastAsia" w:ascii="宋体" w:hAnsi="宋体" w:eastAsia="宋体" w:cs="宋体"/>
          <w:b/>
          <w:sz w:val="30"/>
          <w:szCs w:val="30"/>
          <w:lang w:val="en-US" w:eastAsia="zh-CN"/>
        </w:rPr>
        <w:t>再次查询申请</w:t>
      </w:r>
      <w:bookmarkEnd w:id="28"/>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查询历史清单中的查询申请，还在有效期的查询申请，可点击查询多次查询。已过期的查询申请，再次查询时需重新提交查询申请。</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进入“查询历史”页面，从查询历史清单中选择要再次查询的申请，点击“再次查询”,重新进入查询申请流程。</w:t>
      </w:r>
    </w:p>
    <w:p>
      <w:pPr>
        <w:pageBreakBefore w:val="0"/>
        <w:kinsoku/>
        <w:wordWrap/>
        <w:overflowPunct/>
        <w:topLinePunct w:val="0"/>
        <w:autoSpaceDE/>
        <w:autoSpaceDN/>
        <w:bidi w:val="0"/>
        <w:adjustRightInd/>
        <w:snapToGrid w:val="0"/>
        <w:spacing w:line="360" w:lineRule="auto"/>
        <w:ind w:left="0" w:leftChars="0" w:firstLine="0" w:firstLineChars="0"/>
        <w:textAlignment w:val="auto"/>
      </w:pPr>
      <w:r>
        <w:drawing>
          <wp:inline distT="0" distB="0" distL="114300" distR="114300">
            <wp:extent cx="5268595" cy="1090930"/>
            <wp:effectExtent l="9525" t="9525" r="17780" b="23495"/>
            <wp:docPr id="6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9"/>
                    <pic:cNvPicPr>
                      <a:picLocks noChangeAspect="1"/>
                    </pic:cNvPicPr>
                  </pic:nvPicPr>
                  <pic:blipFill>
                    <a:blip r:embed="rId24"/>
                    <a:stretch>
                      <a:fillRect/>
                    </a:stretch>
                  </pic:blipFill>
                  <pic:spPr>
                    <a:xfrm>
                      <a:off x="0" y="0"/>
                      <a:ext cx="5268595" cy="1090930"/>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adjustRightInd/>
        <w:snapToGrid w:val="0"/>
        <w:spacing w:line="360" w:lineRule="auto"/>
        <w:ind w:left="0" w:firstLine="420" w:firstLineChars="200"/>
        <w:textAlignment w:val="auto"/>
        <w:rPr>
          <w:rFonts w:hint="eastAsia"/>
          <w:lang w:val="en-US" w:eastAsia="zh-CN"/>
        </w:rPr>
      </w:pPr>
    </w:p>
    <w:p>
      <w:pPr>
        <w:pStyle w:val="4"/>
        <w:pageBreakBefore w:val="0"/>
        <w:numPr>
          <w:ilvl w:val="1"/>
          <w:numId w:val="1"/>
        </w:numPr>
        <w:kinsoku/>
        <w:wordWrap/>
        <w:overflowPunct/>
        <w:topLinePunct w:val="0"/>
        <w:autoSpaceDE/>
        <w:autoSpaceDN/>
        <w:bidi w:val="0"/>
        <w:adjustRightInd/>
        <w:snapToGrid w:val="0"/>
        <w:spacing w:before="0" w:beforeLines="0" w:after="0" w:afterLines="0" w:line="360" w:lineRule="auto"/>
        <w:ind w:left="567" w:leftChars="0" w:hanging="567" w:firstLineChars="0"/>
        <w:textAlignment w:val="auto"/>
        <w:rPr>
          <w:rFonts w:hint="eastAsia" w:ascii="宋体" w:hAnsi="宋体" w:eastAsia="宋体" w:cs="宋体"/>
          <w:b/>
          <w:lang w:val="en-US" w:eastAsia="zh-CN"/>
        </w:rPr>
      </w:pPr>
      <w:bookmarkStart w:id="29" w:name="_Toc22973"/>
      <w:r>
        <w:rPr>
          <w:rFonts w:hint="eastAsia" w:ascii="宋体" w:hAnsi="宋体" w:eastAsia="宋体" w:cs="宋体"/>
          <w:b/>
          <w:lang w:val="en-US" w:eastAsia="zh-CN"/>
        </w:rPr>
        <w:t>我的下载</w:t>
      </w:r>
      <w:bookmarkEnd w:id="29"/>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查询人提交的所有下载申请均显示在我的下载清单中。</w:t>
      </w:r>
    </w:p>
    <w:p>
      <w:pPr>
        <w:pStyle w:val="5"/>
        <w:pageBreakBefore w:val="0"/>
        <w:numPr>
          <w:ilvl w:val="2"/>
          <w:numId w:val="1"/>
        </w:numPr>
        <w:kinsoku/>
        <w:wordWrap/>
        <w:overflowPunct/>
        <w:topLinePunct w:val="0"/>
        <w:autoSpaceDE/>
        <w:autoSpaceDN/>
        <w:bidi w:val="0"/>
        <w:adjustRightInd/>
        <w:snapToGrid w:val="0"/>
        <w:spacing w:before="0" w:beforeLines="0" w:after="0" w:afterLines="0" w:line="360" w:lineRule="auto"/>
        <w:ind w:left="709" w:leftChars="0" w:hanging="709" w:firstLineChars="0"/>
        <w:textAlignment w:val="auto"/>
        <w:rPr>
          <w:rFonts w:hint="eastAsia" w:ascii="宋体" w:hAnsi="宋体" w:eastAsia="宋体" w:cs="宋体"/>
          <w:b/>
          <w:sz w:val="30"/>
          <w:szCs w:val="30"/>
          <w:lang w:val="en-US" w:eastAsia="zh-CN"/>
        </w:rPr>
      </w:pPr>
      <w:bookmarkStart w:id="30" w:name="_Toc14764"/>
      <w:r>
        <w:rPr>
          <w:rFonts w:hint="eastAsia" w:ascii="宋体" w:hAnsi="宋体" w:eastAsia="宋体" w:cs="宋体"/>
          <w:b/>
          <w:sz w:val="30"/>
          <w:szCs w:val="30"/>
          <w:lang w:val="en-US" w:eastAsia="zh-CN"/>
        </w:rPr>
        <w:t>下载详情</w:t>
      </w:r>
      <w:bookmarkEnd w:id="30"/>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从我的下载清单中选择要查看的下载申请，点击“详情”可查看该下载申请的内容。</w:t>
      </w:r>
    </w:p>
    <w:p>
      <w:pPr>
        <w:pageBreakBefore w:val="0"/>
        <w:kinsoku/>
        <w:wordWrap/>
        <w:overflowPunct/>
        <w:topLinePunct w:val="0"/>
        <w:autoSpaceDE/>
        <w:autoSpaceDN/>
        <w:bidi w:val="0"/>
        <w:adjustRightInd/>
        <w:snapToGrid w:val="0"/>
        <w:spacing w:line="360" w:lineRule="auto"/>
        <w:ind w:left="0" w:firstLine="420" w:firstLineChars="200"/>
        <w:textAlignment w:val="auto"/>
        <w:rPr>
          <w:rFonts w:hint="eastAsia"/>
          <w:lang w:val="en-US" w:eastAsia="zh-CN"/>
        </w:rPr>
      </w:pPr>
    </w:p>
    <w:p>
      <w:pPr>
        <w:pageBreakBefore w:val="0"/>
        <w:kinsoku/>
        <w:wordWrap/>
        <w:overflowPunct/>
        <w:topLinePunct w:val="0"/>
        <w:autoSpaceDE/>
        <w:autoSpaceDN/>
        <w:bidi w:val="0"/>
        <w:adjustRightInd/>
        <w:snapToGrid w:val="0"/>
        <w:spacing w:line="360" w:lineRule="auto"/>
        <w:ind w:left="0" w:leftChars="0" w:firstLine="0" w:firstLineChars="0"/>
        <w:textAlignment w:val="auto"/>
      </w:pPr>
      <w:r>
        <w:drawing>
          <wp:inline distT="0" distB="0" distL="114300" distR="114300">
            <wp:extent cx="5266690" cy="1116965"/>
            <wp:effectExtent l="9525" t="9525" r="19685" b="16510"/>
            <wp:docPr id="7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9"/>
                    <pic:cNvPicPr>
                      <a:picLocks noChangeAspect="1"/>
                    </pic:cNvPicPr>
                  </pic:nvPicPr>
                  <pic:blipFill>
                    <a:blip r:embed="rId25"/>
                    <a:stretch>
                      <a:fillRect/>
                    </a:stretch>
                  </pic:blipFill>
                  <pic:spPr>
                    <a:xfrm>
                      <a:off x="0" y="0"/>
                      <a:ext cx="5266690" cy="1116965"/>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adjustRightInd/>
        <w:snapToGrid w:val="0"/>
        <w:spacing w:line="360" w:lineRule="auto"/>
        <w:ind w:left="0" w:leftChars="0" w:firstLine="0" w:firstLineChars="0"/>
        <w:textAlignment w:val="auto"/>
        <w:rPr>
          <w:rFonts w:hint="default"/>
          <w:lang w:val="en-US" w:eastAsia="zh-CN"/>
        </w:rPr>
      </w:pPr>
      <w:r>
        <w:drawing>
          <wp:inline distT="0" distB="0" distL="114300" distR="114300">
            <wp:extent cx="5266690" cy="2808605"/>
            <wp:effectExtent l="9525" t="9525" r="19685" b="20320"/>
            <wp:docPr id="7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0"/>
                    <pic:cNvPicPr>
                      <a:picLocks noChangeAspect="1"/>
                    </pic:cNvPicPr>
                  </pic:nvPicPr>
                  <pic:blipFill>
                    <a:blip r:embed="rId26"/>
                    <a:stretch>
                      <a:fillRect/>
                    </a:stretch>
                  </pic:blipFill>
                  <pic:spPr>
                    <a:xfrm>
                      <a:off x="0" y="0"/>
                      <a:ext cx="5266690" cy="2808605"/>
                    </a:xfrm>
                    <a:prstGeom prst="rect">
                      <a:avLst/>
                    </a:prstGeom>
                    <a:noFill/>
                    <a:ln>
                      <a:solidFill>
                        <a:schemeClr val="tx1"/>
                      </a:solidFill>
                    </a:ln>
                  </pic:spPr>
                </pic:pic>
              </a:graphicData>
            </a:graphic>
          </wp:inline>
        </w:drawing>
      </w:r>
    </w:p>
    <w:p>
      <w:pPr>
        <w:pStyle w:val="5"/>
        <w:pageBreakBefore w:val="0"/>
        <w:numPr>
          <w:ilvl w:val="2"/>
          <w:numId w:val="1"/>
        </w:numPr>
        <w:kinsoku/>
        <w:wordWrap/>
        <w:overflowPunct/>
        <w:topLinePunct w:val="0"/>
        <w:autoSpaceDE/>
        <w:autoSpaceDN/>
        <w:bidi w:val="0"/>
        <w:adjustRightInd/>
        <w:snapToGrid w:val="0"/>
        <w:spacing w:before="0" w:beforeLines="0" w:after="0" w:afterLines="0" w:line="360" w:lineRule="auto"/>
        <w:ind w:left="709" w:leftChars="0" w:hanging="709" w:firstLineChars="0"/>
        <w:textAlignment w:val="auto"/>
        <w:rPr>
          <w:rFonts w:hint="eastAsia" w:ascii="宋体" w:hAnsi="宋体" w:eastAsia="宋体" w:cs="宋体"/>
          <w:b/>
          <w:sz w:val="30"/>
          <w:szCs w:val="30"/>
          <w:lang w:val="en-US" w:eastAsia="zh-CN"/>
        </w:rPr>
      </w:pPr>
      <w:bookmarkStart w:id="31" w:name="_Toc6811"/>
      <w:r>
        <w:rPr>
          <w:rFonts w:hint="eastAsia" w:ascii="宋体" w:hAnsi="宋体" w:eastAsia="宋体" w:cs="宋体"/>
          <w:b/>
          <w:sz w:val="30"/>
          <w:szCs w:val="30"/>
          <w:lang w:val="en-US" w:eastAsia="zh-CN"/>
        </w:rPr>
        <w:t>下载电子档案</w:t>
      </w:r>
      <w:bookmarkEnd w:id="31"/>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系统提供市场主体电子档案下载，查询人可以将指定档案图像页面加入下载篮，并从下载篮提交下载，然后将电子档案文件下载到本地。</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查询人可以按页、按卷内目录文件向或者按卷将电子档案加入下载篮进行下载。下载的电子档案文件是以市场主体最新名称为文件名的ZIP压缩文件，压缩文件中按照每个档案卷生成一个PDF文件（仅包含查询人选择的页面）。系统为下载的电子档案文件加盖"档案资料查询专用章"电子签章，与窗口查询打印盖章的复印件具有同等法律效力。</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在电子档案查询浏览过程中，将要下载的电子档案添加到下载篮中，并在所有要下载的电子档案都添加到下载篮后，点击“提交下载”将电子档案文件提交后台进行缓存和加盖电子签章。</w:t>
      </w:r>
    </w:p>
    <w:p>
      <w:pPr>
        <w:pageBreakBefore w:val="0"/>
        <w:kinsoku/>
        <w:wordWrap/>
        <w:overflowPunct/>
        <w:topLinePunct w:val="0"/>
        <w:autoSpaceDE/>
        <w:autoSpaceDN/>
        <w:bidi w:val="0"/>
        <w:adjustRightInd/>
        <w:snapToGrid w:val="0"/>
        <w:spacing w:line="360" w:lineRule="auto"/>
        <w:ind w:left="0" w:leftChars="0" w:firstLine="0" w:firstLineChars="0"/>
        <w:textAlignment w:val="auto"/>
      </w:pPr>
      <w:r>
        <w:drawing>
          <wp:inline distT="0" distB="0" distL="114300" distR="114300">
            <wp:extent cx="5267960" cy="3559810"/>
            <wp:effectExtent l="9525" t="9525" r="18415" b="12065"/>
            <wp:docPr id="8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1"/>
                    <pic:cNvPicPr>
                      <a:picLocks noChangeAspect="1"/>
                    </pic:cNvPicPr>
                  </pic:nvPicPr>
                  <pic:blipFill>
                    <a:blip r:embed="rId27"/>
                    <a:stretch>
                      <a:fillRect/>
                    </a:stretch>
                  </pic:blipFill>
                  <pic:spPr>
                    <a:xfrm>
                      <a:off x="0" y="0"/>
                      <a:ext cx="5267960" cy="3559810"/>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adjustRightInd/>
        <w:snapToGrid w:val="0"/>
        <w:spacing w:line="360" w:lineRule="auto"/>
        <w:ind w:left="0" w:firstLine="420" w:firstLineChars="200"/>
        <w:textAlignment w:val="auto"/>
        <w:rPr>
          <w:rFonts w:hint="eastAsia" w:eastAsiaTheme="minorEastAsia"/>
          <w:lang w:val="en-US" w:eastAsia="zh-CN"/>
        </w:rPr>
      </w:pP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从下载篮提交下载后下载篮被清空，系统跳转至“我的下载”页，等待任务状态变为“已完成”，点击“下载至本地”。</w:t>
      </w:r>
    </w:p>
    <w:p>
      <w:pPr>
        <w:pageBreakBefore w:val="0"/>
        <w:kinsoku/>
        <w:wordWrap/>
        <w:overflowPunct/>
        <w:topLinePunct w:val="0"/>
        <w:autoSpaceDE/>
        <w:autoSpaceDN/>
        <w:bidi w:val="0"/>
        <w:adjustRightInd/>
        <w:snapToGrid w:val="0"/>
        <w:spacing w:line="360" w:lineRule="auto"/>
        <w:ind w:left="0" w:leftChars="0" w:firstLine="0" w:firstLineChars="0"/>
        <w:textAlignment w:val="auto"/>
      </w:pPr>
      <w:r>
        <w:drawing>
          <wp:inline distT="0" distB="0" distL="114300" distR="114300">
            <wp:extent cx="5272405" cy="840740"/>
            <wp:effectExtent l="9525" t="9525" r="13970" b="26035"/>
            <wp:docPr id="8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2"/>
                    <pic:cNvPicPr>
                      <a:picLocks noChangeAspect="1"/>
                    </pic:cNvPicPr>
                  </pic:nvPicPr>
                  <pic:blipFill>
                    <a:blip r:embed="rId28"/>
                    <a:stretch>
                      <a:fillRect/>
                    </a:stretch>
                  </pic:blipFill>
                  <pic:spPr>
                    <a:xfrm>
                      <a:off x="0" y="0"/>
                      <a:ext cx="5272405" cy="840740"/>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adjustRightInd/>
        <w:snapToGrid w:val="0"/>
        <w:spacing w:line="360" w:lineRule="auto"/>
        <w:ind w:left="0" w:firstLine="420" w:firstLineChars="200"/>
        <w:textAlignment w:val="auto"/>
      </w:pP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用户下载得到以市场主体最新名称为文件名的ZIP压缩文件，压缩文件中按照每个档案卷生成一个PDF文件（仅包含查询人选择的页面）</w:t>
      </w:r>
    </w:p>
    <w:p>
      <w:pPr>
        <w:pageBreakBefore w:val="0"/>
        <w:kinsoku/>
        <w:wordWrap/>
        <w:overflowPunct/>
        <w:topLinePunct w:val="0"/>
        <w:autoSpaceDE/>
        <w:autoSpaceDN/>
        <w:bidi w:val="0"/>
        <w:adjustRightInd/>
        <w:snapToGrid w:val="0"/>
        <w:spacing w:line="360" w:lineRule="auto"/>
        <w:ind w:left="0" w:leftChars="0" w:firstLine="0" w:firstLineChars="0"/>
        <w:textAlignment w:val="auto"/>
      </w:pPr>
      <w:r>
        <w:drawing>
          <wp:inline distT="0" distB="0" distL="114300" distR="114300">
            <wp:extent cx="5266055" cy="981710"/>
            <wp:effectExtent l="9525" t="9525" r="20320" b="18415"/>
            <wp:docPr id="8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3"/>
                    <pic:cNvPicPr>
                      <a:picLocks noChangeAspect="1"/>
                    </pic:cNvPicPr>
                  </pic:nvPicPr>
                  <pic:blipFill>
                    <a:blip r:embed="rId29"/>
                    <a:stretch>
                      <a:fillRect/>
                    </a:stretch>
                  </pic:blipFill>
                  <pic:spPr>
                    <a:xfrm>
                      <a:off x="0" y="0"/>
                      <a:ext cx="5266055" cy="98171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textAlignment w:val="auto"/>
        <w:rPr>
          <w:rFonts w:hint="eastAsia"/>
          <w:lang w:val="en-US" w:eastAsia="zh-CN"/>
        </w:rPr>
      </w:pP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系统已为下载的电子档案文件加盖了“档案查询专用章”电子签章。</w:t>
      </w:r>
    </w:p>
    <w:p>
      <w:pPr>
        <w:pageBreakBefore w:val="0"/>
        <w:kinsoku/>
        <w:wordWrap/>
        <w:overflowPunct/>
        <w:topLinePunct w:val="0"/>
        <w:autoSpaceDE/>
        <w:autoSpaceDN/>
        <w:bidi w:val="0"/>
        <w:adjustRightInd/>
        <w:snapToGrid w:val="0"/>
        <w:spacing w:line="360" w:lineRule="auto"/>
        <w:ind w:left="0" w:firstLine="420" w:firstLineChars="200"/>
        <w:textAlignment w:val="auto"/>
        <w:rPr>
          <w:rFonts w:hint="eastAsia"/>
          <w:lang w:val="en-US" w:eastAsia="zh-CN"/>
        </w:rPr>
      </w:pPr>
    </w:p>
    <w:p>
      <w:pPr>
        <w:pStyle w:val="4"/>
        <w:pageBreakBefore w:val="0"/>
        <w:numPr>
          <w:ilvl w:val="1"/>
          <w:numId w:val="1"/>
        </w:numPr>
        <w:kinsoku/>
        <w:wordWrap/>
        <w:overflowPunct/>
        <w:topLinePunct w:val="0"/>
        <w:autoSpaceDE/>
        <w:autoSpaceDN/>
        <w:bidi w:val="0"/>
        <w:adjustRightInd/>
        <w:snapToGrid w:val="0"/>
        <w:spacing w:before="0" w:beforeLines="0" w:after="0" w:afterLines="0" w:line="360" w:lineRule="auto"/>
        <w:ind w:left="567" w:leftChars="0" w:hanging="567" w:firstLineChars="0"/>
        <w:textAlignment w:val="auto"/>
        <w:rPr>
          <w:rFonts w:hint="default" w:ascii="宋体" w:hAnsi="宋体" w:eastAsia="宋体" w:cs="宋体"/>
          <w:b/>
          <w:lang w:val="en-US" w:eastAsia="zh-CN"/>
        </w:rPr>
      </w:pPr>
      <w:bookmarkStart w:id="32" w:name="_Toc431"/>
      <w:r>
        <w:rPr>
          <w:rFonts w:hint="eastAsia" w:ascii="宋体" w:hAnsi="宋体" w:eastAsia="宋体" w:cs="宋体"/>
          <w:b/>
          <w:lang w:val="en-US" w:eastAsia="zh-CN"/>
        </w:rPr>
        <w:t>我的信息</w:t>
      </w:r>
      <w:bookmarkEnd w:id="32"/>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我的信息显示当前用户的个人信息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该信息为从广东省统一身份认证平台获取。</w:t>
      </w:r>
    </w:p>
    <w:p>
      <w:pPr>
        <w:pStyle w:val="5"/>
        <w:pageBreakBefore w:val="0"/>
        <w:numPr>
          <w:ilvl w:val="2"/>
          <w:numId w:val="1"/>
        </w:numPr>
        <w:kinsoku/>
        <w:wordWrap/>
        <w:overflowPunct/>
        <w:topLinePunct w:val="0"/>
        <w:autoSpaceDE/>
        <w:autoSpaceDN/>
        <w:bidi w:val="0"/>
        <w:adjustRightInd/>
        <w:snapToGrid w:val="0"/>
        <w:spacing w:before="0" w:beforeLines="0" w:after="0" w:afterLines="0" w:line="360" w:lineRule="auto"/>
        <w:ind w:left="709" w:leftChars="0" w:hanging="709" w:firstLineChars="0"/>
        <w:textAlignment w:val="auto"/>
        <w:rPr>
          <w:rFonts w:hint="default" w:ascii="宋体" w:hAnsi="宋体" w:eastAsia="宋体" w:cs="宋体"/>
          <w:b/>
          <w:sz w:val="30"/>
          <w:szCs w:val="30"/>
          <w:lang w:val="en-US" w:eastAsia="zh-CN"/>
        </w:rPr>
      </w:pPr>
      <w:bookmarkStart w:id="33" w:name="_Toc17743"/>
      <w:r>
        <w:rPr>
          <w:rFonts w:hint="eastAsia" w:ascii="宋体" w:hAnsi="宋体" w:eastAsia="宋体" w:cs="宋体"/>
          <w:b/>
          <w:sz w:val="30"/>
          <w:szCs w:val="30"/>
          <w:lang w:val="en-US" w:eastAsia="zh-CN"/>
        </w:rPr>
        <w:t>修改个人信息</w:t>
      </w:r>
      <w:bookmarkEnd w:id="33"/>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如要修改用户个人信息，系统提供跳转到广东省统一身份认证平台，进行个人信息修改。</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用户点击“我的信息”查看个人的基本信息，点击“修改个人信息”按钮。</w:t>
      </w:r>
    </w:p>
    <w:p>
      <w:pPr>
        <w:pageBreakBefore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lang w:val="en-US" w:eastAsia="zh-CN"/>
        </w:rPr>
      </w:pPr>
      <w:r>
        <w:drawing>
          <wp:inline distT="0" distB="0" distL="114300" distR="114300">
            <wp:extent cx="4022090" cy="3351530"/>
            <wp:effectExtent l="9525" t="9525" r="26035" b="1079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30"/>
                    <a:stretch>
                      <a:fillRect/>
                    </a:stretch>
                  </pic:blipFill>
                  <pic:spPr>
                    <a:xfrm>
                      <a:off x="0" y="0"/>
                      <a:ext cx="4022090" cy="3351530"/>
                    </a:xfrm>
                    <a:prstGeom prst="rect">
                      <a:avLst/>
                    </a:prstGeom>
                    <a:noFill/>
                    <a:ln>
                      <a:solidFill>
                        <a:schemeClr val="tx1"/>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系统跳转至“广东省统一身份认证平台”的账户管理页面，点击“修改资料”，通过“粤信签”完成身份验证。</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通过“粤信签”的身份验后，即可修改账户基本信息，修改完成后点击“保存”即可完成个人的信息修改。</w:t>
      </w:r>
    </w:p>
    <w:p>
      <w:pPr>
        <w:pageBreakBefore w:val="0"/>
        <w:kinsoku/>
        <w:wordWrap/>
        <w:overflowPunct/>
        <w:topLinePunct w:val="0"/>
        <w:autoSpaceDE/>
        <w:autoSpaceDN/>
        <w:bidi w:val="0"/>
        <w:adjustRightInd/>
        <w:snapToGrid w:val="0"/>
        <w:spacing w:line="360" w:lineRule="auto"/>
        <w:ind w:left="0" w:leftChars="0" w:firstLine="0" w:firstLineChars="0"/>
        <w:jc w:val="center"/>
        <w:textAlignment w:val="auto"/>
        <w:rPr>
          <w:rFonts w:hint="default"/>
          <w:lang w:val="en-US" w:eastAsia="zh-CN"/>
        </w:rPr>
      </w:pPr>
    </w:p>
    <w:p>
      <w:pPr>
        <w:pStyle w:val="3"/>
        <w:pageBreakBefore w:val="0"/>
        <w:numPr>
          <w:ilvl w:val="0"/>
          <w:numId w:val="1"/>
        </w:numPr>
        <w:kinsoku/>
        <w:wordWrap/>
        <w:overflowPunct/>
        <w:topLinePunct w:val="0"/>
        <w:autoSpaceDE/>
        <w:autoSpaceDN/>
        <w:bidi w:val="0"/>
        <w:adjustRightInd/>
        <w:snapToGrid w:val="0"/>
        <w:spacing w:before="0" w:beforeLines="0" w:after="0" w:afterLines="0" w:line="360" w:lineRule="auto"/>
        <w:ind w:left="425" w:leftChars="0" w:hanging="425" w:firstLineChars="0"/>
        <w:textAlignment w:val="auto"/>
        <w:rPr>
          <w:rFonts w:hint="default"/>
          <w:b/>
          <w:lang w:val="en-US" w:eastAsia="zh-CN"/>
        </w:rPr>
      </w:pPr>
      <w:bookmarkStart w:id="34" w:name="_Toc17797"/>
      <w:r>
        <w:rPr>
          <w:rFonts w:hint="eastAsia"/>
          <w:b/>
          <w:lang w:val="en-US" w:eastAsia="zh-CN"/>
        </w:rPr>
        <w:t>常见问题</w:t>
      </w:r>
      <w:bookmarkEnd w:id="34"/>
    </w:p>
    <w:p>
      <w:pPr>
        <w:pStyle w:val="4"/>
        <w:pageBreakBefore w:val="0"/>
        <w:numPr>
          <w:ilvl w:val="1"/>
          <w:numId w:val="1"/>
        </w:numPr>
        <w:kinsoku/>
        <w:wordWrap/>
        <w:overflowPunct/>
        <w:topLinePunct w:val="0"/>
        <w:autoSpaceDE/>
        <w:autoSpaceDN/>
        <w:bidi w:val="0"/>
        <w:adjustRightInd/>
        <w:snapToGrid w:val="0"/>
        <w:spacing w:before="0" w:beforeLines="0" w:after="0" w:afterLines="0" w:line="360" w:lineRule="auto"/>
        <w:ind w:left="567" w:leftChars="0" w:hanging="567" w:firstLineChars="0"/>
        <w:textAlignment w:val="auto"/>
        <w:rPr>
          <w:rFonts w:hint="eastAsia" w:ascii="宋体" w:hAnsi="宋体" w:eastAsia="宋体" w:cs="宋体"/>
          <w:b/>
          <w:lang w:val="en-US" w:eastAsia="zh-CN"/>
        </w:rPr>
      </w:pPr>
      <w:bookmarkStart w:id="35" w:name="_Toc30669"/>
      <w:r>
        <w:rPr>
          <w:rFonts w:hint="eastAsia" w:ascii="宋体" w:hAnsi="宋体" w:eastAsia="宋体" w:cs="宋体"/>
          <w:b/>
          <w:lang w:val="en-US" w:eastAsia="zh-CN"/>
        </w:rPr>
        <w:t>系统提示“没找到电子档案”</w:t>
      </w:r>
      <w:bookmarkEnd w:id="35"/>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由于电子档案是通过纸质档案扫描生成，从业务受理完毕到完成电子档案扫描完成需要一定时间，如果系统提示“没找到电子档案”则可能是档案扫描工作还没完成。</w:t>
      </w:r>
    </w:p>
    <w:p>
      <w:pPr>
        <w:pStyle w:val="4"/>
        <w:pageBreakBefore w:val="0"/>
        <w:numPr>
          <w:ilvl w:val="1"/>
          <w:numId w:val="1"/>
        </w:numPr>
        <w:kinsoku/>
        <w:wordWrap/>
        <w:overflowPunct/>
        <w:topLinePunct w:val="0"/>
        <w:autoSpaceDE/>
        <w:autoSpaceDN/>
        <w:bidi w:val="0"/>
        <w:adjustRightInd/>
        <w:snapToGrid w:val="0"/>
        <w:spacing w:before="0" w:beforeLines="0" w:after="0" w:afterLines="0" w:line="360" w:lineRule="auto"/>
        <w:ind w:left="567" w:leftChars="0" w:hanging="567" w:firstLineChars="0"/>
        <w:textAlignment w:val="auto"/>
        <w:rPr>
          <w:rFonts w:hint="eastAsia" w:ascii="宋体" w:hAnsi="宋体" w:eastAsia="宋体" w:cs="宋体"/>
          <w:b/>
          <w:lang w:val="en-US" w:eastAsia="zh-CN"/>
        </w:rPr>
      </w:pPr>
      <w:bookmarkStart w:id="36" w:name="_Toc19368"/>
      <w:r>
        <w:rPr>
          <w:rFonts w:hint="eastAsia" w:ascii="宋体" w:hAnsi="宋体" w:eastAsia="宋体" w:cs="宋体"/>
          <w:b/>
          <w:lang w:val="en-US" w:eastAsia="zh-CN"/>
        </w:rPr>
        <w:t>各身份类型查询申请所需上传的材料</w:t>
      </w:r>
      <w:bookmarkEnd w:id="36"/>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本企业：</w:t>
      </w:r>
      <w:r>
        <w:rPr>
          <w:rFonts w:hint="eastAsia" w:asciiTheme="minorEastAsia" w:hAnsiTheme="minorEastAsia" w:eastAsiaTheme="minorEastAsia" w:cstheme="minorEastAsia"/>
          <w:sz w:val="24"/>
          <w:szCs w:val="24"/>
          <w:lang w:val="en-US" w:eastAsia="zh-CN"/>
        </w:rPr>
        <w:t>选择“我是本企业”身份进行查询，需在“我的市场主体”认领绑定名下市场主体。</w:t>
      </w:r>
    </w:p>
    <w:p>
      <w:pPr>
        <w:pageBreakBefore w:val="0"/>
        <w:kinsoku/>
        <w:wordWrap/>
        <w:overflowPunct/>
        <w:topLinePunct w:val="0"/>
        <w:autoSpaceDE/>
        <w:autoSpaceDN/>
        <w:bidi w:val="0"/>
        <w:adjustRightInd/>
        <w:snapToGrid w:val="0"/>
        <w:spacing w:line="360" w:lineRule="auto"/>
        <w:ind w:left="0" w:leftChars="0" w:firstLine="0" w:firstLineChars="0"/>
        <w:jc w:val="center"/>
        <w:textAlignment w:val="auto"/>
      </w:pPr>
      <w:r>
        <w:drawing>
          <wp:inline distT="0" distB="0" distL="114300" distR="114300">
            <wp:extent cx="5259705" cy="1688465"/>
            <wp:effectExtent l="9525" t="9525" r="26670" b="1651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31"/>
                    <a:stretch>
                      <a:fillRect/>
                    </a:stretch>
                  </pic:blipFill>
                  <pic:spPr>
                    <a:xfrm>
                      <a:off x="0" y="0"/>
                      <a:ext cx="5259705" cy="1688465"/>
                    </a:xfrm>
                    <a:prstGeom prst="rect">
                      <a:avLst/>
                    </a:prstGeom>
                    <a:noFill/>
                    <a:ln>
                      <a:solidFill>
                        <a:schemeClr val="tx1"/>
                      </a:solidFill>
                    </a:ln>
                  </pic:spPr>
                </pic:pic>
              </a:graphicData>
            </a:graphic>
          </wp:inline>
        </w:drawing>
      </w:r>
    </w:p>
    <w:p>
      <w:pPr>
        <w:pStyle w:val="2"/>
        <w:ind w:left="0" w:leftChars="0" w:firstLine="0" w:firstLineChars="0"/>
      </w:pPr>
      <w:r>
        <w:drawing>
          <wp:inline distT="0" distB="0" distL="114300" distR="114300">
            <wp:extent cx="5264785" cy="3959225"/>
            <wp:effectExtent l="9525" t="9525" r="21590" b="12700"/>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32"/>
                    <a:stretch>
                      <a:fillRect/>
                    </a:stretch>
                  </pic:blipFill>
                  <pic:spPr>
                    <a:xfrm>
                      <a:off x="0" y="0"/>
                      <a:ext cx="5264785" cy="3959225"/>
                    </a:xfrm>
                    <a:prstGeom prst="rect">
                      <a:avLst/>
                    </a:prstGeom>
                    <a:noFill/>
                    <a:ln>
                      <a:solidFill>
                        <a:schemeClr val="tx1"/>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以下用户可通过“我的市场主体”认领市场主体，后以“本企业身份”查询电子档案。</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1、通过被查询市场主体电子营业执照登录的用户。</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2、通过广东省统一身份认证平台被指定为被查询市场主体的经办人。</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3、被查询市场主体当前法定代表人、股东。</w:t>
      </w:r>
    </w:p>
    <w:p>
      <w:pPr>
        <w:pageBreakBefore w:val="0"/>
        <w:kinsoku/>
        <w:wordWrap/>
        <w:overflowPunct/>
        <w:topLinePunct w:val="0"/>
        <w:autoSpaceDE/>
        <w:autoSpaceDN/>
        <w:bidi w:val="0"/>
        <w:adjustRightInd/>
        <w:snapToGrid w:val="0"/>
        <w:spacing w:line="360" w:lineRule="auto"/>
        <w:textAlignment w:val="auto"/>
      </w:pP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律师：</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“我是律师”身份的用户按要求上传资料申请。</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上传资料1：律师事务所介绍信（注明所查企业名称且加盖公章）。</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上传资料2：律师执业证（请上传原件照片）。</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上传资料3：档案查询承诺书（律师亲笔签字）。</w:t>
      </w:r>
    </w:p>
    <w:p>
      <w:pPr>
        <w:pageBreakBefore w:val="0"/>
        <w:kinsoku/>
        <w:wordWrap/>
        <w:overflowPunct/>
        <w:topLinePunct w:val="0"/>
        <w:autoSpaceDE/>
        <w:autoSpaceDN/>
        <w:bidi w:val="0"/>
        <w:adjustRightInd/>
        <w:snapToGrid w:val="0"/>
        <w:spacing w:line="360" w:lineRule="auto"/>
        <w:ind w:left="0" w:leftChars="0" w:firstLine="0" w:firstLineChars="0"/>
        <w:jc w:val="center"/>
        <w:textAlignment w:val="auto"/>
        <w:rPr>
          <w:rFonts w:ascii="宋体" w:hAnsi="宋体"/>
        </w:rPr>
      </w:pPr>
      <w:r>
        <w:drawing>
          <wp:inline distT="0" distB="0" distL="114300" distR="114300">
            <wp:extent cx="5144770" cy="4589145"/>
            <wp:effectExtent l="9525" t="9525" r="27305" b="1143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33"/>
                    <a:stretch>
                      <a:fillRect/>
                    </a:stretch>
                  </pic:blipFill>
                  <pic:spPr>
                    <a:xfrm>
                      <a:off x="0" y="0"/>
                      <a:ext cx="5144770" cy="4589145"/>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adjustRightInd/>
        <w:snapToGrid w:val="0"/>
        <w:spacing w:line="360" w:lineRule="auto"/>
        <w:ind w:left="0" w:firstLine="420" w:firstLineChars="200"/>
        <w:textAlignment w:val="auto"/>
        <w:rPr>
          <w:rFonts w:hint="eastAsia"/>
          <w:lang w:val="en-US" w:eastAsia="zh-CN"/>
        </w:rPr>
      </w:pP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公检法：</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“我是公检法机关”身份的用户按要求上传资料申请。</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上传资料1：公安机关、国家安全机关、检察机关、审判机关、纪检监察机关、审计机关等国家机关出具的本单位公函或者调取证据通知书（注明所查企业名称且加盖公章）。</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上传资料2：经办人工作证。</w:t>
      </w:r>
    </w:p>
    <w:p>
      <w:pPr>
        <w:pageBreakBefore w:val="0"/>
        <w:kinsoku/>
        <w:wordWrap/>
        <w:overflowPunct/>
        <w:topLinePunct w:val="0"/>
        <w:autoSpaceDE/>
        <w:autoSpaceDN/>
        <w:bidi w:val="0"/>
        <w:adjustRightInd/>
        <w:snapToGrid w:val="0"/>
        <w:spacing w:line="360" w:lineRule="auto"/>
        <w:jc w:val="both"/>
        <w:textAlignment w:val="auto"/>
        <w:rPr>
          <w:rFonts w:hint="eastAsia"/>
          <w:lang w:val="en-US" w:eastAsia="zh-CN"/>
        </w:rPr>
      </w:pPr>
      <w:r>
        <w:drawing>
          <wp:inline distT="0" distB="0" distL="114300" distR="114300">
            <wp:extent cx="5271135" cy="3714750"/>
            <wp:effectExtent l="9525" t="9525" r="15240" b="952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34"/>
                    <a:stretch>
                      <a:fillRect/>
                    </a:stretch>
                  </pic:blipFill>
                  <pic:spPr>
                    <a:xfrm>
                      <a:off x="0" y="0"/>
                      <a:ext cx="5271135" cy="3714750"/>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adjustRightInd/>
        <w:snapToGrid w:val="0"/>
        <w:spacing w:line="360" w:lineRule="auto"/>
        <w:ind w:left="0" w:firstLine="420" w:firstLineChars="200"/>
        <w:textAlignment w:val="auto"/>
        <w:rPr>
          <w:rFonts w:hint="eastAsia"/>
          <w:lang w:val="en-US" w:eastAsia="zh-CN"/>
        </w:rPr>
      </w:pPr>
    </w:p>
    <w:p>
      <w:pPr>
        <w:pageBreakBefore w:val="0"/>
        <w:kinsoku/>
        <w:wordWrap/>
        <w:overflowPunct/>
        <w:topLinePunct w:val="0"/>
        <w:autoSpaceDE/>
        <w:autoSpaceDN/>
        <w:bidi w:val="0"/>
        <w:adjustRightInd/>
        <w:snapToGrid w:val="0"/>
        <w:spacing w:line="360" w:lineRule="auto"/>
        <w:ind w:left="0" w:firstLine="420" w:firstLineChars="200"/>
        <w:textAlignment w:val="auto"/>
        <w:rPr>
          <w:rFonts w:hint="eastAsia"/>
          <w:lang w:val="en-US" w:eastAsia="zh-CN"/>
        </w:rPr>
      </w:pPr>
    </w:p>
    <w:p>
      <w:pPr>
        <w:pStyle w:val="4"/>
        <w:pageBreakBefore w:val="0"/>
        <w:numPr>
          <w:ilvl w:val="1"/>
          <w:numId w:val="1"/>
        </w:numPr>
        <w:kinsoku/>
        <w:wordWrap/>
        <w:overflowPunct/>
        <w:topLinePunct w:val="0"/>
        <w:autoSpaceDE/>
        <w:autoSpaceDN/>
        <w:bidi w:val="0"/>
        <w:adjustRightInd/>
        <w:snapToGrid w:val="0"/>
        <w:spacing w:before="0" w:beforeLines="0" w:after="0" w:afterLines="0" w:line="360" w:lineRule="auto"/>
        <w:ind w:left="567" w:leftChars="0" w:hanging="567" w:firstLineChars="0"/>
        <w:textAlignment w:val="auto"/>
        <w:rPr>
          <w:rFonts w:hint="default" w:ascii="宋体" w:hAnsi="宋体" w:eastAsia="宋体" w:cs="宋体"/>
          <w:b/>
          <w:lang w:val="en-US" w:eastAsia="zh-CN"/>
        </w:rPr>
      </w:pPr>
      <w:bookmarkStart w:id="37" w:name="_Toc17844"/>
      <w:r>
        <w:rPr>
          <w:rFonts w:hint="eastAsia" w:ascii="宋体" w:hAnsi="宋体" w:eastAsia="宋体" w:cs="宋体"/>
          <w:b/>
          <w:lang w:val="en-US" w:eastAsia="zh-CN"/>
        </w:rPr>
        <w:t>查询申请审核所需时间</w:t>
      </w:r>
      <w:bookmarkEnd w:id="37"/>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如果查询人提交的查询申请需要后台审批后才能查询，自查询申请提交之日起，</w:t>
      </w:r>
      <w:r>
        <w:rPr>
          <w:rFonts w:hint="eastAsia" w:asciiTheme="minorEastAsia" w:hAnsi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val="en-US" w:eastAsia="zh-CN"/>
        </w:rPr>
        <w:t>个工作日内办结。</w:t>
      </w:r>
    </w:p>
    <w:p>
      <w:pPr>
        <w:rPr>
          <w:rFonts w:hint="eastAsia" w:asciiTheme="minorEastAsia" w:hAnsiTheme="minorEastAsia" w:eastAsiaTheme="minorEastAsia" w:cstheme="minorEastAsia"/>
          <w:b w:val="0"/>
          <w:bCs w:val="0"/>
          <w:sz w:val="24"/>
          <w:szCs w:val="24"/>
          <w:lang w:val="en-US" w:eastAsia="zh-CN"/>
        </w:rPr>
      </w:pPr>
    </w:p>
    <w:p>
      <w:pPr>
        <w:pStyle w:val="2"/>
        <w:rPr>
          <w:rFonts w:hint="eastAsia" w:asciiTheme="minorEastAsia" w:hAnsiTheme="minorEastAsia" w:eastAsiaTheme="minorEastAsia" w:cstheme="minorEastAsia"/>
          <w:b w:val="0"/>
          <w:bCs w:val="0"/>
          <w:sz w:val="24"/>
          <w:szCs w:val="24"/>
          <w:lang w:val="en-US" w:eastAsia="zh-CN"/>
        </w:rPr>
      </w:pPr>
    </w:p>
    <w:p>
      <w:pPr>
        <w:ind w:firstLine="480" w:firstLineChars="200"/>
        <w:rPr>
          <w:rFonts w:hint="eastAsia" w:ascii="宋体" w:hAnsi="宋体" w:eastAsia="宋体" w:cs="宋体"/>
          <w:sz w:val="24"/>
          <w:szCs w:val="24"/>
          <w:lang w:val="en-US" w:eastAsia="zh-CN"/>
        </w:rPr>
      </w:pPr>
    </w:p>
    <w:p>
      <w:pPr>
        <w:ind w:firstLine="480" w:firstLineChars="200"/>
        <w:rPr>
          <w:rFonts w:hint="eastAsia" w:ascii="宋体" w:hAnsi="宋体" w:eastAsia="宋体" w:cs="宋体"/>
          <w:sz w:val="24"/>
          <w:szCs w:val="24"/>
          <w:lang w:val="en-US" w:eastAsia="zh-CN"/>
        </w:rPr>
      </w:pPr>
    </w:p>
    <w:p>
      <w:pPr>
        <w:ind w:firstLine="560" w:firstLineChars="20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操作过程中如有疑问，可以查看登录网页中的“操作帮助”，也可以拨打电话0763-5811906咨询。</w:t>
      </w:r>
      <w:bookmarkStart w:id="38" w:name="_GoBack"/>
      <w:bookmarkEnd w:id="38"/>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0D4D4F"/>
    <w:multiLevelType w:val="multilevel"/>
    <w:tmpl w:val="460D4D4F"/>
    <w:lvl w:ilvl="0" w:tentative="0">
      <w:start w:val="1"/>
      <w:numFmt w:val="decimal"/>
      <w:suff w:val="space"/>
      <w:lvlText w:val="%1."/>
      <w:lvlJc w:val="left"/>
      <w:pPr>
        <w:ind w:left="425" w:hanging="425"/>
      </w:pPr>
      <w:rPr>
        <w:rFonts w:hint="default"/>
      </w:rPr>
    </w:lvl>
    <w:lvl w:ilvl="1" w:tentative="0">
      <w:start w:val="1"/>
      <w:numFmt w:val="decimal"/>
      <w:suff w:val="space"/>
      <w:lvlText w:val="%1.%2."/>
      <w:lvlJc w:val="left"/>
      <w:pPr>
        <w:ind w:left="567" w:hanging="567"/>
      </w:pPr>
      <w:rPr>
        <w:rFonts w:hint="default"/>
      </w:rPr>
    </w:lvl>
    <w:lvl w:ilvl="2" w:tentative="0">
      <w:start w:val="1"/>
      <w:numFmt w:val="decimal"/>
      <w:suff w:val="space"/>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4MjY5NmEyYTQ3M2E4ZGY5OTM4YzQ2M2JlZTdjNDkifQ=="/>
  </w:docVars>
  <w:rsids>
    <w:rsidRoot w:val="4D9C7B13"/>
    <w:rsid w:val="000C765F"/>
    <w:rsid w:val="000E3FC3"/>
    <w:rsid w:val="000E7B1F"/>
    <w:rsid w:val="0018274C"/>
    <w:rsid w:val="00186BF0"/>
    <w:rsid w:val="00237A6E"/>
    <w:rsid w:val="00264E69"/>
    <w:rsid w:val="002B06D1"/>
    <w:rsid w:val="002E23A7"/>
    <w:rsid w:val="0031380D"/>
    <w:rsid w:val="00381040"/>
    <w:rsid w:val="003B643A"/>
    <w:rsid w:val="003C28DE"/>
    <w:rsid w:val="00416146"/>
    <w:rsid w:val="00473031"/>
    <w:rsid w:val="004874D5"/>
    <w:rsid w:val="00494FFB"/>
    <w:rsid w:val="004D4AEB"/>
    <w:rsid w:val="004E43BF"/>
    <w:rsid w:val="0050638A"/>
    <w:rsid w:val="00586FEC"/>
    <w:rsid w:val="00601DB8"/>
    <w:rsid w:val="006A2456"/>
    <w:rsid w:val="007E4CA5"/>
    <w:rsid w:val="007F0F5A"/>
    <w:rsid w:val="008322BB"/>
    <w:rsid w:val="008B32D6"/>
    <w:rsid w:val="00913B9C"/>
    <w:rsid w:val="009224FE"/>
    <w:rsid w:val="009269A2"/>
    <w:rsid w:val="00A6244D"/>
    <w:rsid w:val="00B06E28"/>
    <w:rsid w:val="00B65805"/>
    <w:rsid w:val="00B701B7"/>
    <w:rsid w:val="00CF3752"/>
    <w:rsid w:val="00D348C5"/>
    <w:rsid w:val="00D40D69"/>
    <w:rsid w:val="00D42B17"/>
    <w:rsid w:val="00D64AE1"/>
    <w:rsid w:val="00DC19CB"/>
    <w:rsid w:val="00DE5743"/>
    <w:rsid w:val="00E32D5A"/>
    <w:rsid w:val="00EA3316"/>
    <w:rsid w:val="00ED1E2A"/>
    <w:rsid w:val="00EF7950"/>
    <w:rsid w:val="00F036C9"/>
    <w:rsid w:val="00F705B3"/>
    <w:rsid w:val="00F72CA9"/>
    <w:rsid w:val="00FC02BF"/>
    <w:rsid w:val="01062EEC"/>
    <w:rsid w:val="01113D6B"/>
    <w:rsid w:val="01115B19"/>
    <w:rsid w:val="0111602F"/>
    <w:rsid w:val="011A24F4"/>
    <w:rsid w:val="011D2710"/>
    <w:rsid w:val="01255120"/>
    <w:rsid w:val="012D66CB"/>
    <w:rsid w:val="012F41F1"/>
    <w:rsid w:val="012F5BE0"/>
    <w:rsid w:val="01431A4A"/>
    <w:rsid w:val="015B3238"/>
    <w:rsid w:val="01610122"/>
    <w:rsid w:val="01635C49"/>
    <w:rsid w:val="01730582"/>
    <w:rsid w:val="017B386E"/>
    <w:rsid w:val="017D31AE"/>
    <w:rsid w:val="018245A4"/>
    <w:rsid w:val="0187402D"/>
    <w:rsid w:val="01A249C3"/>
    <w:rsid w:val="01AE15BA"/>
    <w:rsid w:val="01B666C0"/>
    <w:rsid w:val="01BE4DA9"/>
    <w:rsid w:val="01BE76EA"/>
    <w:rsid w:val="01C506B1"/>
    <w:rsid w:val="01C95207"/>
    <w:rsid w:val="01CA3F1A"/>
    <w:rsid w:val="01D152A8"/>
    <w:rsid w:val="01D542D8"/>
    <w:rsid w:val="01D86637"/>
    <w:rsid w:val="01DF5C17"/>
    <w:rsid w:val="01E4322D"/>
    <w:rsid w:val="01E83A82"/>
    <w:rsid w:val="01F01BD2"/>
    <w:rsid w:val="01F176F8"/>
    <w:rsid w:val="01F42D45"/>
    <w:rsid w:val="020B07BA"/>
    <w:rsid w:val="020E364B"/>
    <w:rsid w:val="021138F7"/>
    <w:rsid w:val="02160F0D"/>
    <w:rsid w:val="02217FDE"/>
    <w:rsid w:val="02247ACE"/>
    <w:rsid w:val="02443CCC"/>
    <w:rsid w:val="024506A0"/>
    <w:rsid w:val="024535A0"/>
    <w:rsid w:val="02497CA0"/>
    <w:rsid w:val="024A0CCD"/>
    <w:rsid w:val="025008C3"/>
    <w:rsid w:val="0250441F"/>
    <w:rsid w:val="02557C87"/>
    <w:rsid w:val="02587641"/>
    <w:rsid w:val="025C1016"/>
    <w:rsid w:val="025F28B4"/>
    <w:rsid w:val="026C6D7F"/>
    <w:rsid w:val="026E0D49"/>
    <w:rsid w:val="02766575"/>
    <w:rsid w:val="02777BFD"/>
    <w:rsid w:val="02785724"/>
    <w:rsid w:val="027C26CB"/>
    <w:rsid w:val="027F0673"/>
    <w:rsid w:val="027F2F56"/>
    <w:rsid w:val="02820350"/>
    <w:rsid w:val="028D5673"/>
    <w:rsid w:val="029232D9"/>
    <w:rsid w:val="029702A0"/>
    <w:rsid w:val="029A1B3E"/>
    <w:rsid w:val="02A227A1"/>
    <w:rsid w:val="02AB5AF9"/>
    <w:rsid w:val="02B074AC"/>
    <w:rsid w:val="02B524D4"/>
    <w:rsid w:val="02C24BF1"/>
    <w:rsid w:val="02C646E1"/>
    <w:rsid w:val="02C92423"/>
    <w:rsid w:val="02C95F7F"/>
    <w:rsid w:val="02E26688"/>
    <w:rsid w:val="02EA4873"/>
    <w:rsid w:val="02F05C02"/>
    <w:rsid w:val="02F254D6"/>
    <w:rsid w:val="02FC45A7"/>
    <w:rsid w:val="030B47EA"/>
    <w:rsid w:val="030D582D"/>
    <w:rsid w:val="0314369E"/>
    <w:rsid w:val="031E276F"/>
    <w:rsid w:val="032D29B2"/>
    <w:rsid w:val="033D34A2"/>
    <w:rsid w:val="034321D6"/>
    <w:rsid w:val="03443858"/>
    <w:rsid w:val="034C108A"/>
    <w:rsid w:val="03661A20"/>
    <w:rsid w:val="036B7036"/>
    <w:rsid w:val="0373781C"/>
    <w:rsid w:val="0374413D"/>
    <w:rsid w:val="03800D34"/>
    <w:rsid w:val="03822CFE"/>
    <w:rsid w:val="038720C2"/>
    <w:rsid w:val="038C6FFE"/>
    <w:rsid w:val="0394658D"/>
    <w:rsid w:val="03956389"/>
    <w:rsid w:val="039974D7"/>
    <w:rsid w:val="039B3DC0"/>
    <w:rsid w:val="03A8028B"/>
    <w:rsid w:val="03AA7B5F"/>
    <w:rsid w:val="03BD3D36"/>
    <w:rsid w:val="03C230FA"/>
    <w:rsid w:val="03CE7CF1"/>
    <w:rsid w:val="03CF3A69"/>
    <w:rsid w:val="03CF75C5"/>
    <w:rsid w:val="03D270B5"/>
    <w:rsid w:val="03E219EE"/>
    <w:rsid w:val="03EE3EEF"/>
    <w:rsid w:val="03F139E0"/>
    <w:rsid w:val="03F434D0"/>
    <w:rsid w:val="03FC35CA"/>
    <w:rsid w:val="0402799B"/>
    <w:rsid w:val="040354C1"/>
    <w:rsid w:val="040C25C7"/>
    <w:rsid w:val="041871BE"/>
    <w:rsid w:val="041A1188"/>
    <w:rsid w:val="041D4120"/>
    <w:rsid w:val="041D47D5"/>
    <w:rsid w:val="04253689"/>
    <w:rsid w:val="042A6EF2"/>
    <w:rsid w:val="043833BC"/>
    <w:rsid w:val="043B2EAD"/>
    <w:rsid w:val="04406715"/>
    <w:rsid w:val="044653B3"/>
    <w:rsid w:val="04473600"/>
    <w:rsid w:val="04536448"/>
    <w:rsid w:val="045A3333"/>
    <w:rsid w:val="046E3282"/>
    <w:rsid w:val="048028BE"/>
    <w:rsid w:val="04812FB5"/>
    <w:rsid w:val="049F343C"/>
    <w:rsid w:val="049F51EA"/>
    <w:rsid w:val="04A15406"/>
    <w:rsid w:val="04AC7907"/>
    <w:rsid w:val="04BA4406"/>
    <w:rsid w:val="04BA64C7"/>
    <w:rsid w:val="04BD7D66"/>
    <w:rsid w:val="04BF588C"/>
    <w:rsid w:val="04CD7FA9"/>
    <w:rsid w:val="04D01847"/>
    <w:rsid w:val="04DD5D12"/>
    <w:rsid w:val="04E86B91"/>
    <w:rsid w:val="050414F1"/>
    <w:rsid w:val="05120CA5"/>
    <w:rsid w:val="05151950"/>
    <w:rsid w:val="05182245"/>
    <w:rsid w:val="052120A3"/>
    <w:rsid w:val="05216546"/>
    <w:rsid w:val="05235E1B"/>
    <w:rsid w:val="052454CF"/>
    <w:rsid w:val="05281683"/>
    <w:rsid w:val="05353DA0"/>
    <w:rsid w:val="05402104"/>
    <w:rsid w:val="054A23D2"/>
    <w:rsid w:val="054D10EA"/>
    <w:rsid w:val="055A55B4"/>
    <w:rsid w:val="055B3806"/>
    <w:rsid w:val="055F2BCB"/>
    <w:rsid w:val="05600E1D"/>
    <w:rsid w:val="05616943"/>
    <w:rsid w:val="056B1570"/>
    <w:rsid w:val="056D7096"/>
    <w:rsid w:val="05701D6C"/>
    <w:rsid w:val="05733AF0"/>
    <w:rsid w:val="05776166"/>
    <w:rsid w:val="057C377D"/>
    <w:rsid w:val="058368B9"/>
    <w:rsid w:val="05850883"/>
    <w:rsid w:val="05883ED0"/>
    <w:rsid w:val="058B0D7D"/>
    <w:rsid w:val="05917228"/>
    <w:rsid w:val="059565ED"/>
    <w:rsid w:val="059705B7"/>
    <w:rsid w:val="05971460"/>
    <w:rsid w:val="05972365"/>
    <w:rsid w:val="059A3C03"/>
    <w:rsid w:val="05B15303"/>
    <w:rsid w:val="05B747B5"/>
    <w:rsid w:val="05B9099C"/>
    <w:rsid w:val="05C869C2"/>
    <w:rsid w:val="05CA2B6A"/>
    <w:rsid w:val="05D962CC"/>
    <w:rsid w:val="05DD06BF"/>
    <w:rsid w:val="05EA6938"/>
    <w:rsid w:val="060001D2"/>
    <w:rsid w:val="06043E9E"/>
    <w:rsid w:val="060E0879"/>
    <w:rsid w:val="061225E7"/>
    <w:rsid w:val="06146648"/>
    <w:rsid w:val="06157C34"/>
    <w:rsid w:val="061B4D44"/>
    <w:rsid w:val="061D3A4E"/>
    <w:rsid w:val="061E65E2"/>
    <w:rsid w:val="06200F7F"/>
    <w:rsid w:val="0627193B"/>
    <w:rsid w:val="062736E9"/>
    <w:rsid w:val="06367D9A"/>
    <w:rsid w:val="0639166E"/>
    <w:rsid w:val="063B3638"/>
    <w:rsid w:val="064A71A6"/>
    <w:rsid w:val="06514C09"/>
    <w:rsid w:val="06542FF0"/>
    <w:rsid w:val="06640499"/>
    <w:rsid w:val="06695AAF"/>
    <w:rsid w:val="066D12D3"/>
    <w:rsid w:val="066E7569"/>
    <w:rsid w:val="06710E08"/>
    <w:rsid w:val="06732DD2"/>
    <w:rsid w:val="0673692E"/>
    <w:rsid w:val="067F49DD"/>
    <w:rsid w:val="068154EF"/>
    <w:rsid w:val="06862B05"/>
    <w:rsid w:val="06890898"/>
    <w:rsid w:val="069426AC"/>
    <w:rsid w:val="069468A4"/>
    <w:rsid w:val="06AB60C8"/>
    <w:rsid w:val="06C61153"/>
    <w:rsid w:val="06CD24E2"/>
    <w:rsid w:val="06E8731C"/>
    <w:rsid w:val="06EC048E"/>
    <w:rsid w:val="06EE319F"/>
    <w:rsid w:val="06F11838"/>
    <w:rsid w:val="06F2019A"/>
    <w:rsid w:val="06F23CF7"/>
    <w:rsid w:val="06F85085"/>
    <w:rsid w:val="06FC6923"/>
    <w:rsid w:val="0702516C"/>
    <w:rsid w:val="070457D8"/>
    <w:rsid w:val="071D4AEC"/>
    <w:rsid w:val="072145DC"/>
    <w:rsid w:val="07227628"/>
    <w:rsid w:val="07283BBC"/>
    <w:rsid w:val="072D4D2F"/>
    <w:rsid w:val="073065CD"/>
    <w:rsid w:val="073D0CEA"/>
    <w:rsid w:val="07481B68"/>
    <w:rsid w:val="0753050D"/>
    <w:rsid w:val="07576E4D"/>
    <w:rsid w:val="07630750"/>
    <w:rsid w:val="076444C8"/>
    <w:rsid w:val="07685851"/>
    <w:rsid w:val="076A196A"/>
    <w:rsid w:val="07750484"/>
    <w:rsid w:val="07802062"/>
    <w:rsid w:val="07830DF3"/>
    <w:rsid w:val="07886409"/>
    <w:rsid w:val="079D67F1"/>
    <w:rsid w:val="07A86AAB"/>
    <w:rsid w:val="07AB20F7"/>
    <w:rsid w:val="07AD0080"/>
    <w:rsid w:val="07AF37E1"/>
    <w:rsid w:val="07B032C0"/>
    <w:rsid w:val="07BF4A23"/>
    <w:rsid w:val="07C17B6D"/>
    <w:rsid w:val="07C20E4A"/>
    <w:rsid w:val="07C7053B"/>
    <w:rsid w:val="07CC20EA"/>
    <w:rsid w:val="07D22B14"/>
    <w:rsid w:val="07DB29DD"/>
    <w:rsid w:val="07EA4B5E"/>
    <w:rsid w:val="07ED2710"/>
    <w:rsid w:val="07F57D52"/>
    <w:rsid w:val="07FD6DF7"/>
    <w:rsid w:val="07FE491D"/>
    <w:rsid w:val="08027423"/>
    <w:rsid w:val="08031F33"/>
    <w:rsid w:val="080C528C"/>
    <w:rsid w:val="080F06E1"/>
    <w:rsid w:val="081D25C0"/>
    <w:rsid w:val="08234384"/>
    <w:rsid w:val="082425D6"/>
    <w:rsid w:val="0825634E"/>
    <w:rsid w:val="082C4FE6"/>
    <w:rsid w:val="082F4AD6"/>
    <w:rsid w:val="083B16CD"/>
    <w:rsid w:val="084A7A59"/>
    <w:rsid w:val="084C5688"/>
    <w:rsid w:val="08510EF1"/>
    <w:rsid w:val="08513CCE"/>
    <w:rsid w:val="085E75C3"/>
    <w:rsid w:val="086724C2"/>
    <w:rsid w:val="086D4913"/>
    <w:rsid w:val="0874698D"/>
    <w:rsid w:val="087D3A94"/>
    <w:rsid w:val="088A4403"/>
    <w:rsid w:val="088F5CF7"/>
    <w:rsid w:val="0895702F"/>
    <w:rsid w:val="0898267C"/>
    <w:rsid w:val="089B216C"/>
    <w:rsid w:val="08A54D99"/>
    <w:rsid w:val="08A70B11"/>
    <w:rsid w:val="08A73B40"/>
    <w:rsid w:val="08AE00F1"/>
    <w:rsid w:val="08B374B6"/>
    <w:rsid w:val="08C07E24"/>
    <w:rsid w:val="08C97D36"/>
    <w:rsid w:val="08CA35E8"/>
    <w:rsid w:val="08E43B13"/>
    <w:rsid w:val="08E92ED7"/>
    <w:rsid w:val="08F24482"/>
    <w:rsid w:val="08FA1862"/>
    <w:rsid w:val="08FA3336"/>
    <w:rsid w:val="08FA6E92"/>
    <w:rsid w:val="090715AF"/>
    <w:rsid w:val="09120680"/>
    <w:rsid w:val="09212671"/>
    <w:rsid w:val="0932487E"/>
    <w:rsid w:val="093323A4"/>
    <w:rsid w:val="09341210"/>
    <w:rsid w:val="09373214"/>
    <w:rsid w:val="09434CDD"/>
    <w:rsid w:val="09502F56"/>
    <w:rsid w:val="095073FA"/>
    <w:rsid w:val="095C18FB"/>
    <w:rsid w:val="09631528"/>
    <w:rsid w:val="097035F9"/>
    <w:rsid w:val="097529BD"/>
    <w:rsid w:val="09773D0A"/>
    <w:rsid w:val="09842C00"/>
    <w:rsid w:val="098F1CD1"/>
    <w:rsid w:val="09903C9B"/>
    <w:rsid w:val="0992356F"/>
    <w:rsid w:val="09970B85"/>
    <w:rsid w:val="099C3D28"/>
    <w:rsid w:val="09A339CE"/>
    <w:rsid w:val="09A92667"/>
    <w:rsid w:val="09AD4E6C"/>
    <w:rsid w:val="09AF5ECF"/>
    <w:rsid w:val="09B27272"/>
    <w:rsid w:val="09B6237F"/>
    <w:rsid w:val="09BC4A90"/>
    <w:rsid w:val="09C3197A"/>
    <w:rsid w:val="09CD18FD"/>
    <w:rsid w:val="09DC0C8E"/>
    <w:rsid w:val="09DC2A3C"/>
    <w:rsid w:val="09EC7123"/>
    <w:rsid w:val="09F43853"/>
    <w:rsid w:val="09F77876"/>
    <w:rsid w:val="0A0D0E47"/>
    <w:rsid w:val="0A12645E"/>
    <w:rsid w:val="0A1A7B5B"/>
    <w:rsid w:val="0A232419"/>
    <w:rsid w:val="0A2A19F9"/>
    <w:rsid w:val="0A2E2718"/>
    <w:rsid w:val="0A337B3E"/>
    <w:rsid w:val="0A430D0D"/>
    <w:rsid w:val="0A432ABB"/>
    <w:rsid w:val="0A454A85"/>
    <w:rsid w:val="0A4E22FB"/>
    <w:rsid w:val="0A4F320E"/>
    <w:rsid w:val="0A5D02B0"/>
    <w:rsid w:val="0A60366D"/>
    <w:rsid w:val="0A60541B"/>
    <w:rsid w:val="0A621193"/>
    <w:rsid w:val="0A742C74"/>
    <w:rsid w:val="0A786C09"/>
    <w:rsid w:val="0A7964DD"/>
    <w:rsid w:val="0A854E82"/>
    <w:rsid w:val="0A876E4C"/>
    <w:rsid w:val="0A8A693C"/>
    <w:rsid w:val="0A8C4462"/>
    <w:rsid w:val="0A8F5D00"/>
    <w:rsid w:val="0A9D666F"/>
    <w:rsid w:val="0AA417AC"/>
    <w:rsid w:val="0AAB621D"/>
    <w:rsid w:val="0AB539B9"/>
    <w:rsid w:val="0AB94B2B"/>
    <w:rsid w:val="0ABA0FCF"/>
    <w:rsid w:val="0ABA2D7D"/>
    <w:rsid w:val="0ABB6AF5"/>
    <w:rsid w:val="0ABF1FBC"/>
    <w:rsid w:val="0AC91212"/>
    <w:rsid w:val="0ACB31DC"/>
    <w:rsid w:val="0ACF303E"/>
    <w:rsid w:val="0AD007F3"/>
    <w:rsid w:val="0AD62182"/>
    <w:rsid w:val="0ADB2CF4"/>
    <w:rsid w:val="0ADD081A"/>
    <w:rsid w:val="0AE20526"/>
    <w:rsid w:val="0AE57CFF"/>
    <w:rsid w:val="0AE71698"/>
    <w:rsid w:val="0AE95411"/>
    <w:rsid w:val="0AEA1189"/>
    <w:rsid w:val="0AEB5587"/>
    <w:rsid w:val="0AFB3396"/>
    <w:rsid w:val="0B13248D"/>
    <w:rsid w:val="0B177CB0"/>
    <w:rsid w:val="0B21104E"/>
    <w:rsid w:val="0B275F39"/>
    <w:rsid w:val="0B2D79F3"/>
    <w:rsid w:val="0B3B3792"/>
    <w:rsid w:val="0B416FFB"/>
    <w:rsid w:val="0B462863"/>
    <w:rsid w:val="0B4765DB"/>
    <w:rsid w:val="0B485A8F"/>
    <w:rsid w:val="0B4E67B7"/>
    <w:rsid w:val="0B5C3E34"/>
    <w:rsid w:val="0B61769D"/>
    <w:rsid w:val="0B641E1E"/>
    <w:rsid w:val="0B6625F7"/>
    <w:rsid w:val="0B6727D9"/>
    <w:rsid w:val="0B696551"/>
    <w:rsid w:val="0B6B051B"/>
    <w:rsid w:val="0B7A250D"/>
    <w:rsid w:val="0B7C44D7"/>
    <w:rsid w:val="0B811AED"/>
    <w:rsid w:val="0B837613"/>
    <w:rsid w:val="0B8B2560"/>
    <w:rsid w:val="0B903ADE"/>
    <w:rsid w:val="0B931E71"/>
    <w:rsid w:val="0B9335CE"/>
    <w:rsid w:val="0B9D61FB"/>
    <w:rsid w:val="0BA47589"/>
    <w:rsid w:val="0BA852CC"/>
    <w:rsid w:val="0BAA09FA"/>
    <w:rsid w:val="0BB7550F"/>
    <w:rsid w:val="0BBA0474"/>
    <w:rsid w:val="0BBD3383"/>
    <w:rsid w:val="0BC1013B"/>
    <w:rsid w:val="0BC67500"/>
    <w:rsid w:val="0BD46426"/>
    <w:rsid w:val="0BD53BE7"/>
    <w:rsid w:val="0BD936D7"/>
    <w:rsid w:val="0BEF4CA9"/>
    <w:rsid w:val="0BF26547"/>
    <w:rsid w:val="0BFE4EEC"/>
    <w:rsid w:val="0BFF4502"/>
    <w:rsid w:val="0C0B13B7"/>
    <w:rsid w:val="0C0E6F38"/>
    <w:rsid w:val="0C1B5A9E"/>
    <w:rsid w:val="0C236700"/>
    <w:rsid w:val="0C2F779B"/>
    <w:rsid w:val="0C34090D"/>
    <w:rsid w:val="0C3E353A"/>
    <w:rsid w:val="0C402AA0"/>
    <w:rsid w:val="0C4843B9"/>
    <w:rsid w:val="0C4A18AA"/>
    <w:rsid w:val="0C4D7C21"/>
    <w:rsid w:val="0C5B40EC"/>
    <w:rsid w:val="0C5C7E64"/>
    <w:rsid w:val="0C5F033E"/>
    <w:rsid w:val="0C623789"/>
    <w:rsid w:val="0C762CD4"/>
    <w:rsid w:val="0C8A677F"/>
    <w:rsid w:val="0C8E2713"/>
    <w:rsid w:val="0C970E9C"/>
    <w:rsid w:val="0C9910B8"/>
    <w:rsid w:val="0CA27F6D"/>
    <w:rsid w:val="0CA535B9"/>
    <w:rsid w:val="0CB437FC"/>
    <w:rsid w:val="0CBE28CD"/>
    <w:rsid w:val="0CC46135"/>
    <w:rsid w:val="0CCD3CE8"/>
    <w:rsid w:val="0CD619C5"/>
    <w:rsid w:val="0CE265BB"/>
    <w:rsid w:val="0CE642FD"/>
    <w:rsid w:val="0CEE4F60"/>
    <w:rsid w:val="0CEF5F4F"/>
    <w:rsid w:val="0CF14A50"/>
    <w:rsid w:val="0CF307C8"/>
    <w:rsid w:val="0CF32576"/>
    <w:rsid w:val="0CF34325"/>
    <w:rsid w:val="0CFF0F1B"/>
    <w:rsid w:val="0D0227BA"/>
    <w:rsid w:val="0D0A4308"/>
    <w:rsid w:val="0D103128"/>
    <w:rsid w:val="0D181FDD"/>
    <w:rsid w:val="0D1A3C29"/>
    <w:rsid w:val="0D1A7E23"/>
    <w:rsid w:val="0D1B5FF8"/>
    <w:rsid w:val="0D200E92"/>
    <w:rsid w:val="0D411534"/>
    <w:rsid w:val="0D4252AC"/>
    <w:rsid w:val="0D45612B"/>
    <w:rsid w:val="0D47360B"/>
    <w:rsid w:val="0D4B23B2"/>
    <w:rsid w:val="0D4E3C51"/>
    <w:rsid w:val="0D543F89"/>
    <w:rsid w:val="0D556D8D"/>
    <w:rsid w:val="0D5A43A4"/>
    <w:rsid w:val="0D5D26C8"/>
    <w:rsid w:val="0D6214AA"/>
    <w:rsid w:val="0D6276FC"/>
    <w:rsid w:val="0D70346E"/>
    <w:rsid w:val="0D7C256C"/>
    <w:rsid w:val="0D8038E0"/>
    <w:rsid w:val="0D872355"/>
    <w:rsid w:val="0D9553DC"/>
    <w:rsid w:val="0DB00467"/>
    <w:rsid w:val="0DB22432"/>
    <w:rsid w:val="0DB25F8E"/>
    <w:rsid w:val="0DB717F6"/>
    <w:rsid w:val="0DB94250"/>
    <w:rsid w:val="0DC1074B"/>
    <w:rsid w:val="0DCD726B"/>
    <w:rsid w:val="0DCE6B40"/>
    <w:rsid w:val="0DD73C46"/>
    <w:rsid w:val="0DDA54E4"/>
    <w:rsid w:val="0DE325EB"/>
    <w:rsid w:val="0DE77E71"/>
    <w:rsid w:val="0DEE21D7"/>
    <w:rsid w:val="0DF227A4"/>
    <w:rsid w:val="0DF50570"/>
    <w:rsid w:val="0DF5231E"/>
    <w:rsid w:val="0DFE7425"/>
    <w:rsid w:val="0E012A71"/>
    <w:rsid w:val="0E0407B3"/>
    <w:rsid w:val="0E097B78"/>
    <w:rsid w:val="0E0D7668"/>
    <w:rsid w:val="0E0F33E0"/>
    <w:rsid w:val="0E172295"/>
    <w:rsid w:val="0E2624D8"/>
    <w:rsid w:val="0E272D67"/>
    <w:rsid w:val="0E2844A2"/>
    <w:rsid w:val="0E2D3866"/>
    <w:rsid w:val="0E417312"/>
    <w:rsid w:val="0E460DCC"/>
    <w:rsid w:val="0E4B63E2"/>
    <w:rsid w:val="0E4D215A"/>
    <w:rsid w:val="0E4F1A2E"/>
    <w:rsid w:val="0E527771"/>
    <w:rsid w:val="0E543FA7"/>
    <w:rsid w:val="0E6179B4"/>
    <w:rsid w:val="0E6354DA"/>
    <w:rsid w:val="0E666D78"/>
    <w:rsid w:val="0E72571D"/>
    <w:rsid w:val="0E750E79"/>
    <w:rsid w:val="0E8042DE"/>
    <w:rsid w:val="0E86353F"/>
    <w:rsid w:val="0E8826CF"/>
    <w:rsid w:val="0E941B37"/>
    <w:rsid w:val="0E957C7E"/>
    <w:rsid w:val="0EA87391"/>
    <w:rsid w:val="0EA95AE9"/>
    <w:rsid w:val="0EAA3109"/>
    <w:rsid w:val="0EBC361E"/>
    <w:rsid w:val="0EBE0962"/>
    <w:rsid w:val="0EC72694"/>
    <w:rsid w:val="0EC8358F"/>
    <w:rsid w:val="0ECC12D1"/>
    <w:rsid w:val="0ED62150"/>
    <w:rsid w:val="0ED91C40"/>
    <w:rsid w:val="0EDC703A"/>
    <w:rsid w:val="0EDD528C"/>
    <w:rsid w:val="0EE3661B"/>
    <w:rsid w:val="0EEC4AAC"/>
    <w:rsid w:val="0EF97BEC"/>
    <w:rsid w:val="0EFB04E2"/>
    <w:rsid w:val="0EFF16A6"/>
    <w:rsid w:val="0F026AA1"/>
    <w:rsid w:val="0F0A1DF9"/>
    <w:rsid w:val="0F0C5B71"/>
    <w:rsid w:val="0F0C791F"/>
    <w:rsid w:val="0F0F7410"/>
    <w:rsid w:val="0F20161D"/>
    <w:rsid w:val="0F276507"/>
    <w:rsid w:val="0F317386"/>
    <w:rsid w:val="0F331350"/>
    <w:rsid w:val="0F384BB8"/>
    <w:rsid w:val="0F437B1F"/>
    <w:rsid w:val="0F4E618A"/>
    <w:rsid w:val="0F56503F"/>
    <w:rsid w:val="0F580DB7"/>
    <w:rsid w:val="0F584B92"/>
    <w:rsid w:val="0F5C420E"/>
    <w:rsid w:val="0F670FFA"/>
    <w:rsid w:val="0F692FC4"/>
    <w:rsid w:val="0F6B0AEA"/>
    <w:rsid w:val="0F76123D"/>
    <w:rsid w:val="0F783207"/>
    <w:rsid w:val="0F784FB5"/>
    <w:rsid w:val="0F7A6F7F"/>
    <w:rsid w:val="0F7B4AA5"/>
    <w:rsid w:val="0F864C61"/>
    <w:rsid w:val="0F8751F8"/>
    <w:rsid w:val="0F8A4A20"/>
    <w:rsid w:val="0F926D2E"/>
    <w:rsid w:val="0F9A4F2B"/>
    <w:rsid w:val="0F9F2542"/>
    <w:rsid w:val="0FB029A1"/>
    <w:rsid w:val="0FC87CEA"/>
    <w:rsid w:val="0FCE01DD"/>
    <w:rsid w:val="0FD348E1"/>
    <w:rsid w:val="0FD418D3"/>
    <w:rsid w:val="0FD77F2D"/>
    <w:rsid w:val="0FDC5BFA"/>
    <w:rsid w:val="0FDD12BC"/>
    <w:rsid w:val="0FDF6DE2"/>
    <w:rsid w:val="0FE8213B"/>
    <w:rsid w:val="0FFA1E6E"/>
    <w:rsid w:val="0FFB0391"/>
    <w:rsid w:val="0FFC5BE6"/>
    <w:rsid w:val="100827DD"/>
    <w:rsid w:val="1017394C"/>
    <w:rsid w:val="10233173"/>
    <w:rsid w:val="10240C99"/>
    <w:rsid w:val="10282537"/>
    <w:rsid w:val="103045D8"/>
    <w:rsid w:val="103435D2"/>
    <w:rsid w:val="1034712E"/>
    <w:rsid w:val="103510F8"/>
    <w:rsid w:val="10352EA6"/>
    <w:rsid w:val="10392996"/>
    <w:rsid w:val="103E61FE"/>
    <w:rsid w:val="104135F9"/>
    <w:rsid w:val="104B4477"/>
    <w:rsid w:val="104D01F0"/>
    <w:rsid w:val="10507CE0"/>
    <w:rsid w:val="10524FBD"/>
    <w:rsid w:val="10545A22"/>
    <w:rsid w:val="105477D0"/>
    <w:rsid w:val="10571FBA"/>
    <w:rsid w:val="105F1A99"/>
    <w:rsid w:val="106519DD"/>
    <w:rsid w:val="1066305F"/>
    <w:rsid w:val="10795489"/>
    <w:rsid w:val="107D5BDB"/>
    <w:rsid w:val="107E2A9F"/>
    <w:rsid w:val="10817E99"/>
    <w:rsid w:val="10863702"/>
    <w:rsid w:val="108A14D5"/>
    <w:rsid w:val="108D651D"/>
    <w:rsid w:val="108D683E"/>
    <w:rsid w:val="1090632E"/>
    <w:rsid w:val="109C57D8"/>
    <w:rsid w:val="109E6C9D"/>
    <w:rsid w:val="10A66DDF"/>
    <w:rsid w:val="10AA5642"/>
    <w:rsid w:val="10B332B2"/>
    <w:rsid w:val="10B7591C"/>
    <w:rsid w:val="10B85FB1"/>
    <w:rsid w:val="10BC7123"/>
    <w:rsid w:val="10BE4C49"/>
    <w:rsid w:val="10C16D46"/>
    <w:rsid w:val="10C5247C"/>
    <w:rsid w:val="10C55FD8"/>
    <w:rsid w:val="10C85AC8"/>
    <w:rsid w:val="10CB4D26"/>
    <w:rsid w:val="10D34B99"/>
    <w:rsid w:val="10D45B17"/>
    <w:rsid w:val="10DD5A17"/>
    <w:rsid w:val="10E80C88"/>
    <w:rsid w:val="10EB73E2"/>
    <w:rsid w:val="10F26778"/>
    <w:rsid w:val="10F468BD"/>
    <w:rsid w:val="10F62635"/>
    <w:rsid w:val="10F93ED3"/>
    <w:rsid w:val="10FE14EA"/>
    <w:rsid w:val="11001706"/>
    <w:rsid w:val="11072A94"/>
    <w:rsid w:val="110E3E23"/>
    <w:rsid w:val="11111CC3"/>
    <w:rsid w:val="111123B1"/>
    <w:rsid w:val="111B02EE"/>
    <w:rsid w:val="11203B56"/>
    <w:rsid w:val="11217B56"/>
    <w:rsid w:val="11233511"/>
    <w:rsid w:val="112E1DCF"/>
    <w:rsid w:val="1131366D"/>
    <w:rsid w:val="113768E4"/>
    <w:rsid w:val="113912BE"/>
    <w:rsid w:val="113B1005"/>
    <w:rsid w:val="1142587A"/>
    <w:rsid w:val="11447845"/>
    <w:rsid w:val="11457119"/>
    <w:rsid w:val="114C66F9"/>
    <w:rsid w:val="1151340D"/>
    <w:rsid w:val="11561326"/>
    <w:rsid w:val="115B2DE0"/>
    <w:rsid w:val="115C2812"/>
    <w:rsid w:val="11665A0D"/>
    <w:rsid w:val="11776DB7"/>
    <w:rsid w:val="118916FB"/>
    <w:rsid w:val="118F714F"/>
    <w:rsid w:val="11A11B19"/>
    <w:rsid w:val="11A227BD"/>
    <w:rsid w:val="11AC53EA"/>
    <w:rsid w:val="11B20C52"/>
    <w:rsid w:val="11B61DC5"/>
    <w:rsid w:val="11B76268"/>
    <w:rsid w:val="11B85B3D"/>
    <w:rsid w:val="11BB1015"/>
    <w:rsid w:val="11BB73DB"/>
    <w:rsid w:val="11C4049E"/>
    <w:rsid w:val="11C444E1"/>
    <w:rsid w:val="11C664AC"/>
    <w:rsid w:val="11C75D80"/>
    <w:rsid w:val="11D230A2"/>
    <w:rsid w:val="11D34725"/>
    <w:rsid w:val="11DD37F5"/>
    <w:rsid w:val="11DD55A3"/>
    <w:rsid w:val="11E44B84"/>
    <w:rsid w:val="11E771C8"/>
    <w:rsid w:val="11E93F48"/>
    <w:rsid w:val="11EB4164"/>
    <w:rsid w:val="11F502B0"/>
    <w:rsid w:val="11F56D91"/>
    <w:rsid w:val="11FC011F"/>
    <w:rsid w:val="11FC3C7B"/>
    <w:rsid w:val="1202325C"/>
    <w:rsid w:val="12057DA5"/>
    <w:rsid w:val="12086AC4"/>
    <w:rsid w:val="120F360F"/>
    <w:rsid w:val="121216F1"/>
    <w:rsid w:val="12154D3D"/>
    <w:rsid w:val="12245DF9"/>
    <w:rsid w:val="12307DC9"/>
    <w:rsid w:val="124318AA"/>
    <w:rsid w:val="12521AED"/>
    <w:rsid w:val="12573F56"/>
    <w:rsid w:val="127001F4"/>
    <w:rsid w:val="127B6A48"/>
    <w:rsid w:val="12961F72"/>
    <w:rsid w:val="129B16E6"/>
    <w:rsid w:val="129B7938"/>
    <w:rsid w:val="129C1E28"/>
    <w:rsid w:val="12A06CFD"/>
    <w:rsid w:val="12AA0384"/>
    <w:rsid w:val="12BE7183"/>
    <w:rsid w:val="12C37CA8"/>
    <w:rsid w:val="12FC05F8"/>
    <w:rsid w:val="12FE3A23"/>
    <w:rsid w:val="130848A2"/>
    <w:rsid w:val="130F79DE"/>
    <w:rsid w:val="13141499"/>
    <w:rsid w:val="13143247"/>
    <w:rsid w:val="13160D6D"/>
    <w:rsid w:val="132D366F"/>
    <w:rsid w:val="132F1E2E"/>
    <w:rsid w:val="13315BA7"/>
    <w:rsid w:val="13337B71"/>
    <w:rsid w:val="135D2E40"/>
    <w:rsid w:val="136C6BDF"/>
    <w:rsid w:val="136D6E3D"/>
    <w:rsid w:val="1376760D"/>
    <w:rsid w:val="137A57A0"/>
    <w:rsid w:val="137B32C6"/>
    <w:rsid w:val="13983317"/>
    <w:rsid w:val="13A97E33"/>
    <w:rsid w:val="13BB36C2"/>
    <w:rsid w:val="13BF31B2"/>
    <w:rsid w:val="13C15B9C"/>
    <w:rsid w:val="13C44C6D"/>
    <w:rsid w:val="13CB5FFB"/>
    <w:rsid w:val="13CE33F5"/>
    <w:rsid w:val="13D201CD"/>
    <w:rsid w:val="13D4104D"/>
    <w:rsid w:val="13E0137B"/>
    <w:rsid w:val="13E175CD"/>
    <w:rsid w:val="13F35552"/>
    <w:rsid w:val="13FC4407"/>
    <w:rsid w:val="13FC61B5"/>
    <w:rsid w:val="140137CB"/>
    <w:rsid w:val="14076907"/>
    <w:rsid w:val="14092680"/>
    <w:rsid w:val="140D4D05"/>
    <w:rsid w:val="14101C60"/>
    <w:rsid w:val="14123C2A"/>
    <w:rsid w:val="141379A2"/>
    <w:rsid w:val="14157276"/>
    <w:rsid w:val="14171240"/>
    <w:rsid w:val="141A488D"/>
    <w:rsid w:val="141B23B3"/>
    <w:rsid w:val="142D5C47"/>
    <w:rsid w:val="14373691"/>
    <w:rsid w:val="145558C5"/>
    <w:rsid w:val="145C6C53"/>
    <w:rsid w:val="145D0B4E"/>
    <w:rsid w:val="14661880"/>
    <w:rsid w:val="14665D24"/>
    <w:rsid w:val="147770F5"/>
    <w:rsid w:val="147815B3"/>
    <w:rsid w:val="147F6790"/>
    <w:rsid w:val="14832432"/>
    <w:rsid w:val="14844C2E"/>
    <w:rsid w:val="14857505"/>
    <w:rsid w:val="14885C9A"/>
    <w:rsid w:val="148A3231"/>
    <w:rsid w:val="148B12E6"/>
    <w:rsid w:val="148B7538"/>
    <w:rsid w:val="1493417A"/>
    <w:rsid w:val="14A32AD4"/>
    <w:rsid w:val="14A8633C"/>
    <w:rsid w:val="14AA3E63"/>
    <w:rsid w:val="14AF1479"/>
    <w:rsid w:val="14AF3ABC"/>
    <w:rsid w:val="14B051F1"/>
    <w:rsid w:val="14B720DC"/>
    <w:rsid w:val="14BB6070"/>
    <w:rsid w:val="14BC5944"/>
    <w:rsid w:val="14C447F8"/>
    <w:rsid w:val="14CA0061"/>
    <w:rsid w:val="14D013EF"/>
    <w:rsid w:val="14D573BF"/>
    <w:rsid w:val="14D64C58"/>
    <w:rsid w:val="14DA2F92"/>
    <w:rsid w:val="14DB226E"/>
    <w:rsid w:val="14E05164"/>
    <w:rsid w:val="14E153AA"/>
    <w:rsid w:val="14E80F29"/>
    <w:rsid w:val="14E82BDD"/>
    <w:rsid w:val="14EA656D"/>
    <w:rsid w:val="14EF780E"/>
    <w:rsid w:val="14F3106D"/>
    <w:rsid w:val="14F50E56"/>
    <w:rsid w:val="14F74BCE"/>
    <w:rsid w:val="14FE7D0A"/>
    <w:rsid w:val="15002F08"/>
    <w:rsid w:val="1505553D"/>
    <w:rsid w:val="15064E11"/>
    <w:rsid w:val="150A66AF"/>
    <w:rsid w:val="15121A08"/>
    <w:rsid w:val="151614F8"/>
    <w:rsid w:val="15192D96"/>
    <w:rsid w:val="15206016"/>
    <w:rsid w:val="152C0D1B"/>
    <w:rsid w:val="1534372C"/>
    <w:rsid w:val="15400323"/>
    <w:rsid w:val="15406575"/>
    <w:rsid w:val="15420113"/>
    <w:rsid w:val="15477903"/>
    <w:rsid w:val="154D0C92"/>
    <w:rsid w:val="154F0566"/>
    <w:rsid w:val="155362A8"/>
    <w:rsid w:val="15543DCE"/>
    <w:rsid w:val="155C2C83"/>
    <w:rsid w:val="1561297C"/>
    <w:rsid w:val="1565422D"/>
    <w:rsid w:val="157224A6"/>
    <w:rsid w:val="15853F88"/>
    <w:rsid w:val="15891CCA"/>
    <w:rsid w:val="158C17BA"/>
    <w:rsid w:val="15A20FDE"/>
    <w:rsid w:val="15AA616B"/>
    <w:rsid w:val="15AA7221"/>
    <w:rsid w:val="15AC59B8"/>
    <w:rsid w:val="15B23376"/>
    <w:rsid w:val="15B8435D"/>
    <w:rsid w:val="15BB5BFB"/>
    <w:rsid w:val="15BE749A"/>
    <w:rsid w:val="15C251DC"/>
    <w:rsid w:val="15CC1BB7"/>
    <w:rsid w:val="15CE3B81"/>
    <w:rsid w:val="15CF3FDF"/>
    <w:rsid w:val="15E769F0"/>
    <w:rsid w:val="15F829AC"/>
    <w:rsid w:val="1602382A"/>
    <w:rsid w:val="16092E0B"/>
    <w:rsid w:val="160B0182"/>
    <w:rsid w:val="1615355E"/>
    <w:rsid w:val="16175528"/>
    <w:rsid w:val="161F618A"/>
    <w:rsid w:val="162C415B"/>
    <w:rsid w:val="16337B04"/>
    <w:rsid w:val="16465E0D"/>
    <w:rsid w:val="164D0F49"/>
    <w:rsid w:val="16556050"/>
    <w:rsid w:val="16571DC8"/>
    <w:rsid w:val="16595DFE"/>
    <w:rsid w:val="166444E5"/>
    <w:rsid w:val="16646293"/>
    <w:rsid w:val="16685D83"/>
    <w:rsid w:val="166E7112"/>
    <w:rsid w:val="16730884"/>
    <w:rsid w:val="167D1103"/>
    <w:rsid w:val="167F4E7B"/>
    <w:rsid w:val="167F5188"/>
    <w:rsid w:val="168D57EA"/>
    <w:rsid w:val="16941BC7"/>
    <w:rsid w:val="169923E1"/>
    <w:rsid w:val="1699418F"/>
    <w:rsid w:val="169A3A63"/>
    <w:rsid w:val="169A7F07"/>
    <w:rsid w:val="169F376F"/>
    <w:rsid w:val="169F77B7"/>
    <w:rsid w:val="16A11295"/>
    <w:rsid w:val="16A14DF1"/>
    <w:rsid w:val="16A9748A"/>
    <w:rsid w:val="16AE07B1"/>
    <w:rsid w:val="16B70AB9"/>
    <w:rsid w:val="16BC7E7D"/>
    <w:rsid w:val="16BD18E1"/>
    <w:rsid w:val="16BF03EA"/>
    <w:rsid w:val="16CF5E02"/>
    <w:rsid w:val="16DC051F"/>
    <w:rsid w:val="16DC22CD"/>
    <w:rsid w:val="16ED6288"/>
    <w:rsid w:val="16F70EB5"/>
    <w:rsid w:val="17051824"/>
    <w:rsid w:val="170A0BE8"/>
    <w:rsid w:val="170C256E"/>
    <w:rsid w:val="17101F77"/>
    <w:rsid w:val="17126CB9"/>
    <w:rsid w:val="17155DB5"/>
    <w:rsid w:val="17167FED"/>
    <w:rsid w:val="17171557"/>
    <w:rsid w:val="171C091C"/>
    <w:rsid w:val="171C4A3E"/>
    <w:rsid w:val="17231CAA"/>
    <w:rsid w:val="173B5246"/>
    <w:rsid w:val="17400AAE"/>
    <w:rsid w:val="17487963"/>
    <w:rsid w:val="174F6F43"/>
    <w:rsid w:val="17517E56"/>
    <w:rsid w:val="17546308"/>
    <w:rsid w:val="176059C1"/>
    <w:rsid w:val="1767603B"/>
    <w:rsid w:val="17683B61"/>
    <w:rsid w:val="17793FC0"/>
    <w:rsid w:val="17795D6E"/>
    <w:rsid w:val="177D585E"/>
    <w:rsid w:val="1780009A"/>
    <w:rsid w:val="17832749"/>
    <w:rsid w:val="17877C80"/>
    <w:rsid w:val="178A1D29"/>
    <w:rsid w:val="178A2F73"/>
    <w:rsid w:val="17977775"/>
    <w:rsid w:val="17984446"/>
    <w:rsid w:val="17A0154D"/>
    <w:rsid w:val="17B31280"/>
    <w:rsid w:val="17B648CC"/>
    <w:rsid w:val="17B9260F"/>
    <w:rsid w:val="17B9616B"/>
    <w:rsid w:val="17C50FB3"/>
    <w:rsid w:val="17CC0594"/>
    <w:rsid w:val="17CC2342"/>
    <w:rsid w:val="17CE2D1D"/>
    <w:rsid w:val="17D968E5"/>
    <w:rsid w:val="17E01616"/>
    <w:rsid w:val="17E01949"/>
    <w:rsid w:val="17E256C1"/>
    <w:rsid w:val="17E86A50"/>
    <w:rsid w:val="17E9701D"/>
    <w:rsid w:val="17EC02EE"/>
    <w:rsid w:val="17F43647"/>
    <w:rsid w:val="1815147F"/>
    <w:rsid w:val="18155A97"/>
    <w:rsid w:val="18167A61"/>
    <w:rsid w:val="182061EA"/>
    <w:rsid w:val="18211DD8"/>
    <w:rsid w:val="18275FAD"/>
    <w:rsid w:val="183179C2"/>
    <w:rsid w:val="18351C95"/>
    <w:rsid w:val="183A374F"/>
    <w:rsid w:val="183A72AB"/>
    <w:rsid w:val="186E164B"/>
    <w:rsid w:val="18705931"/>
    <w:rsid w:val="187066E5"/>
    <w:rsid w:val="18860743"/>
    <w:rsid w:val="188744BB"/>
    <w:rsid w:val="18876CC2"/>
    <w:rsid w:val="188E75F7"/>
    <w:rsid w:val="189147D4"/>
    <w:rsid w:val="189F1804"/>
    <w:rsid w:val="18A1557C"/>
    <w:rsid w:val="18A53443"/>
    <w:rsid w:val="18A92683"/>
    <w:rsid w:val="18A94431"/>
    <w:rsid w:val="18AE1A47"/>
    <w:rsid w:val="18B0756E"/>
    <w:rsid w:val="18B21538"/>
    <w:rsid w:val="18B232E6"/>
    <w:rsid w:val="18B66808"/>
    <w:rsid w:val="18C13529"/>
    <w:rsid w:val="18CD45C3"/>
    <w:rsid w:val="18CE69D5"/>
    <w:rsid w:val="18CF62D0"/>
    <w:rsid w:val="18DE232D"/>
    <w:rsid w:val="18DF60A5"/>
    <w:rsid w:val="18E831AB"/>
    <w:rsid w:val="18E84F59"/>
    <w:rsid w:val="18E93172"/>
    <w:rsid w:val="18EA2DBC"/>
    <w:rsid w:val="190B6E9A"/>
    <w:rsid w:val="19103ABE"/>
    <w:rsid w:val="19185113"/>
    <w:rsid w:val="191B6861"/>
    <w:rsid w:val="19202945"/>
    <w:rsid w:val="192D42F3"/>
    <w:rsid w:val="192F4E41"/>
    <w:rsid w:val="19371A3D"/>
    <w:rsid w:val="19397563"/>
    <w:rsid w:val="193D0126"/>
    <w:rsid w:val="19467ED2"/>
    <w:rsid w:val="194A1770"/>
    <w:rsid w:val="19510D51"/>
    <w:rsid w:val="195E16BF"/>
    <w:rsid w:val="1966262C"/>
    <w:rsid w:val="19672D11"/>
    <w:rsid w:val="197267B0"/>
    <w:rsid w:val="1981099C"/>
    <w:rsid w:val="19856C4C"/>
    <w:rsid w:val="19874772"/>
    <w:rsid w:val="1988673C"/>
    <w:rsid w:val="198A4263"/>
    <w:rsid w:val="198D3D62"/>
    <w:rsid w:val="199944A6"/>
    <w:rsid w:val="19A47C8B"/>
    <w:rsid w:val="19AC41D9"/>
    <w:rsid w:val="19B906A4"/>
    <w:rsid w:val="19C05ED6"/>
    <w:rsid w:val="19C240F5"/>
    <w:rsid w:val="19C31523"/>
    <w:rsid w:val="19C36058"/>
    <w:rsid w:val="19CD1B5D"/>
    <w:rsid w:val="19CE05F3"/>
    <w:rsid w:val="19D21766"/>
    <w:rsid w:val="19D454DE"/>
    <w:rsid w:val="19D63004"/>
    <w:rsid w:val="19E020D4"/>
    <w:rsid w:val="19E51499"/>
    <w:rsid w:val="19E7401A"/>
    <w:rsid w:val="19E82D37"/>
    <w:rsid w:val="19EC0A79"/>
    <w:rsid w:val="19F65454"/>
    <w:rsid w:val="19F94F44"/>
    <w:rsid w:val="19FD2C86"/>
    <w:rsid w:val="1A037B71"/>
    <w:rsid w:val="1A241ED0"/>
    <w:rsid w:val="1A246465"/>
    <w:rsid w:val="1A2A3350"/>
    <w:rsid w:val="1A310B82"/>
    <w:rsid w:val="1A3C5D88"/>
    <w:rsid w:val="1A5403CD"/>
    <w:rsid w:val="1A62699B"/>
    <w:rsid w:val="1A7016AA"/>
    <w:rsid w:val="1A703458"/>
    <w:rsid w:val="1A732F49"/>
    <w:rsid w:val="1A736AA5"/>
    <w:rsid w:val="1A7647E7"/>
    <w:rsid w:val="1A78055F"/>
    <w:rsid w:val="1A7867B1"/>
    <w:rsid w:val="1A7F369B"/>
    <w:rsid w:val="1A8B64E4"/>
    <w:rsid w:val="1A937147"/>
    <w:rsid w:val="1A954C6D"/>
    <w:rsid w:val="1A98475D"/>
    <w:rsid w:val="1AA27C58"/>
    <w:rsid w:val="1AB53AAF"/>
    <w:rsid w:val="1AB64BE3"/>
    <w:rsid w:val="1AB71087"/>
    <w:rsid w:val="1AC45552"/>
    <w:rsid w:val="1AC60382"/>
    <w:rsid w:val="1AC7222D"/>
    <w:rsid w:val="1ACB68E1"/>
    <w:rsid w:val="1AD5775F"/>
    <w:rsid w:val="1AD671F9"/>
    <w:rsid w:val="1ADD03C2"/>
    <w:rsid w:val="1AE31E7C"/>
    <w:rsid w:val="1AE654C9"/>
    <w:rsid w:val="1AE87493"/>
    <w:rsid w:val="1AEF1714"/>
    <w:rsid w:val="1B013CB7"/>
    <w:rsid w:val="1B0342CC"/>
    <w:rsid w:val="1B083691"/>
    <w:rsid w:val="1B0D0CA7"/>
    <w:rsid w:val="1B0E4A1F"/>
    <w:rsid w:val="1B132036"/>
    <w:rsid w:val="1B151F36"/>
    <w:rsid w:val="1B1A295C"/>
    <w:rsid w:val="1B1C713C"/>
    <w:rsid w:val="1B2A7AAB"/>
    <w:rsid w:val="1B2F50C2"/>
    <w:rsid w:val="1B373F76"/>
    <w:rsid w:val="1B375D24"/>
    <w:rsid w:val="1B4723DB"/>
    <w:rsid w:val="1B475622"/>
    <w:rsid w:val="1B481CDF"/>
    <w:rsid w:val="1B4A1EFB"/>
    <w:rsid w:val="1B544B28"/>
    <w:rsid w:val="1B65257F"/>
    <w:rsid w:val="1B662AAD"/>
    <w:rsid w:val="1B6A3795"/>
    <w:rsid w:val="1B713895"/>
    <w:rsid w:val="1B91134D"/>
    <w:rsid w:val="1B997D1F"/>
    <w:rsid w:val="1B9B2757"/>
    <w:rsid w:val="1B9E2247"/>
    <w:rsid w:val="1B9E69DB"/>
    <w:rsid w:val="1BA35599"/>
    <w:rsid w:val="1BB747A9"/>
    <w:rsid w:val="1BBE01F3"/>
    <w:rsid w:val="1BC46DAD"/>
    <w:rsid w:val="1BC53330"/>
    <w:rsid w:val="1BC81072"/>
    <w:rsid w:val="1BCB2131"/>
    <w:rsid w:val="1BD6553D"/>
    <w:rsid w:val="1BF43C15"/>
    <w:rsid w:val="1C00080C"/>
    <w:rsid w:val="1C0227D6"/>
    <w:rsid w:val="1C16002F"/>
    <w:rsid w:val="1C252021"/>
    <w:rsid w:val="1C281B11"/>
    <w:rsid w:val="1C2838BF"/>
    <w:rsid w:val="1C2A5889"/>
    <w:rsid w:val="1C2D7127"/>
    <w:rsid w:val="1C4050AC"/>
    <w:rsid w:val="1C441939"/>
    <w:rsid w:val="1C4A7CD9"/>
    <w:rsid w:val="1C4B6A21"/>
    <w:rsid w:val="1C4E5A01"/>
    <w:rsid w:val="1C556DAA"/>
    <w:rsid w:val="1C6C5EA1"/>
    <w:rsid w:val="1C737230"/>
    <w:rsid w:val="1C7444A0"/>
    <w:rsid w:val="1C7A236C"/>
    <w:rsid w:val="1C7A3833"/>
    <w:rsid w:val="1C7D3C0B"/>
    <w:rsid w:val="1C7E1897"/>
    <w:rsid w:val="1C8651B5"/>
    <w:rsid w:val="1C8E7BC6"/>
    <w:rsid w:val="1C9176B6"/>
    <w:rsid w:val="1C9A0C60"/>
    <w:rsid w:val="1C9E598F"/>
    <w:rsid w:val="1CA078F9"/>
    <w:rsid w:val="1CA27B15"/>
    <w:rsid w:val="1CAB69CA"/>
    <w:rsid w:val="1CAC44F0"/>
    <w:rsid w:val="1CAE2016"/>
    <w:rsid w:val="1CBF2475"/>
    <w:rsid w:val="1CC01D49"/>
    <w:rsid w:val="1CC61A56"/>
    <w:rsid w:val="1CCC06EE"/>
    <w:rsid w:val="1CD1476C"/>
    <w:rsid w:val="1CE92F3A"/>
    <w:rsid w:val="1CF00880"/>
    <w:rsid w:val="1CF814E3"/>
    <w:rsid w:val="1CFA06E0"/>
    <w:rsid w:val="1CFA734D"/>
    <w:rsid w:val="1CFD2DEB"/>
    <w:rsid w:val="1D014681"/>
    <w:rsid w:val="1D0B7900"/>
    <w:rsid w:val="1D0C4F8F"/>
    <w:rsid w:val="1D13631D"/>
    <w:rsid w:val="1D295B40"/>
    <w:rsid w:val="1D2D5631"/>
    <w:rsid w:val="1D383FD6"/>
    <w:rsid w:val="1D3F4643"/>
    <w:rsid w:val="1D434E54"/>
    <w:rsid w:val="1D5030CD"/>
    <w:rsid w:val="1D540E0F"/>
    <w:rsid w:val="1D61352C"/>
    <w:rsid w:val="1D686669"/>
    <w:rsid w:val="1D6E79F7"/>
    <w:rsid w:val="1D7F1C04"/>
    <w:rsid w:val="1D835251"/>
    <w:rsid w:val="1D861CA8"/>
    <w:rsid w:val="1D8B05A9"/>
    <w:rsid w:val="1D8B2357"/>
    <w:rsid w:val="1DA43419"/>
    <w:rsid w:val="1DA84CB7"/>
    <w:rsid w:val="1DAB47A7"/>
    <w:rsid w:val="1DAF2904"/>
    <w:rsid w:val="1DB418AE"/>
    <w:rsid w:val="1DB55626"/>
    <w:rsid w:val="1DC54856"/>
    <w:rsid w:val="1DC83EF3"/>
    <w:rsid w:val="1DCD1F90"/>
    <w:rsid w:val="1DD2442A"/>
    <w:rsid w:val="1DDC3DD2"/>
    <w:rsid w:val="1DDE2DCF"/>
    <w:rsid w:val="1DE657E0"/>
    <w:rsid w:val="1DEA52D0"/>
    <w:rsid w:val="1DEB1048"/>
    <w:rsid w:val="1DED4DC0"/>
    <w:rsid w:val="1DF61EC7"/>
    <w:rsid w:val="1DF87945"/>
    <w:rsid w:val="1DF919B7"/>
    <w:rsid w:val="1DFD14A7"/>
    <w:rsid w:val="1DFE521F"/>
    <w:rsid w:val="1E022616"/>
    <w:rsid w:val="1E0740D4"/>
    <w:rsid w:val="1E07541E"/>
    <w:rsid w:val="1E14059F"/>
    <w:rsid w:val="1E2419AF"/>
    <w:rsid w:val="1E34479D"/>
    <w:rsid w:val="1E430E84"/>
    <w:rsid w:val="1E450758"/>
    <w:rsid w:val="1E522E75"/>
    <w:rsid w:val="1E532CDD"/>
    <w:rsid w:val="1E6C2189"/>
    <w:rsid w:val="1E7A2AF8"/>
    <w:rsid w:val="1E7E1EBC"/>
    <w:rsid w:val="1E827BFE"/>
    <w:rsid w:val="1E8E20FF"/>
    <w:rsid w:val="1E90231B"/>
    <w:rsid w:val="1E93077E"/>
    <w:rsid w:val="1E9F255E"/>
    <w:rsid w:val="1EAA2CB1"/>
    <w:rsid w:val="1EB06519"/>
    <w:rsid w:val="1ED50531"/>
    <w:rsid w:val="1ED63AA6"/>
    <w:rsid w:val="1ED815CC"/>
    <w:rsid w:val="1EE0105B"/>
    <w:rsid w:val="1EE75CB3"/>
    <w:rsid w:val="1EE77A61"/>
    <w:rsid w:val="1EED0876"/>
    <w:rsid w:val="1F010B23"/>
    <w:rsid w:val="1F0335AF"/>
    <w:rsid w:val="1F0A08B1"/>
    <w:rsid w:val="1F1545CE"/>
    <w:rsid w:val="1F176598"/>
    <w:rsid w:val="1F212F73"/>
    <w:rsid w:val="1F242A02"/>
    <w:rsid w:val="1F242A63"/>
    <w:rsid w:val="1F244811"/>
    <w:rsid w:val="1F2B3DF2"/>
    <w:rsid w:val="1F306B65"/>
    <w:rsid w:val="1F316F2E"/>
    <w:rsid w:val="1F3F164B"/>
    <w:rsid w:val="1F481D86"/>
    <w:rsid w:val="1F4D74BD"/>
    <w:rsid w:val="1F533349"/>
    <w:rsid w:val="1F550E6F"/>
    <w:rsid w:val="1F5844BB"/>
    <w:rsid w:val="1F677E3D"/>
    <w:rsid w:val="1F686DF4"/>
    <w:rsid w:val="1F6F0182"/>
    <w:rsid w:val="1F7A3087"/>
    <w:rsid w:val="1F7E0296"/>
    <w:rsid w:val="1F8B2AE2"/>
    <w:rsid w:val="1F923E71"/>
    <w:rsid w:val="1F941997"/>
    <w:rsid w:val="1F9D6372"/>
    <w:rsid w:val="1FC87893"/>
    <w:rsid w:val="1FD20711"/>
    <w:rsid w:val="1FD2426D"/>
    <w:rsid w:val="1FD55B0C"/>
    <w:rsid w:val="1FD955FC"/>
    <w:rsid w:val="1FDA1374"/>
    <w:rsid w:val="1FDB5818"/>
    <w:rsid w:val="1FE65F6B"/>
    <w:rsid w:val="2000702C"/>
    <w:rsid w:val="20075B68"/>
    <w:rsid w:val="200B777F"/>
    <w:rsid w:val="20144886"/>
    <w:rsid w:val="20191E9C"/>
    <w:rsid w:val="201B3E66"/>
    <w:rsid w:val="201C3E17"/>
    <w:rsid w:val="201C6984"/>
    <w:rsid w:val="202D3B9A"/>
    <w:rsid w:val="20482782"/>
    <w:rsid w:val="204A02A8"/>
    <w:rsid w:val="204C2272"/>
    <w:rsid w:val="204C4020"/>
    <w:rsid w:val="20564E9E"/>
    <w:rsid w:val="205B24B5"/>
    <w:rsid w:val="205D447F"/>
    <w:rsid w:val="206375BB"/>
    <w:rsid w:val="207129A6"/>
    <w:rsid w:val="2080016D"/>
    <w:rsid w:val="20855784"/>
    <w:rsid w:val="20870360"/>
    <w:rsid w:val="20887022"/>
    <w:rsid w:val="208E0D1D"/>
    <w:rsid w:val="20937EA1"/>
    <w:rsid w:val="20983709"/>
    <w:rsid w:val="20AC2D10"/>
    <w:rsid w:val="20AF2801"/>
    <w:rsid w:val="20B17B2F"/>
    <w:rsid w:val="20B5153C"/>
    <w:rsid w:val="20C95670"/>
    <w:rsid w:val="20D3029D"/>
    <w:rsid w:val="20DA5ACF"/>
    <w:rsid w:val="20DB35F6"/>
    <w:rsid w:val="20E71F9A"/>
    <w:rsid w:val="20EA7A94"/>
    <w:rsid w:val="20EF2BFD"/>
    <w:rsid w:val="20FC3C98"/>
    <w:rsid w:val="21004E0A"/>
    <w:rsid w:val="21036D5B"/>
    <w:rsid w:val="210A30DB"/>
    <w:rsid w:val="210B3EDB"/>
    <w:rsid w:val="211E41BC"/>
    <w:rsid w:val="212705E9"/>
    <w:rsid w:val="212925B3"/>
    <w:rsid w:val="21366A7E"/>
    <w:rsid w:val="214B2529"/>
    <w:rsid w:val="214E3DC8"/>
    <w:rsid w:val="21577120"/>
    <w:rsid w:val="21681B68"/>
    <w:rsid w:val="216C09A3"/>
    <w:rsid w:val="2188552B"/>
    <w:rsid w:val="21937A2C"/>
    <w:rsid w:val="219D08AB"/>
    <w:rsid w:val="21A219B4"/>
    <w:rsid w:val="21A32365"/>
    <w:rsid w:val="21A659B2"/>
    <w:rsid w:val="21BA6164"/>
    <w:rsid w:val="21BE024B"/>
    <w:rsid w:val="21BE7429"/>
    <w:rsid w:val="21C2695F"/>
    <w:rsid w:val="21CB18BC"/>
    <w:rsid w:val="21CB71C6"/>
    <w:rsid w:val="21CD2F3E"/>
    <w:rsid w:val="21CD73E2"/>
    <w:rsid w:val="21D342CD"/>
    <w:rsid w:val="21D70261"/>
    <w:rsid w:val="21E07116"/>
    <w:rsid w:val="21E12E8E"/>
    <w:rsid w:val="21ED35E0"/>
    <w:rsid w:val="21ED402A"/>
    <w:rsid w:val="21ED538F"/>
    <w:rsid w:val="21EF55AB"/>
    <w:rsid w:val="21F030D1"/>
    <w:rsid w:val="21F453A3"/>
    <w:rsid w:val="21FD4727"/>
    <w:rsid w:val="22010E3A"/>
    <w:rsid w:val="220D3C83"/>
    <w:rsid w:val="221548E5"/>
    <w:rsid w:val="22156911"/>
    <w:rsid w:val="221C3EC6"/>
    <w:rsid w:val="221C5C74"/>
    <w:rsid w:val="221E7C3E"/>
    <w:rsid w:val="22230402"/>
    <w:rsid w:val="223618E5"/>
    <w:rsid w:val="223643DF"/>
    <w:rsid w:val="22364F87"/>
    <w:rsid w:val="223E5BEA"/>
    <w:rsid w:val="22421B7E"/>
    <w:rsid w:val="224376A4"/>
    <w:rsid w:val="224A0A33"/>
    <w:rsid w:val="2256370D"/>
    <w:rsid w:val="225673D8"/>
    <w:rsid w:val="22574EFE"/>
    <w:rsid w:val="226715E5"/>
    <w:rsid w:val="226B2757"/>
    <w:rsid w:val="227C4964"/>
    <w:rsid w:val="228A7081"/>
    <w:rsid w:val="229121BE"/>
    <w:rsid w:val="22941CAE"/>
    <w:rsid w:val="22A55C69"/>
    <w:rsid w:val="22AF4D3A"/>
    <w:rsid w:val="22BD1205"/>
    <w:rsid w:val="22BE6D2B"/>
    <w:rsid w:val="22C2681B"/>
    <w:rsid w:val="22C500B9"/>
    <w:rsid w:val="22E20C6B"/>
    <w:rsid w:val="22E631D2"/>
    <w:rsid w:val="22EA5D72"/>
    <w:rsid w:val="22EF3388"/>
    <w:rsid w:val="22F34C27"/>
    <w:rsid w:val="22F64717"/>
    <w:rsid w:val="23040BE2"/>
    <w:rsid w:val="2305495A"/>
    <w:rsid w:val="2309269C"/>
    <w:rsid w:val="230B3821"/>
    <w:rsid w:val="230E1A60"/>
    <w:rsid w:val="231B417D"/>
    <w:rsid w:val="2335523F"/>
    <w:rsid w:val="233D5EA2"/>
    <w:rsid w:val="23426D25"/>
    <w:rsid w:val="2346744C"/>
    <w:rsid w:val="23470DD3"/>
    <w:rsid w:val="234B49EE"/>
    <w:rsid w:val="234B527C"/>
    <w:rsid w:val="23571911"/>
    <w:rsid w:val="235C6C70"/>
    <w:rsid w:val="236B6EB3"/>
    <w:rsid w:val="23767606"/>
    <w:rsid w:val="237A70F6"/>
    <w:rsid w:val="23825FAA"/>
    <w:rsid w:val="23841D23"/>
    <w:rsid w:val="238E0DF3"/>
    <w:rsid w:val="238E494F"/>
    <w:rsid w:val="239006C7"/>
    <w:rsid w:val="23A75A11"/>
    <w:rsid w:val="23AD5156"/>
    <w:rsid w:val="23AD74CB"/>
    <w:rsid w:val="23BD6681"/>
    <w:rsid w:val="23BD72B5"/>
    <w:rsid w:val="23C0139D"/>
    <w:rsid w:val="23C640E9"/>
    <w:rsid w:val="23D26F32"/>
    <w:rsid w:val="23D36806"/>
    <w:rsid w:val="23DA5DE6"/>
    <w:rsid w:val="23E12CD1"/>
    <w:rsid w:val="23E66539"/>
    <w:rsid w:val="23EB7FF4"/>
    <w:rsid w:val="23F06D14"/>
    <w:rsid w:val="23F13D61"/>
    <w:rsid w:val="23F32A04"/>
    <w:rsid w:val="23F52C20"/>
    <w:rsid w:val="23FA2194"/>
    <w:rsid w:val="23FE3883"/>
    <w:rsid w:val="2401032F"/>
    <w:rsid w:val="24024DB5"/>
    <w:rsid w:val="24030E99"/>
    <w:rsid w:val="240B41F2"/>
    <w:rsid w:val="24194B61"/>
    <w:rsid w:val="241B47C2"/>
    <w:rsid w:val="241C0FA3"/>
    <w:rsid w:val="241C63FF"/>
    <w:rsid w:val="24253506"/>
    <w:rsid w:val="243071D3"/>
    <w:rsid w:val="243454F7"/>
    <w:rsid w:val="2435301D"/>
    <w:rsid w:val="24390D5F"/>
    <w:rsid w:val="2446347C"/>
    <w:rsid w:val="244F0582"/>
    <w:rsid w:val="245711E5"/>
    <w:rsid w:val="2467660B"/>
    <w:rsid w:val="24704055"/>
    <w:rsid w:val="2472601F"/>
    <w:rsid w:val="247B4ED4"/>
    <w:rsid w:val="247D50F0"/>
    <w:rsid w:val="24805218"/>
    <w:rsid w:val="248A3369"/>
    <w:rsid w:val="248A5117"/>
    <w:rsid w:val="248D2E59"/>
    <w:rsid w:val="24910E07"/>
    <w:rsid w:val="24945F95"/>
    <w:rsid w:val="24A3267C"/>
    <w:rsid w:val="24A65CC9"/>
    <w:rsid w:val="24AC2947"/>
    <w:rsid w:val="24AD7057"/>
    <w:rsid w:val="24B35079"/>
    <w:rsid w:val="24B53FFA"/>
    <w:rsid w:val="24B65F0C"/>
    <w:rsid w:val="24D10F97"/>
    <w:rsid w:val="24D9609E"/>
    <w:rsid w:val="24E862E1"/>
    <w:rsid w:val="24EF7F00"/>
    <w:rsid w:val="24F44C86"/>
    <w:rsid w:val="24F46A34"/>
    <w:rsid w:val="24F829DA"/>
    <w:rsid w:val="24F84D91"/>
    <w:rsid w:val="24FB6014"/>
    <w:rsid w:val="250A6257"/>
    <w:rsid w:val="250E3F9A"/>
    <w:rsid w:val="251B2213"/>
    <w:rsid w:val="251D41DD"/>
    <w:rsid w:val="2524556B"/>
    <w:rsid w:val="252B269C"/>
    <w:rsid w:val="252B4B4C"/>
    <w:rsid w:val="253A4D8F"/>
    <w:rsid w:val="25401C79"/>
    <w:rsid w:val="25493224"/>
    <w:rsid w:val="254D6887"/>
    <w:rsid w:val="2557180C"/>
    <w:rsid w:val="255B6AB3"/>
    <w:rsid w:val="255F47F5"/>
    <w:rsid w:val="256C2A6E"/>
    <w:rsid w:val="256E4A38"/>
    <w:rsid w:val="257D4C7B"/>
    <w:rsid w:val="258204E4"/>
    <w:rsid w:val="258424AE"/>
    <w:rsid w:val="258C1362"/>
    <w:rsid w:val="2593449F"/>
    <w:rsid w:val="259B5C26"/>
    <w:rsid w:val="259C77F7"/>
    <w:rsid w:val="25A8619C"/>
    <w:rsid w:val="25BA5ED0"/>
    <w:rsid w:val="25C428AA"/>
    <w:rsid w:val="25C91C6F"/>
    <w:rsid w:val="25C97EC1"/>
    <w:rsid w:val="25CC208E"/>
    <w:rsid w:val="25D500E3"/>
    <w:rsid w:val="25D95AFA"/>
    <w:rsid w:val="25DA20CE"/>
    <w:rsid w:val="25EF3DCB"/>
    <w:rsid w:val="25F52A64"/>
    <w:rsid w:val="25F767DC"/>
    <w:rsid w:val="25FF38E2"/>
    <w:rsid w:val="260064DC"/>
    <w:rsid w:val="26025181"/>
    <w:rsid w:val="26086C3B"/>
    <w:rsid w:val="26094761"/>
    <w:rsid w:val="260B2287"/>
    <w:rsid w:val="260D4251"/>
    <w:rsid w:val="260E3B25"/>
    <w:rsid w:val="26153106"/>
    <w:rsid w:val="2616700A"/>
    <w:rsid w:val="261C26E6"/>
    <w:rsid w:val="261E020C"/>
    <w:rsid w:val="26235823"/>
    <w:rsid w:val="26260F96"/>
    <w:rsid w:val="26277997"/>
    <w:rsid w:val="26327E35"/>
    <w:rsid w:val="263A2B6C"/>
    <w:rsid w:val="263F63D5"/>
    <w:rsid w:val="26592706"/>
    <w:rsid w:val="2670658E"/>
    <w:rsid w:val="267E514F"/>
    <w:rsid w:val="26867B60"/>
    <w:rsid w:val="268D0EEE"/>
    <w:rsid w:val="26971D6D"/>
    <w:rsid w:val="269C3827"/>
    <w:rsid w:val="269F5FA2"/>
    <w:rsid w:val="26A12BEB"/>
    <w:rsid w:val="26A821CC"/>
    <w:rsid w:val="26A85D28"/>
    <w:rsid w:val="26A9214B"/>
    <w:rsid w:val="26AA1AA0"/>
    <w:rsid w:val="26B24DF9"/>
    <w:rsid w:val="26B66697"/>
    <w:rsid w:val="26B741BD"/>
    <w:rsid w:val="26C32B62"/>
    <w:rsid w:val="26C64400"/>
    <w:rsid w:val="26D22DA5"/>
    <w:rsid w:val="26D23DFE"/>
    <w:rsid w:val="26D42FC1"/>
    <w:rsid w:val="26DB7EAB"/>
    <w:rsid w:val="26E03714"/>
    <w:rsid w:val="26E33204"/>
    <w:rsid w:val="26E335D6"/>
    <w:rsid w:val="26E66850"/>
    <w:rsid w:val="26ED7BDF"/>
    <w:rsid w:val="26F1147D"/>
    <w:rsid w:val="26F92A28"/>
    <w:rsid w:val="2705317A"/>
    <w:rsid w:val="271B185E"/>
    <w:rsid w:val="271D102C"/>
    <w:rsid w:val="272C0707"/>
    <w:rsid w:val="27335F39"/>
    <w:rsid w:val="27351CB2"/>
    <w:rsid w:val="273677D8"/>
    <w:rsid w:val="27402404"/>
    <w:rsid w:val="274A3283"/>
    <w:rsid w:val="275B0FEC"/>
    <w:rsid w:val="276460F3"/>
    <w:rsid w:val="276C4FA7"/>
    <w:rsid w:val="276E2ACE"/>
    <w:rsid w:val="27702CEA"/>
    <w:rsid w:val="2771332A"/>
    <w:rsid w:val="27767BD4"/>
    <w:rsid w:val="277919F8"/>
    <w:rsid w:val="277A1305"/>
    <w:rsid w:val="277D71B5"/>
    <w:rsid w:val="2792313A"/>
    <w:rsid w:val="27927A0B"/>
    <w:rsid w:val="27A504B9"/>
    <w:rsid w:val="27AB3D22"/>
    <w:rsid w:val="27B45173"/>
    <w:rsid w:val="27B801ED"/>
    <w:rsid w:val="27BB755F"/>
    <w:rsid w:val="27C052F3"/>
    <w:rsid w:val="27C05429"/>
    <w:rsid w:val="27C13545"/>
    <w:rsid w:val="27C313CD"/>
    <w:rsid w:val="27C46B92"/>
    <w:rsid w:val="27C923FA"/>
    <w:rsid w:val="27D25752"/>
    <w:rsid w:val="27D74B17"/>
    <w:rsid w:val="27D8263D"/>
    <w:rsid w:val="27D843EB"/>
    <w:rsid w:val="27DD5EA5"/>
    <w:rsid w:val="27E17743"/>
    <w:rsid w:val="27E45486"/>
    <w:rsid w:val="27F947BF"/>
    <w:rsid w:val="28043D0B"/>
    <w:rsid w:val="281318C7"/>
    <w:rsid w:val="2815691E"/>
    <w:rsid w:val="281F64BE"/>
    <w:rsid w:val="28284E2A"/>
    <w:rsid w:val="282D2989"/>
    <w:rsid w:val="28306589"/>
    <w:rsid w:val="28377363"/>
    <w:rsid w:val="28414686"/>
    <w:rsid w:val="28416434"/>
    <w:rsid w:val="28461C9C"/>
    <w:rsid w:val="28481571"/>
    <w:rsid w:val="284877C3"/>
    <w:rsid w:val="284C3915"/>
    <w:rsid w:val="285443B9"/>
    <w:rsid w:val="285717B4"/>
    <w:rsid w:val="286027CC"/>
    <w:rsid w:val="28617CFE"/>
    <w:rsid w:val="286839C1"/>
    <w:rsid w:val="2879797C"/>
    <w:rsid w:val="288D1679"/>
    <w:rsid w:val="288F4CC4"/>
    <w:rsid w:val="2895052E"/>
    <w:rsid w:val="289B3D96"/>
    <w:rsid w:val="289C18BC"/>
    <w:rsid w:val="28B07116"/>
    <w:rsid w:val="28B5297E"/>
    <w:rsid w:val="28B766F6"/>
    <w:rsid w:val="28C140B9"/>
    <w:rsid w:val="28C64B8B"/>
    <w:rsid w:val="28CB21A2"/>
    <w:rsid w:val="28E84B02"/>
    <w:rsid w:val="28EC45F2"/>
    <w:rsid w:val="28F33BD2"/>
    <w:rsid w:val="290C4C94"/>
    <w:rsid w:val="29151E78"/>
    <w:rsid w:val="2916341D"/>
    <w:rsid w:val="291E6775"/>
    <w:rsid w:val="292673D8"/>
    <w:rsid w:val="292728BE"/>
    <w:rsid w:val="292A336C"/>
    <w:rsid w:val="294162FD"/>
    <w:rsid w:val="294A30C6"/>
    <w:rsid w:val="294A756A"/>
    <w:rsid w:val="295126A7"/>
    <w:rsid w:val="295977AD"/>
    <w:rsid w:val="295D46B6"/>
    <w:rsid w:val="296049E8"/>
    <w:rsid w:val="29712D49"/>
    <w:rsid w:val="297445E7"/>
    <w:rsid w:val="297D16EE"/>
    <w:rsid w:val="29804D3A"/>
    <w:rsid w:val="29824F56"/>
    <w:rsid w:val="2987256D"/>
    <w:rsid w:val="298B4B63"/>
    <w:rsid w:val="298D0473"/>
    <w:rsid w:val="298E3AB4"/>
    <w:rsid w:val="299D769A"/>
    <w:rsid w:val="29A0718A"/>
    <w:rsid w:val="29A44ECD"/>
    <w:rsid w:val="29AF2BF3"/>
    <w:rsid w:val="29B570DA"/>
    <w:rsid w:val="29B6075C"/>
    <w:rsid w:val="29B833B7"/>
    <w:rsid w:val="29B9024C"/>
    <w:rsid w:val="29C410CB"/>
    <w:rsid w:val="29C9048F"/>
    <w:rsid w:val="29CE019B"/>
    <w:rsid w:val="29D3130E"/>
    <w:rsid w:val="29DB01C2"/>
    <w:rsid w:val="29E01131"/>
    <w:rsid w:val="29E51041"/>
    <w:rsid w:val="29F14F71"/>
    <w:rsid w:val="29F37C02"/>
    <w:rsid w:val="2A0239A1"/>
    <w:rsid w:val="2A04596B"/>
    <w:rsid w:val="2A047719"/>
    <w:rsid w:val="2A057F48"/>
    <w:rsid w:val="2A0C65CE"/>
    <w:rsid w:val="2A0E0598"/>
    <w:rsid w:val="2A10729A"/>
    <w:rsid w:val="2A261D85"/>
    <w:rsid w:val="2A297180"/>
    <w:rsid w:val="2A2C6C70"/>
    <w:rsid w:val="2A30050E"/>
    <w:rsid w:val="2A3D0E7D"/>
    <w:rsid w:val="2A3F0751"/>
    <w:rsid w:val="2A44220C"/>
    <w:rsid w:val="2A467D32"/>
    <w:rsid w:val="2A48639C"/>
    <w:rsid w:val="2A4B2CE0"/>
    <w:rsid w:val="2A4C2E6E"/>
    <w:rsid w:val="2A4D10C0"/>
    <w:rsid w:val="2A506E02"/>
    <w:rsid w:val="2A510485"/>
    <w:rsid w:val="2A5E151F"/>
    <w:rsid w:val="2A614B6C"/>
    <w:rsid w:val="2A662182"/>
    <w:rsid w:val="2A6D1762"/>
    <w:rsid w:val="2A7D74CC"/>
    <w:rsid w:val="2A952A67"/>
    <w:rsid w:val="2A9D34F4"/>
    <w:rsid w:val="2AAE58D7"/>
    <w:rsid w:val="2AB56C65"/>
    <w:rsid w:val="2AB63109"/>
    <w:rsid w:val="2AB949A8"/>
    <w:rsid w:val="2ABE3B6C"/>
    <w:rsid w:val="2AC375D4"/>
    <w:rsid w:val="2ACA0963"/>
    <w:rsid w:val="2ACF77E4"/>
    <w:rsid w:val="2AE92F98"/>
    <w:rsid w:val="2AED4651"/>
    <w:rsid w:val="2AED6907"/>
    <w:rsid w:val="2AF43C32"/>
    <w:rsid w:val="2AF94DA4"/>
    <w:rsid w:val="2AFE098F"/>
    <w:rsid w:val="2B0B4AD7"/>
    <w:rsid w:val="2B1478F6"/>
    <w:rsid w:val="2B2838DB"/>
    <w:rsid w:val="2B326508"/>
    <w:rsid w:val="2B365FF8"/>
    <w:rsid w:val="2B4501F5"/>
    <w:rsid w:val="2B471FB3"/>
    <w:rsid w:val="2B520958"/>
    <w:rsid w:val="2B591CE7"/>
    <w:rsid w:val="2B626DED"/>
    <w:rsid w:val="2B6969E4"/>
    <w:rsid w:val="2B6C37C8"/>
    <w:rsid w:val="2B717030"/>
    <w:rsid w:val="2B786611"/>
    <w:rsid w:val="2B7B000D"/>
    <w:rsid w:val="2B7B7EAF"/>
    <w:rsid w:val="2B894753"/>
    <w:rsid w:val="2B8D3D88"/>
    <w:rsid w:val="2B8E7BE2"/>
    <w:rsid w:val="2B8F74B6"/>
    <w:rsid w:val="2BA271EA"/>
    <w:rsid w:val="2BA47406"/>
    <w:rsid w:val="2BAC62BA"/>
    <w:rsid w:val="2BAF1907"/>
    <w:rsid w:val="2BB60EE7"/>
    <w:rsid w:val="2BB94533"/>
    <w:rsid w:val="2BBD4024"/>
    <w:rsid w:val="2BC37160"/>
    <w:rsid w:val="2BD9459B"/>
    <w:rsid w:val="2BDA2E28"/>
    <w:rsid w:val="2BE47802"/>
    <w:rsid w:val="2BED72F8"/>
    <w:rsid w:val="2BEE0681"/>
    <w:rsid w:val="2BFB4B4C"/>
    <w:rsid w:val="2BFD32D8"/>
    <w:rsid w:val="2C0167A4"/>
    <w:rsid w:val="2C057779"/>
    <w:rsid w:val="2C183950"/>
    <w:rsid w:val="2C1B5102"/>
    <w:rsid w:val="2C212804"/>
    <w:rsid w:val="2C273B93"/>
    <w:rsid w:val="2C2B3683"/>
    <w:rsid w:val="2C314CC7"/>
    <w:rsid w:val="2C321EF9"/>
    <w:rsid w:val="2C372028"/>
    <w:rsid w:val="2C3A38C6"/>
    <w:rsid w:val="2C3C763E"/>
    <w:rsid w:val="2C477D91"/>
    <w:rsid w:val="2C4D23AC"/>
    <w:rsid w:val="2C4E7372"/>
    <w:rsid w:val="2C5A5D16"/>
    <w:rsid w:val="2C5C1A8E"/>
    <w:rsid w:val="2C5D5807"/>
    <w:rsid w:val="2C6170A5"/>
    <w:rsid w:val="2C6820E3"/>
    <w:rsid w:val="2C6941AB"/>
    <w:rsid w:val="2C714E0E"/>
    <w:rsid w:val="2C7A0167"/>
    <w:rsid w:val="2C7A1F15"/>
    <w:rsid w:val="2C7A3CC3"/>
    <w:rsid w:val="2C7B0585"/>
    <w:rsid w:val="2C7D1A05"/>
    <w:rsid w:val="2CB573F1"/>
    <w:rsid w:val="2CC3566A"/>
    <w:rsid w:val="2CC36014"/>
    <w:rsid w:val="2CC633AC"/>
    <w:rsid w:val="2CC9010B"/>
    <w:rsid w:val="2CCB6C14"/>
    <w:rsid w:val="2CCD64E8"/>
    <w:rsid w:val="2CD535EF"/>
    <w:rsid w:val="2CE02707"/>
    <w:rsid w:val="2CE101E6"/>
    <w:rsid w:val="2CF0667B"/>
    <w:rsid w:val="2CF75313"/>
    <w:rsid w:val="2CFC10BD"/>
    <w:rsid w:val="2D047A30"/>
    <w:rsid w:val="2D0D4B37"/>
    <w:rsid w:val="2D197980"/>
    <w:rsid w:val="2D2105E2"/>
    <w:rsid w:val="2D21532B"/>
    <w:rsid w:val="2D23435A"/>
    <w:rsid w:val="2D300825"/>
    <w:rsid w:val="2D400007"/>
    <w:rsid w:val="2D401436"/>
    <w:rsid w:val="2D4A5287"/>
    <w:rsid w:val="2D4F6EFD"/>
    <w:rsid w:val="2D595FCE"/>
    <w:rsid w:val="2D636E4D"/>
    <w:rsid w:val="2D6521CB"/>
    <w:rsid w:val="2D6C1689"/>
    <w:rsid w:val="2D6F134E"/>
    <w:rsid w:val="2D727090"/>
    <w:rsid w:val="2D7771AC"/>
    <w:rsid w:val="2D855015"/>
    <w:rsid w:val="2D8B26A1"/>
    <w:rsid w:val="2D92328E"/>
    <w:rsid w:val="2D9C3532"/>
    <w:rsid w:val="2DAF2092"/>
    <w:rsid w:val="2DAF3E40"/>
    <w:rsid w:val="2DB80F46"/>
    <w:rsid w:val="2DBF07F5"/>
    <w:rsid w:val="2DC01BA9"/>
    <w:rsid w:val="2DC0604D"/>
    <w:rsid w:val="2DC100E1"/>
    <w:rsid w:val="2DC31699"/>
    <w:rsid w:val="2DCD3AA1"/>
    <w:rsid w:val="2DCF003E"/>
    <w:rsid w:val="2DD6761F"/>
    <w:rsid w:val="2DD85256"/>
    <w:rsid w:val="2DDA3736"/>
    <w:rsid w:val="2DDD09AD"/>
    <w:rsid w:val="2DEB6287"/>
    <w:rsid w:val="2DEC0BF0"/>
    <w:rsid w:val="2DEC299E"/>
    <w:rsid w:val="2DEE09C8"/>
    <w:rsid w:val="2DF61A6F"/>
    <w:rsid w:val="2DFE0923"/>
    <w:rsid w:val="2E110657"/>
    <w:rsid w:val="2E150147"/>
    <w:rsid w:val="2E1A39AF"/>
    <w:rsid w:val="2E1B14D5"/>
    <w:rsid w:val="2E255EB0"/>
    <w:rsid w:val="2E295ED6"/>
    <w:rsid w:val="2E2E435C"/>
    <w:rsid w:val="2E2F0CC0"/>
    <w:rsid w:val="2E312074"/>
    <w:rsid w:val="2E315BC9"/>
    <w:rsid w:val="2E3507E9"/>
    <w:rsid w:val="2E39285A"/>
    <w:rsid w:val="2E3F3416"/>
    <w:rsid w:val="2E494294"/>
    <w:rsid w:val="2E5642BC"/>
    <w:rsid w:val="2E5D3BD9"/>
    <w:rsid w:val="2E5F13C2"/>
    <w:rsid w:val="2E61338C"/>
    <w:rsid w:val="2E6E7857"/>
    <w:rsid w:val="2E731311"/>
    <w:rsid w:val="2E7C6418"/>
    <w:rsid w:val="2E7F1A64"/>
    <w:rsid w:val="2E870919"/>
    <w:rsid w:val="2E941D00"/>
    <w:rsid w:val="2E953036"/>
    <w:rsid w:val="2E980D78"/>
    <w:rsid w:val="2E9A064C"/>
    <w:rsid w:val="2E9B6172"/>
    <w:rsid w:val="2E9F2106"/>
    <w:rsid w:val="2EA25753"/>
    <w:rsid w:val="2EA74B17"/>
    <w:rsid w:val="2EA8720D"/>
    <w:rsid w:val="2EAC037F"/>
    <w:rsid w:val="2EAE6602"/>
    <w:rsid w:val="2EC1207D"/>
    <w:rsid w:val="2EC67693"/>
    <w:rsid w:val="2ECB6480"/>
    <w:rsid w:val="2ED81174"/>
    <w:rsid w:val="2EDE14B8"/>
    <w:rsid w:val="2EDE49DD"/>
    <w:rsid w:val="2EEA15D4"/>
    <w:rsid w:val="2EFF6701"/>
    <w:rsid w:val="2F000DF7"/>
    <w:rsid w:val="2F067A90"/>
    <w:rsid w:val="2F083808"/>
    <w:rsid w:val="2F0A4589"/>
    <w:rsid w:val="2F0F1AB5"/>
    <w:rsid w:val="2F1C5505"/>
    <w:rsid w:val="2F212B1B"/>
    <w:rsid w:val="2F2D14C0"/>
    <w:rsid w:val="2F3960B7"/>
    <w:rsid w:val="2F4405B8"/>
    <w:rsid w:val="2F4A02C4"/>
    <w:rsid w:val="2F4E3303"/>
    <w:rsid w:val="2F503401"/>
    <w:rsid w:val="2F5051AF"/>
    <w:rsid w:val="2F590507"/>
    <w:rsid w:val="2F6A44C2"/>
    <w:rsid w:val="2F6B14B4"/>
    <w:rsid w:val="2F6D3FB3"/>
    <w:rsid w:val="2F6F1AD9"/>
    <w:rsid w:val="2F715851"/>
    <w:rsid w:val="2F740E9D"/>
    <w:rsid w:val="2F7C41F6"/>
    <w:rsid w:val="2F7C5FA4"/>
    <w:rsid w:val="2F81180C"/>
    <w:rsid w:val="2F835584"/>
    <w:rsid w:val="2F8917B4"/>
    <w:rsid w:val="2F8A06C1"/>
    <w:rsid w:val="2F8D4499"/>
    <w:rsid w:val="2F9E5F1A"/>
    <w:rsid w:val="2FA03E0F"/>
    <w:rsid w:val="2FA44F9B"/>
    <w:rsid w:val="2FAA10E7"/>
    <w:rsid w:val="2FAF0127"/>
    <w:rsid w:val="2FBE6192"/>
    <w:rsid w:val="2FDC6A42"/>
    <w:rsid w:val="2FE51D9B"/>
    <w:rsid w:val="2FE7539E"/>
    <w:rsid w:val="2FF41FDE"/>
    <w:rsid w:val="2FFA017A"/>
    <w:rsid w:val="2FFC3712"/>
    <w:rsid w:val="30000983"/>
    <w:rsid w:val="301601A6"/>
    <w:rsid w:val="301D32E3"/>
    <w:rsid w:val="301F52AD"/>
    <w:rsid w:val="3023097B"/>
    <w:rsid w:val="302758D4"/>
    <w:rsid w:val="302A1EA4"/>
    <w:rsid w:val="302A5A00"/>
    <w:rsid w:val="30354AD0"/>
    <w:rsid w:val="3036513C"/>
    <w:rsid w:val="303A20E7"/>
    <w:rsid w:val="3045283A"/>
    <w:rsid w:val="304545E8"/>
    <w:rsid w:val="304C1E1A"/>
    <w:rsid w:val="30550CCF"/>
    <w:rsid w:val="30562C99"/>
    <w:rsid w:val="305667F5"/>
    <w:rsid w:val="305E146C"/>
    <w:rsid w:val="306A41E7"/>
    <w:rsid w:val="30703D5A"/>
    <w:rsid w:val="30731155"/>
    <w:rsid w:val="30755662"/>
    <w:rsid w:val="307B5B9A"/>
    <w:rsid w:val="3086532C"/>
    <w:rsid w:val="308772AD"/>
    <w:rsid w:val="30890978"/>
    <w:rsid w:val="309C0A74"/>
    <w:rsid w:val="309F019C"/>
    <w:rsid w:val="30AA3AD7"/>
    <w:rsid w:val="30B11C7D"/>
    <w:rsid w:val="30B33C47"/>
    <w:rsid w:val="30C47C02"/>
    <w:rsid w:val="30C9053D"/>
    <w:rsid w:val="30CF3E7E"/>
    <w:rsid w:val="30D140CD"/>
    <w:rsid w:val="30D53BBD"/>
    <w:rsid w:val="30DD0CC4"/>
    <w:rsid w:val="30EB33E1"/>
    <w:rsid w:val="30ED2830"/>
    <w:rsid w:val="30EE1123"/>
    <w:rsid w:val="30F54260"/>
    <w:rsid w:val="30FE3D33"/>
    <w:rsid w:val="31015D61"/>
    <w:rsid w:val="3106021B"/>
    <w:rsid w:val="31061FC9"/>
    <w:rsid w:val="31101099"/>
    <w:rsid w:val="311346E6"/>
    <w:rsid w:val="31182B14"/>
    <w:rsid w:val="311961A0"/>
    <w:rsid w:val="311F308B"/>
    <w:rsid w:val="31244B45"/>
    <w:rsid w:val="312A215B"/>
    <w:rsid w:val="312B7C81"/>
    <w:rsid w:val="3135798D"/>
    <w:rsid w:val="31376626"/>
    <w:rsid w:val="31442AF1"/>
    <w:rsid w:val="314B5736"/>
    <w:rsid w:val="315410DA"/>
    <w:rsid w:val="315424AC"/>
    <w:rsid w:val="315A2315"/>
    <w:rsid w:val="3179279B"/>
    <w:rsid w:val="318178A1"/>
    <w:rsid w:val="31864EB8"/>
    <w:rsid w:val="318B6972"/>
    <w:rsid w:val="3199108F"/>
    <w:rsid w:val="319C46DB"/>
    <w:rsid w:val="31A11CF2"/>
    <w:rsid w:val="31AC7296"/>
    <w:rsid w:val="31B47C77"/>
    <w:rsid w:val="31B47F6E"/>
    <w:rsid w:val="31BE0AF5"/>
    <w:rsid w:val="31BF5FDB"/>
    <w:rsid w:val="31C5592A"/>
    <w:rsid w:val="31C63636"/>
    <w:rsid w:val="31C83722"/>
    <w:rsid w:val="31CA749A"/>
    <w:rsid w:val="31CC13CB"/>
    <w:rsid w:val="31CF4AB1"/>
    <w:rsid w:val="31D43E75"/>
    <w:rsid w:val="31E56C42"/>
    <w:rsid w:val="31E71DFA"/>
    <w:rsid w:val="31EC5663"/>
    <w:rsid w:val="31F6028F"/>
    <w:rsid w:val="31F6203D"/>
    <w:rsid w:val="31FB58A6"/>
    <w:rsid w:val="321149C8"/>
    <w:rsid w:val="321D581C"/>
    <w:rsid w:val="322F72FD"/>
    <w:rsid w:val="323D6E6B"/>
    <w:rsid w:val="323E39E4"/>
    <w:rsid w:val="3240150B"/>
    <w:rsid w:val="324E00CB"/>
    <w:rsid w:val="324F174E"/>
    <w:rsid w:val="325A081E"/>
    <w:rsid w:val="325B4596"/>
    <w:rsid w:val="32650F71"/>
    <w:rsid w:val="3265253D"/>
    <w:rsid w:val="326F71AB"/>
    <w:rsid w:val="32737B32"/>
    <w:rsid w:val="327D450D"/>
    <w:rsid w:val="327F58EB"/>
    <w:rsid w:val="32901F8D"/>
    <w:rsid w:val="329B2BE5"/>
    <w:rsid w:val="329F0927"/>
    <w:rsid w:val="32A0405F"/>
    <w:rsid w:val="32C44736"/>
    <w:rsid w:val="32C57C62"/>
    <w:rsid w:val="32CF24E7"/>
    <w:rsid w:val="32DD4FAB"/>
    <w:rsid w:val="32E12CEE"/>
    <w:rsid w:val="32F5021B"/>
    <w:rsid w:val="32F83B93"/>
    <w:rsid w:val="33013EE5"/>
    <w:rsid w:val="3304078A"/>
    <w:rsid w:val="33093FF2"/>
    <w:rsid w:val="33095DA0"/>
    <w:rsid w:val="3317670F"/>
    <w:rsid w:val="331A61FF"/>
    <w:rsid w:val="33227530"/>
    <w:rsid w:val="332826CA"/>
    <w:rsid w:val="332B3839"/>
    <w:rsid w:val="332B3F69"/>
    <w:rsid w:val="3330332D"/>
    <w:rsid w:val="333077D1"/>
    <w:rsid w:val="333746BC"/>
    <w:rsid w:val="333D0CF3"/>
    <w:rsid w:val="334119DE"/>
    <w:rsid w:val="334F40FB"/>
    <w:rsid w:val="335C4122"/>
    <w:rsid w:val="335E60EC"/>
    <w:rsid w:val="336A2CE3"/>
    <w:rsid w:val="336E20A7"/>
    <w:rsid w:val="33745910"/>
    <w:rsid w:val="337C76E9"/>
    <w:rsid w:val="33833DA5"/>
    <w:rsid w:val="33876F03"/>
    <w:rsid w:val="338813BB"/>
    <w:rsid w:val="33977850"/>
    <w:rsid w:val="339C4E66"/>
    <w:rsid w:val="33A1247D"/>
    <w:rsid w:val="33A37FA3"/>
    <w:rsid w:val="33A85563"/>
    <w:rsid w:val="33BE302F"/>
    <w:rsid w:val="33CA3782"/>
    <w:rsid w:val="33D22636"/>
    <w:rsid w:val="33D34E06"/>
    <w:rsid w:val="33D364F6"/>
    <w:rsid w:val="33E660E2"/>
    <w:rsid w:val="33E74334"/>
    <w:rsid w:val="33EC4351"/>
    <w:rsid w:val="34057022"/>
    <w:rsid w:val="340C3D9A"/>
    <w:rsid w:val="340D18C0"/>
    <w:rsid w:val="340E5459"/>
    <w:rsid w:val="34254E5C"/>
    <w:rsid w:val="342A2472"/>
    <w:rsid w:val="342C7F98"/>
    <w:rsid w:val="342F5CDB"/>
    <w:rsid w:val="34301529"/>
    <w:rsid w:val="34362BC5"/>
    <w:rsid w:val="344C0424"/>
    <w:rsid w:val="344D6161"/>
    <w:rsid w:val="345143E7"/>
    <w:rsid w:val="34580D8D"/>
    <w:rsid w:val="34655258"/>
    <w:rsid w:val="346D06AE"/>
    <w:rsid w:val="347100A1"/>
    <w:rsid w:val="34727975"/>
    <w:rsid w:val="3474193F"/>
    <w:rsid w:val="347656B7"/>
    <w:rsid w:val="348E47AF"/>
    <w:rsid w:val="34963664"/>
    <w:rsid w:val="349C032D"/>
    <w:rsid w:val="34A108BC"/>
    <w:rsid w:val="34AA5361"/>
    <w:rsid w:val="34C603ED"/>
    <w:rsid w:val="34C93A39"/>
    <w:rsid w:val="34CA36DC"/>
    <w:rsid w:val="34CA533B"/>
    <w:rsid w:val="34D86705"/>
    <w:rsid w:val="34E658CA"/>
    <w:rsid w:val="34EC3BCC"/>
    <w:rsid w:val="34F62AA4"/>
    <w:rsid w:val="34FB5BBD"/>
    <w:rsid w:val="35011425"/>
    <w:rsid w:val="35066A3B"/>
    <w:rsid w:val="350B5F84"/>
    <w:rsid w:val="350D491F"/>
    <w:rsid w:val="351D3D85"/>
    <w:rsid w:val="35225BD7"/>
    <w:rsid w:val="35373099"/>
    <w:rsid w:val="353C14F7"/>
    <w:rsid w:val="353D7F83"/>
    <w:rsid w:val="354E2190"/>
    <w:rsid w:val="35550544"/>
    <w:rsid w:val="355E0625"/>
    <w:rsid w:val="35643762"/>
    <w:rsid w:val="35656D09"/>
    <w:rsid w:val="356B689E"/>
    <w:rsid w:val="357A4D33"/>
    <w:rsid w:val="357D4824"/>
    <w:rsid w:val="357E0CC8"/>
    <w:rsid w:val="358D6E3D"/>
    <w:rsid w:val="35935DF5"/>
    <w:rsid w:val="359758E5"/>
    <w:rsid w:val="35987004"/>
    <w:rsid w:val="359978AF"/>
    <w:rsid w:val="359C2EFC"/>
    <w:rsid w:val="35A65B28"/>
    <w:rsid w:val="35A87AF3"/>
    <w:rsid w:val="35C506A4"/>
    <w:rsid w:val="35CF1523"/>
    <w:rsid w:val="35CF4504"/>
    <w:rsid w:val="35D24B6F"/>
    <w:rsid w:val="35DA1C76"/>
    <w:rsid w:val="35DB7EC8"/>
    <w:rsid w:val="35DE1766"/>
    <w:rsid w:val="35E11256"/>
    <w:rsid w:val="35ED19A9"/>
    <w:rsid w:val="35EF74CF"/>
    <w:rsid w:val="35F5260C"/>
    <w:rsid w:val="35FB1828"/>
    <w:rsid w:val="35FB2318"/>
    <w:rsid w:val="36017203"/>
    <w:rsid w:val="361424D6"/>
    <w:rsid w:val="362807E4"/>
    <w:rsid w:val="362A0508"/>
    <w:rsid w:val="3632560E"/>
    <w:rsid w:val="363D65C4"/>
    <w:rsid w:val="36453593"/>
    <w:rsid w:val="364B0521"/>
    <w:rsid w:val="364D41F6"/>
    <w:rsid w:val="36511F38"/>
    <w:rsid w:val="3656754F"/>
    <w:rsid w:val="365C268B"/>
    <w:rsid w:val="366A2FFA"/>
    <w:rsid w:val="366C4FC4"/>
    <w:rsid w:val="366F39FF"/>
    <w:rsid w:val="36714388"/>
    <w:rsid w:val="367479D5"/>
    <w:rsid w:val="367A046E"/>
    <w:rsid w:val="367E2601"/>
    <w:rsid w:val="36853990"/>
    <w:rsid w:val="36857E34"/>
    <w:rsid w:val="3690132A"/>
    <w:rsid w:val="369C23EC"/>
    <w:rsid w:val="36B71976"/>
    <w:rsid w:val="36BA4F87"/>
    <w:rsid w:val="36BB5604"/>
    <w:rsid w:val="36BC3F36"/>
    <w:rsid w:val="36CA1CEB"/>
    <w:rsid w:val="36D13079"/>
    <w:rsid w:val="36DA1F2E"/>
    <w:rsid w:val="36F6488E"/>
    <w:rsid w:val="36FD5C1C"/>
    <w:rsid w:val="37024FE0"/>
    <w:rsid w:val="37092813"/>
    <w:rsid w:val="370A20E7"/>
    <w:rsid w:val="370B5A40"/>
    <w:rsid w:val="370C1614"/>
    <w:rsid w:val="370D6223"/>
    <w:rsid w:val="37123316"/>
    <w:rsid w:val="37135440"/>
    <w:rsid w:val="371A0673"/>
    <w:rsid w:val="371A07CC"/>
    <w:rsid w:val="372318F0"/>
    <w:rsid w:val="374101FF"/>
    <w:rsid w:val="37461371"/>
    <w:rsid w:val="37465815"/>
    <w:rsid w:val="37492C0F"/>
    <w:rsid w:val="37555A58"/>
    <w:rsid w:val="375C63A0"/>
    <w:rsid w:val="37643EED"/>
    <w:rsid w:val="376455C8"/>
    <w:rsid w:val="37647A49"/>
    <w:rsid w:val="376B702A"/>
    <w:rsid w:val="376C4DC8"/>
    <w:rsid w:val="377203B8"/>
    <w:rsid w:val="37781747"/>
    <w:rsid w:val="37785DC5"/>
    <w:rsid w:val="377F4883"/>
    <w:rsid w:val="378034EF"/>
    <w:rsid w:val="37971BCD"/>
    <w:rsid w:val="379C71E3"/>
    <w:rsid w:val="379F0A81"/>
    <w:rsid w:val="37B95FE7"/>
    <w:rsid w:val="37BC1633"/>
    <w:rsid w:val="37C678CF"/>
    <w:rsid w:val="37C8447C"/>
    <w:rsid w:val="37D3697D"/>
    <w:rsid w:val="37DA7D0B"/>
    <w:rsid w:val="37E666B0"/>
    <w:rsid w:val="37E90C3B"/>
    <w:rsid w:val="37EA0216"/>
    <w:rsid w:val="37EA2644"/>
    <w:rsid w:val="37EF1A09"/>
    <w:rsid w:val="37F55F6F"/>
    <w:rsid w:val="37F708BD"/>
    <w:rsid w:val="37F7266B"/>
    <w:rsid w:val="37FE7E9E"/>
    <w:rsid w:val="38036690"/>
    <w:rsid w:val="380A136E"/>
    <w:rsid w:val="381C6576"/>
    <w:rsid w:val="382F44FB"/>
    <w:rsid w:val="38305977"/>
    <w:rsid w:val="38312021"/>
    <w:rsid w:val="38314F56"/>
    <w:rsid w:val="383C2774"/>
    <w:rsid w:val="383C5DD6"/>
    <w:rsid w:val="384A6C3F"/>
    <w:rsid w:val="384F06F9"/>
    <w:rsid w:val="384F7667"/>
    <w:rsid w:val="385343A3"/>
    <w:rsid w:val="38545D10"/>
    <w:rsid w:val="385B52F0"/>
    <w:rsid w:val="3862667F"/>
    <w:rsid w:val="38675A43"/>
    <w:rsid w:val="386817BB"/>
    <w:rsid w:val="38892684"/>
    <w:rsid w:val="388B14B0"/>
    <w:rsid w:val="38926838"/>
    <w:rsid w:val="38934A8A"/>
    <w:rsid w:val="389609EB"/>
    <w:rsid w:val="38966328"/>
    <w:rsid w:val="38997BC6"/>
    <w:rsid w:val="389D0C7A"/>
    <w:rsid w:val="38A00F55"/>
    <w:rsid w:val="38A50319"/>
    <w:rsid w:val="38A722E3"/>
    <w:rsid w:val="38B05DB1"/>
    <w:rsid w:val="38B22A36"/>
    <w:rsid w:val="38B467AE"/>
    <w:rsid w:val="38B642D4"/>
    <w:rsid w:val="38B8629F"/>
    <w:rsid w:val="38C60F05"/>
    <w:rsid w:val="38C8225A"/>
    <w:rsid w:val="38CB5613"/>
    <w:rsid w:val="38D155B2"/>
    <w:rsid w:val="38E05B49"/>
    <w:rsid w:val="38E250CA"/>
    <w:rsid w:val="38E54BBA"/>
    <w:rsid w:val="38E70932"/>
    <w:rsid w:val="38F316E4"/>
    <w:rsid w:val="38F972BE"/>
    <w:rsid w:val="38FD1F03"/>
    <w:rsid w:val="39033292"/>
    <w:rsid w:val="39137979"/>
    <w:rsid w:val="39184F8F"/>
    <w:rsid w:val="39225BA2"/>
    <w:rsid w:val="392E5671"/>
    <w:rsid w:val="39333B77"/>
    <w:rsid w:val="39495149"/>
    <w:rsid w:val="39551D3F"/>
    <w:rsid w:val="395835DE"/>
    <w:rsid w:val="39602492"/>
    <w:rsid w:val="396106E4"/>
    <w:rsid w:val="39685B45"/>
    <w:rsid w:val="39691347"/>
    <w:rsid w:val="39693A3D"/>
    <w:rsid w:val="39706B79"/>
    <w:rsid w:val="39777F08"/>
    <w:rsid w:val="39785A2E"/>
    <w:rsid w:val="397A17A6"/>
    <w:rsid w:val="39842625"/>
    <w:rsid w:val="3986014B"/>
    <w:rsid w:val="39893797"/>
    <w:rsid w:val="398B4221"/>
    <w:rsid w:val="3995038E"/>
    <w:rsid w:val="399F745E"/>
    <w:rsid w:val="39AC56D7"/>
    <w:rsid w:val="39AD1B7B"/>
    <w:rsid w:val="39B20F40"/>
    <w:rsid w:val="39BA1BA2"/>
    <w:rsid w:val="39D07618"/>
    <w:rsid w:val="39D215E2"/>
    <w:rsid w:val="39DE7F87"/>
    <w:rsid w:val="39ED01CA"/>
    <w:rsid w:val="39FC21BB"/>
    <w:rsid w:val="3A013439"/>
    <w:rsid w:val="3A015A23"/>
    <w:rsid w:val="3A0379ED"/>
    <w:rsid w:val="3A053765"/>
    <w:rsid w:val="3A06128C"/>
    <w:rsid w:val="3A0F0C00"/>
    <w:rsid w:val="3A231E3E"/>
    <w:rsid w:val="3A2636DC"/>
    <w:rsid w:val="3A43603C"/>
    <w:rsid w:val="3A4477AA"/>
    <w:rsid w:val="3A52627F"/>
    <w:rsid w:val="3A5902D7"/>
    <w:rsid w:val="3A5B15D7"/>
    <w:rsid w:val="3A5E69D2"/>
    <w:rsid w:val="3A60099C"/>
    <w:rsid w:val="3A606BEE"/>
    <w:rsid w:val="3A632746"/>
    <w:rsid w:val="3A661D2A"/>
    <w:rsid w:val="3A695377"/>
    <w:rsid w:val="3A6A7A6C"/>
    <w:rsid w:val="3A744447"/>
    <w:rsid w:val="3A7610B4"/>
    <w:rsid w:val="3A777A93"/>
    <w:rsid w:val="3A79380C"/>
    <w:rsid w:val="3A7C154E"/>
    <w:rsid w:val="3A804D20"/>
    <w:rsid w:val="3A973EF6"/>
    <w:rsid w:val="3A9B19D4"/>
    <w:rsid w:val="3A9C574C"/>
    <w:rsid w:val="3A9C74FA"/>
    <w:rsid w:val="3AA0523C"/>
    <w:rsid w:val="3AA30888"/>
    <w:rsid w:val="3AAD1707"/>
    <w:rsid w:val="3AAD5BAB"/>
    <w:rsid w:val="3AB26D1E"/>
    <w:rsid w:val="3AC52EF5"/>
    <w:rsid w:val="3ACC76E6"/>
    <w:rsid w:val="3AD76784"/>
    <w:rsid w:val="3ADD1FEC"/>
    <w:rsid w:val="3ADF7F71"/>
    <w:rsid w:val="3AE96BE3"/>
    <w:rsid w:val="3AEF4379"/>
    <w:rsid w:val="3AF70BD4"/>
    <w:rsid w:val="3B043A1D"/>
    <w:rsid w:val="3B0808C2"/>
    <w:rsid w:val="3B0F23C2"/>
    <w:rsid w:val="3B251BE5"/>
    <w:rsid w:val="3B2A0FAA"/>
    <w:rsid w:val="3B2A71FC"/>
    <w:rsid w:val="3B312338"/>
    <w:rsid w:val="3B332FCA"/>
    <w:rsid w:val="3B3D6F2F"/>
    <w:rsid w:val="3B4262F3"/>
    <w:rsid w:val="3B4F27BE"/>
    <w:rsid w:val="3B516536"/>
    <w:rsid w:val="3B52394A"/>
    <w:rsid w:val="3B551405"/>
    <w:rsid w:val="3B554279"/>
    <w:rsid w:val="3B581673"/>
    <w:rsid w:val="3B63450B"/>
    <w:rsid w:val="3B697D24"/>
    <w:rsid w:val="3B6C15C2"/>
    <w:rsid w:val="3B7D732B"/>
    <w:rsid w:val="3B8561E0"/>
    <w:rsid w:val="3BA64AD4"/>
    <w:rsid w:val="3BAB3E99"/>
    <w:rsid w:val="3BAE3989"/>
    <w:rsid w:val="3BB71485"/>
    <w:rsid w:val="3BC907C3"/>
    <w:rsid w:val="3BCB453B"/>
    <w:rsid w:val="3BCB4B07"/>
    <w:rsid w:val="3BD00368"/>
    <w:rsid w:val="3BDA477E"/>
    <w:rsid w:val="3BE32897"/>
    <w:rsid w:val="3BE850ED"/>
    <w:rsid w:val="3BED4459"/>
    <w:rsid w:val="3BF53366"/>
    <w:rsid w:val="3BFC2946"/>
    <w:rsid w:val="3BFF2436"/>
    <w:rsid w:val="3C11114C"/>
    <w:rsid w:val="3C1201E9"/>
    <w:rsid w:val="3C123F18"/>
    <w:rsid w:val="3C153A08"/>
    <w:rsid w:val="3C1C6B44"/>
    <w:rsid w:val="3C241E9D"/>
    <w:rsid w:val="3C265C15"/>
    <w:rsid w:val="3C2E1B9E"/>
    <w:rsid w:val="3C2F139E"/>
    <w:rsid w:val="3C321EED"/>
    <w:rsid w:val="3C333E8E"/>
    <w:rsid w:val="3C3A6FCB"/>
    <w:rsid w:val="3C3F0A85"/>
    <w:rsid w:val="3C410359"/>
    <w:rsid w:val="3C447E49"/>
    <w:rsid w:val="3C485B8B"/>
    <w:rsid w:val="3C522566"/>
    <w:rsid w:val="3C5F6A31"/>
    <w:rsid w:val="3C6A3D54"/>
    <w:rsid w:val="3C6D73A0"/>
    <w:rsid w:val="3C776471"/>
    <w:rsid w:val="3C7E24F2"/>
    <w:rsid w:val="3C7F0E81"/>
    <w:rsid w:val="3C812E4B"/>
    <w:rsid w:val="3C8A1D00"/>
    <w:rsid w:val="3C8A61A4"/>
    <w:rsid w:val="3C8D56E2"/>
    <w:rsid w:val="3C9012E0"/>
    <w:rsid w:val="3C9E57AB"/>
    <w:rsid w:val="3C9F4667"/>
    <w:rsid w:val="3CA803D8"/>
    <w:rsid w:val="3CB274A9"/>
    <w:rsid w:val="3CCC056A"/>
    <w:rsid w:val="3CD411CD"/>
    <w:rsid w:val="3CD92C87"/>
    <w:rsid w:val="3CE8111C"/>
    <w:rsid w:val="3CEA6C43"/>
    <w:rsid w:val="3CF0459A"/>
    <w:rsid w:val="3CF74EBC"/>
    <w:rsid w:val="3D1141CF"/>
    <w:rsid w:val="3D163594"/>
    <w:rsid w:val="3D167A38"/>
    <w:rsid w:val="3D204412"/>
    <w:rsid w:val="3D22018A"/>
    <w:rsid w:val="3D232155"/>
    <w:rsid w:val="3D3305EA"/>
    <w:rsid w:val="3D430101"/>
    <w:rsid w:val="3D477BF1"/>
    <w:rsid w:val="3D4A7A46"/>
    <w:rsid w:val="3D6469F5"/>
    <w:rsid w:val="3D672041"/>
    <w:rsid w:val="3D6A7D83"/>
    <w:rsid w:val="3D7824A0"/>
    <w:rsid w:val="3D7D1865"/>
    <w:rsid w:val="3D8250CD"/>
    <w:rsid w:val="3D9646D4"/>
    <w:rsid w:val="3D995F73"/>
    <w:rsid w:val="3DA037A5"/>
    <w:rsid w:val="3DA52B6A"/>
    <w:rsid w:val="3DA74B34"/>
    <w:rsid w:val="3DA77E60"/>
    <w:rsid w:val="3DB42DAD"/>
    <w:rsid w:val="3DBF00CF"/>
    <w:rsid w:val="3DC079A3"/>
    <w:rsid w:val="3DC93D1D"/>
    <w:rsid w:val="3DCF633C"/>
    <w:rsid w:val="3DDD0555"/>
    <w:rsid w:val="3DE2791A"/>
    <w:rsid w:val="3DE96EFA"/>
    <w:rsid w:val="3DEB4A20"/>
    <w:rsid w:val="3DF80EEB"/>
    <w:rsid w:val="3E077566"/>
    <w:rsid w:val="3E0930F8"/>
    <w:rsid w:val="3E093F3B"/>
    <w:rsid w:val="3E0D0E3B"/>
    <w:rsid w:val="3E151A9D"/>
    <w:rsid w:val="3E1E0959"/>
    <w:rsid w:val="3E2717D1"/>
    <w:rsid w:val="3E277FDE"/>
    <w:rsid w:val="3E2E2B5F"/>
    <w:rsid w:val="3E4203B8"/>
    <w:rsid w:val="3E4800C5"/>
    <w:rsid w:val="3E481E73"/>
    <w:rsid w:val="3E495BEB"/>
    <w:rsid w:val="3E524A9F"/>
    <w:rsid w:val="3E587BDC"/>
    <w:rsid w:val="3E594080"/>
    <w:rsid w:val="3E612F34"/>
    <w:rsid w:val="3E7569E0"/>
    <w:rsid w:val="3E774506"/>
    <w:rsid w:val="3E7C38CA"/>
    <w:rsid w:val="3E815385"/>
    <w:rsid w:val="3E8409D1"/>
    <w:rsid w:val="3E8F7AA2"/>
    <w:rsid w:val="3E9A01F4"/>
    <w:rsid w:val="3E9E5F37"/>
    <w:rsid w:val="3E9F1B81"/>
    <w:rsid w:val="3E9F580B"/>
    <w:rsid w:val="3EAF2F70"/>
    <w:rsid w:val="3EB5502E"/>
    <w:rsid w:val="3EB70DA6"/>
    <w:rsid w:val="3EBC63BD"/>
    <w:rsid w:val="3EC11C25"/>
    <w:rsid w:val="3EC924E2"/>
    <w:rsid w:val="3ECA2888"/>
    <w:rsid w:val="3ED01E68"/>
    <w:rsid w:val="3ED26B65"/>
    <w:rsid w:val="3EDB2CE7"/>
    <w:rsid w:val="3EEA117C"/>
    <w:rsid w:val="3EEA2F2A"/>
    <w:rsid w:val="3EF21DDE"/>
    <w:rsid w:val="3EF47B3D"/>
    <w:rsid w:val="3EF67B21"/>
    <w:rsid w:val="3EFE4C27"/>
    <w:rsid w:val="3F116709"/>
    <w:rsid w:val="3F185CE9"/>
    <w:rsid w:val="3F19380F"/>
    <w:rsid w:val="3F24677A"/>
    <w:rsid w:val="3F2F3033"/>
    <w:rsid w:val="3F3E3B34"/>
    <w:rsid w:val="3F56036D"/>
    <w:rsid w:val="3F6A406B"/>
    <w:rsid w:val="3F731171"/>
    <w:rsid w:val="3F7E3672"/>
    <w:rsid w:val="3F80388E"/>
    <w:rsid w:val="3F8073EA"/>
    <w:rsid w:val="3F870779"/>
    <w:rsid w:val="3F8F762D"/>
    <w:rsid w:val="3F930C05"/>
    <w:rsid w:val="3F951D49"/>
    <w:rsid w:val="3F95733A"/>
    <w:rsid w:val="3F9904AC"/>
    <w:rsid w:val="3F9966FE"/>
    <w:rsid w:val="3FA27361"/>
    <w:rsid w:val="3FA41114"/>
    <w:rsid w:val="3FA550A3"/>
    <w:rsid w:val="3FAC01DF"/>
    <w:rsid w:val="3FB452E6"/>
    <w:rsid w:val="3FB84DD6"/>
    <w:rsid w:val="3FC90D91"/>
    <w:rsid w:val="3FDC5B67"/>
    <w:rsid w:val="3FDF2363"/>
    <w:rsid w:val="3FE24E90"/>
    <w:rsid w:val="3FEE25A6"/>
    <w:rsid w:val="3FF102E8"/>
    <w:rsid w:val="3FF15439"/>
    <w:rsid w:val="3FF37BBC"/>
    <w:rsid w:val="3FFD0A3B"/>
    <w:rsid w:val="3FFF47B3"/>
    <w:rsid w:val="4004001B"/>
    <w:rsid w:val="401069C0"/>
    <w:rsid w:val="40153FD6"/>
    <w:rsid w:val="40187204"/>
    <w:rsid w:val="401F6C03"/>
    <w:rsid w:val="4021297B"/>
    <w:rsid w:val="402B37FA"/>
    <w:rsid w:val="40322DDA"/>
    <w:rsid w:val="40324B88"/>
    <w:rsid w:val="40414DCB"/>
    <w:rsid w:val="404329EE"/>
    <w:rsid w:val="40491ED2"/>
    <w:rsid w:val="404D7BC8"/>
    <w:rsid w:val="404E04ED"/>
    <w:rsid w:val="40503261"/>
    <w:rsid w:val="4050500F"/>
    <w:rsid w:val="405A5E8D"/>
    <w:rsid w:val="40610FCA"/>
    <w:rsid w:val="40645910"/>
    <w:rsid w:val="40703903"/>
    <w:rsid w:val="4070745F"/>
    <w:rsid w:val="407133D3"/>
    <w:rsid w:val="407F2424"/>
    <w:rsid w:val="40802F5B"/>
    <w:rsid w:val="408829FA"/>
    <w:rsid w:val="4090365D"/>
    <w:rsid w:val="409075E8"/>
    <w:rsid w:val="4093314D"/>
    <w:rsid w:val="40966E0C"/>
    <w:rsid w:val="40972C3D"/>
    <w:rsid w:val="409F073B"/>
    <w:rsid w:val="40A23390"/>
    <w:rsid w:val="40A315E2"/>
    <w:rsid w:val="40A92971"/>
    <w:rsid w:val="40AF61D9"/>
    <w:rsid w:val="40B41A41"/>
    <w:rsid w:val="40B437EF"/>
    <w:rsid w:val="40B732E0"/>
    <w:rsid w:val="40C61775"/>
    <w:rsid w:val="40CD58CD"/>
    <w:rsid w:val="40D4373D"/>
    <w:rsid w:val="40E063E2"/>
    <w:rsid w:val="40E63BC5"/>
    <w:rsid w:val="40E83499"/>
    <w:rsid w:val="40ED4F53"/>
    <w:rsid w:val="41016060"/>
    <w:rsid w:val="41055DF9"/>
    <w:rsid w:val="410A066F"/>
    <w:rsid w:val="410B53D9"/>
    <w:rsid w:val="410D1152"/>
    <w:rsid w:val="41111D82"/>
    <w:rsid w:val="41134241"/>
    <w:rsid w:val="41194293"/>
    <w:rsid w:val="41320BB8"/>
    <w:rsid w:val="41350BBA"/>
    <w:rsid w:val="413606A8"/>
    <w:rsid w:val="413B181B"/>
    <w:rsid w:val="414032D5"/>
    <w:rsid w:val="41434B73"/>
    <w:rsid w:val="41456B3D"/>
    <w:rsid w:val="414A73BA"/>
    <w:rsid w:val="4150343B"/>
    <w:rsid w:val="415648A7"/>
    <w:rsid w:val="415C79E3"/>
    <w:rsid w:val="416C39BC"/>
    <w:rsid w:val="417128D1"/>
    <w:rsid w:val="41764F49"/>
    <w:rsid w:val="417E7512"/>
    <w:rsid w:val="4185518C"/>
    <w:rsid w:val="418E1EDC"/>
    <w:rsid w:val="41911D83"/>
    <w:rsid w:val="41A05B22"/>
    <w:rsid w:val="41A955EA"/>
    <w:rsid w:val="41AE6491"/>
    <w:rsid w:val="41AF633F"/>
    <w:rsid w:val="41C23074"/>
    <w:rsid w:val="41C37A62"/>
    <w:rsid w:val="41C538FC"/>
    <w:rsid w:val="41CE08E1"/>
    <w:rsid w:val="41D10429"/>
    <w:rsid w:val="41D659E7"/>
    <w:rsid w:val="41DB2FFE"/>
    <w:rsid w:val="41E06866"/>
    <w:rsid w:val="41EC6FB9"/>
    <w:rsid w:val="41F83BB0"/>
    <w:rsid w:val="41FD1D26"/>
    <w:rsid w:val="42091919"/>
    <w:rsid w:val="421F2EEA"/>
    <w:rsid w:val="42241EF3"/>
    <w:rsid w:val="422E75D1"/>
    <w:rsid w:val="423E74D3"/>
    <w:rsid w:val="42425BDF"/>
    <w:rsid w:val="424419FB"/>
    <w:rsid w:val="4249440B"/>
    <w:rsid w:val="424961B9"/>
    <w:rsid w:val="42554B5E"/>
    <w:rsid w:val="42562684"/>
    <w:rsid w:val="426B6130"/>
    <w:rsid w:val="42731488"/>
    <w:rsid w:val="427A6373"/>
    <w:rsid w:val="42870A90"/>
    <w:rsid w:val="42905B96"/>
    <w:rsid w:val="42974BBA"/>
    <w:rsid w:val="42984A4B"/>
    <w:rsid w:val="429F412C"/>
    <w:rsid w:val="42AB6E74"/>
    <w:rsid w:val="42B07FE6"/>
    <w:rsid w:val="42B51AA1"/>
    <w:rsid w:val="42B535F9"/>
    <w:rsid w:val="42BC698B"/>
    <w:rsid w:val="42D96D84"/>
    <w:rsid w:val="42DF08CC"/>
    <w:rsid w:val="42E10B89"/>
    <w:rsid w:val="42E87780"/>
    <w:rsid w:val="42FF2D1C"/>
    <w:rsid w:val="43002288"/>
    <w:rsid w:val="43014CE6"/>
    <w:rsid w:val="43086074"/>
    <w:rsid w:val="43147B68"/>
    <w:rsid w:val="431E7C63"/>
    <w:rsid w:val="43234C5C"/>
    <w:rsid w:val="432F3601"/>
    <w:rsid w:val="433C58E3"/>
    <w:rsid w:val="43421586"/>
    <w:rsid w:val="4346094B"/>
    <w:rsid w:val="434C41B3"/>
    <w:rsid w:val="434D7F2B"/>
    <w:rsid w:val="435117C9"/>
    <w:rsid w:val="4355237D"/>
    <w:rsid w:val="435D5832"/>
    <w:rsid w:val="4368266F"/>
    <w:rsid w:val="436C6603"/>
    <w:rsid w:val="436D237B"/>
    <w:rsid w:val="43707776"/>
    <w:rsid w:val="43782476"/>
    <w:rsid w:val="437B6846"/>
    <w:rsid w:val="43803E5D"/>
    <w:rsid w:val="438C0A54"/>
    <w:rsid w:val="43A0005B"/>
    <w:rsid w:val="43A22025"/>
    <w:rsid w:val="43A538C3"/>
    <w:rsid w:val="43A85705"/>
    <w:rsid w:val="43AF029E"/>
    <w:rsid w:val="43BF2BD7"/>
    <w:rsid w:val="43C33D49"/>
    <w:rsid w:val="43CF26EE"/>
    <w:rsid w:val="43D917BF"/>
    <w:rsid w:val="43D9356D"/>
    <w:rsid w:val="43E2203D"/>
    <w:rsid w:val="43E837B0"/>
    <w:rsid w:val="43EA577A"/>
    <w:rsid w:val="43F3462F"/>
    <w:rsid w:val="43F6411F"/>
    <w:rsid w:val="43F674E0"/>
    <w:rsid w:val="43F73250"/>
    <w:rsid w:val="43FA3C0F"/>
    <w:rsid w:val="43FD54AD"/>
    <w:rsid w:val="440A1978"/>
    <w:rsid w:val="440A7BCA"/>
    <w:rsid w:val="441540A8"/>
    <w:rsid w:val="441B3B85"/>
    <w:rsid w:val="441E75A6"/>
    <w:rsid w:val="442C7B41"/>
    <w:rsid w:val="4452279A"/>
    <w:rsid w:val="44564BBE"/>
    <w:rsid w:val="446612A5"/>
    <w:rsid w:val="447A4D50"/>
    <w:rsid w:val="44827761"/>
    <w:rsid w:val="448E25A9"/>
    <w:rsid w:val="449563AF"/>
    <w:rsid w:val="44983428"/>
    <w:rsid w:val="449C6A74"/>
    <w:rsid w:val="44A363BC"/>
    <w:rsid w:val="44A43B7B"/>
    <w:rsid w:val="44AC2A30"/>
    <w:rsid w:val="44AD0C81"/>
    <w:rsid w:val="44B87626"/>
    <w:rsid w:val="44BC0EC5"/>
    <w:rsid w:val="44BC7116"/>
    <w:rsid w:val="44C05764"/>
    <w:rsid w:val="44C424A5"/>
    <w:rsid w:val="44C71A91"/>
    <w:rsid w:val="44C839F7"/>
    <w:rsid w:val="44C935E1"/>
    <w:rsid w:val="44D501D8"/>
    <w:rsid w:val="44DE708D"/>
    <w:rsid w:val="44E126D9"/>
    <w:rsid w:val="44E64193"/>
    <w:rsid w:val="44EA4555"/>
    <w:rsid w:val="44EB17AA"/>
    <w:rsid w:val="45007B27"/>
    <w:rsid w:val="45196317"/>
    <w:rsid w:val="451E56DB"/>
    <w:rsid w:val="45246A6A"/>
    <w:rsid w:val="45294080"/>
    <w:rsid w:val="452B604A"/>
    <w:rsid w:val="452F5B3A"/>
    <w:rsid w:val="45310096"/>
    <w:rsid w:val="45327E35"/>
    <w:rsid w:val="45362927"/>
    <w:rsid w:val="453E5D7D"/>
    <w:rsid w:val="45442F56"/>
    <w:rsid w:val="454D5FC1"/>
    <w:rsid w:val="45505AB1"/>
    <w:rsid w:val="455A06DD"/>
    <w:rsid w:val="45605CF4"/>
    <w:rsid w:val="45616555"/>
    <w:rsid w:val="456A0921"/>
    <w:rsid w:val="457B0D80"/>
    <w:rsid w:val="45800144"/>
    <w:rsid w:val="45800D0C"/>
    <w:rsid w:val="458319E2"/>
    <w:rsid w:val="45837C34"/>
    <w:rsid w:val="458539AC"/>
    <w:rsid w:val="459040FF"/>
    <w:rsid w:val="459534C4"/>
    <w:rsid w:val="4597548E"/>
    <w:rsid w:val="45975B03"/>
    <w:rsid w:val="45A55DFD"/>
    <w:rsid w:val="45AB0A76"/>
    <w:rsid w:val="45B778DE"/>
    <w:rsid w:val="45BB73CE"/>
    <w:rsid w:val="45BF387F"/>
    <w:rsid w:val="45C043CD"/>
    <w:rsid w:val="45C269AF"/>
    <w:rsid w:val="45C94C84"/>
    <w:rsid w:val="45C97502"/>
    <w:rsid w:val="45D86DB3"/>
    <w:rsid w:val="45DE30BD"/>
    <w:rsid w:val="45EA1A61"/>
    <w:rsid w:val="45ED50AE"/>
    <w:rsid w:val="45EF52CA"/>
    <w:rsid w:val="45F36B68"/>
    <w:rsid w:val="45FB3C6E"/>
    <w:rsid w:val="46001285"/>
    <w:rsid w:val="46050649"/>
    <w:rsid w:val="460A3EB2"/>
    <w:rsid w:val="460C7C2A"/>
    <w:rsid w:val="460D74FE"/>
    <w:rsid w:val="46195EA3"/>
    <w:rsid w:val="461E795D"/>
    <w:rsid w:val="462C207A"/>
    <w:rsid w:val="462E4906"/>
    <w:rsid w:val="4636236A"/>
    <w:rsid w:val="463D3884"/>
    <w:rsid w:val="46445615"/>
    <w:rsid w:val="46476EB4"/>
    <w:rsid w:val="465A0995"/>
    <w:rsid w:val="465B64BB"/>
    <w:rsid w:val="46674E60"/>
    <w:rsid w:val="4669507C"/>
    <w:rsid w:val="466B2BA2"/>
    <w:rsid w:val="46717A8D"/>
    <w:rsid w:val="467278F2"/>
    <w:rsid w:val="467D0B27"/>
    <w:rsid w:val="467F664E"/>
    <w:rsid w:val="4682042B"/>
    <w:rsid w:val="46957A18"/>
    <w:rsid w:val="469A3487"/>
    <w:rsid w:val="469E6E1E"/>
    <w:rsid w:val="46A114CB"/>
    <w:rsid w:val="46A95479"/>
    <w:rsid w:val="46AC31BB"/>
    <w:rsid w:val="46AD66B5"/>
    <w:rsid w:val="46AE0CE1"/>
    <w:rsid w:val="46AE701E"/>
    <w:rsid w:val="46B61944"/>
    <w:rsid w:val="46B74041"/>
    <w:rsid w:val="46B8390E"/>
    <w:rsid w:val="46BA58D8"/>
    <w:rsid w:val="46D02A05"/>
    <w:rsid w:val="46E2098A"/>
    <w:rsid w:val="46F078F8"/>
    <w:rsid w:val="46F24D76"/>
    <w:rsid w:val="4703102D"/>
    <w:rsid w:val="470703F1"/>
    <w:rsid w:val="470D5A07"/>
    <w:rsid w:val="471054F8"/>
    <w:rsid w:val="47121270"/>
    <w:rsid w:val="47174AD8"/>
    <w:rsid w:val="47197F94"/>
    <w:rsid w:val="471F398D"/>
    <w:rsid w:val="472158A5"/>
    <w:rsid w:val="472B0583"/>
    <w:rsid w:val="472E3BD0"/>
    <w:rsid w:val="472E508B"/>
    <w:rsid w:val="4732546E"/>
    <w:rsid w:val="473C009B"/>
    <w:rsid w:val="473D0A98"/>
    <w:rsid w:val="473D5848"/>
    <w:rsid w:val="47433201"/>
    <w:rsid w:val="474927B8"/>
    <w:rsid w:val="474B4782"/>
    <w:rsid w:val="475278BE"/>
    <w:rsid w:val="47574ED5"/>
    <w:rsid w:val="475E6263"/>
    <w:rsid w:val="477261B2"/>
    <w:rsid w:val="477B7331"/>
    <w:rsid w:val="477C493B"/>
    <w:rsid w:val="477E6905"/>
    <w:rsid w:val="47857C94"/>
    <w:rsid w:val="47881532"/>
    <w:rsid w:val="478F3F6F"/>
    <w:rsid w:val="4799478F"/>
    <w:rsid w:val="47A67F81"/>
    <w:rsid w:val="47AA39DB"/>
    <w:rsid w:val="47AB6FCE"/>
    <w:rsid w:val="47AF6ABF"/>
    <w:rsid w:val="47B24801"/>
    <w:rsid w:val="47BE31A6"/>
    <w:rsid w:val="47CA1B4A"/>
    <w:rsid w:val="47D3043F"/>
    <w:rsid w:val="47D74267"/>
    <w:rsid w:val="47DE55F6"/>
    <w:rsid w:val="47EA03B1"/>
    <w:rsid w:val="47F170D7"/>
    <w:rsid w:val="47F95F8C"/>
    <w:rsid w:val="47FB61A8"/>
    <w:rsid w:val="480768FB"/>
    <w:rsid w:val="480908C5"/>
    <w:rsid w:val="481728B6"/>
    <w:rsid w:val="481A055E"/>
    <w:rsid w:val="48223734"/>
    <w:rsid w:val="482374AD"/>
    <w:rsid w:val="48237D4B"/>
    <w:rsid w:val="48313978"/>
    <w:rsid w:val="48343468"/>
    <w:rsid w:val="483967EE"/>
    <w:rsid w:val="484713ED"/>
    <w:rsid w:val="48486B1C"/>
    <w:rsid w:val="484D0086"/>
    <w:rsid w:val="48677399"/>
    <w:rsid w:val="48693111"/>
    <w:rsid w:val="486C2C02"/>
    <w:rsid w:val="486F26F2"/>
    <w:rsid w:val="48743888"/>
    <w:rsid w:val="487D6BBD"/>
    <w:rsid w:val="4880045B"/>
    <w:rsid w:val="48817636"/>
    <w:rsid w:val="48831CF9"/>
    <w:rsid w:val="488F68F0"/>
    <w:rsid w:val="48927B20"/>
    <w:rsid w:val="48952158"/>
    <w:rsid w:val="48961A2D"/>
    <w:rsid w:val="489A776F"/>
    <w:rsid w:val="489D100D"/>
    <w:rsid w:val="489D2DBB"/>
    <w:rsid w:val="48AF414A"/>
    <w:rsid w:val="48B620CF"/>
    <w:rsid w:val="48B84099"/>
    <w:rsid w:val="48BF71D5"/>
    <w:rsid w:val="48CA7928"/>
    <w:rsid w:val="48CB3DCC"/>
    <w:rsid w:val="48CC544E"/>
    <w:rsid w:val="48CD7D98"/>
    <w:rsid w:val="48CE11C6"/>
    <w:rsid w:val="48DA400F"/>
    <w:rsid w:val="48DF3891"/>
    <w:rsid w:val="48E00EFA"/>
    <w:rsid w:val="48E1539E"/>
    <w:rsid w:val="48E704DA"/>
    <w:rsid w:val="48E94252"/>
    <w:rsid w:val="48F03833"/>
    <w:rsid w:val="48F826E7"/>
    <w:rsid w:val="48FF6CB3"/>
    <w:rsid w:val="49090450"/>
    <w:rsid w:val="49107A31"/>
    <w:rsid w:val="491D214E"/>
    <w:rsid w:val="49213E0B"/>
    <w:rsid w:val="4948541D"/>
    <w:rsid w:val="494E5765"/>
    <w:rsid w:val="49535B70"/>
    <w:rsid w:val="495C3DA8"/>
    <w:rsid w:val="495C4A24"/>
    <w:rsid w:val="49604E33"/>
    <w:rsid w:val="496501BE"/>
    <w:rsid w:val="4977185E"/>
    <w:rsid w:val="49787A7C"/>
    <w:rsid w:val="497A134E"/>
    <w:rsid w:val="49A10689"/>
    <w:rsid w:val="49D96075"/>
    <w:rsid w:val="49DF4D80"/>
    <w:rsid w:val="49E14F29"/>
    <w:rsid w:val="49E62540"/>
    <w:rsid w:val="49ED7D72"/>
    <w:rsid w:val="49F42EAF"/>
    <w:rsid w:val="49F70BF1"/>
    <w:rsid w:val="4A0B1FA6"/>
    <w:rsid w:val="4A1277A3"/>
    <w:rsid w:val="4A134EE9"/>
    <w:rsid w:val="4A1B043B"/>
    <w:rsid w:val="4A1C3426"/>
    <w:rsid w:val="4A303FA5"/>
    <w:rsid w:val="4A3258F2"/>
    <w:rsid w:val="4A365275"/>
    <w:rsid w:val="4A3961AC"/>
    <w:rsid w:val="4A3B288C"/>
    <w:rsid w:val="4A3E237C"/>
    <w:rsid w:val="4A4756D4"/>
    <w:rsid w:val="4A4A7897"/>
    <w:rsid w:val="4A58343D"/>
    <w:rsid w:val="4A5C2802"/>
    <w:rsid w:val="4A621E0D"/>
    <w:rsid w:val="4A6F4C2B"/>
    <w:rsid w:val="4A750DD0"/>
    <w:rsid w:val="4A802994"/>
    <w:rsid w:val="4A8A0D65"/>
    <w:rsid w:val="4A8F0E29"/>
    <w:rsid w:val="4A8F2BD7"/>
    <w:rsid w:val="4A9326C8"/>
    <w:rsid w:val="4A942E83"/>
    <w:rsid w:val="4AAC5537"/>
    <w:rsid w:val="4AC159E3"/>
    <w:rsid w:val="4AE01685"/>
    <w:rsid w:val="4AEB2504"/>
    <w:rsid w:val="4AEB42B2"/>
    <w:rsid w:val="4AF5281C"/>
    <w:rsid w:val="4AFA44F5"/>
    <w:rsid w:val="4AFD5D93"/>
    <w:rsid w:val="4B0B5BC5"/>
    <w:rsid w:val="4B11183E"/>
    <w:rsid w:val="4B127C87"/>
    <w:rsid w:val="4B1A6945"/>
    <w:rsid w:val="4B335C59"/>
    <w:rsid w:val="4B38326F"/>
    <w:rsid w:val="4B395ABD"/>
    <w:rsid w:val="4B3C4B0D"/>
    <w:rsid w:val="4B475260"/>
    <w:rsid w:val="4B5300A9"/>
    <w:rsid w:val="4B63541B"/>
    <w:rsid w:val="4B645E12"/>
    <w:rsid w:val="4B647BC0"/>
    <w:rsid w:val="4B6B0AF7"/>
    <w:rsid w:val="4B6B53F2"/>
    <w:rsid w:val="4B7122DD"/>
    <w:rsid w:val="4B720D9C"/>
    <w:rsid w:val="4B775B45"/>
    <w:rsid w:val="4B840262"/>
    <w:rsid w:val="4B92472D"/>
    <w:rsid w:val="4B9366F7"/>
    <w:rsid w:val="4BA24238"/>
    <w:rsid w:val="4BA83F51"/>
    <w:rsid w:val="4BA9102F"/>
    <w:rsid w:val="4BA91610"/>
    <w:rsid w:val="4BBE3774"/>
    <w:rsid w:val="4BC04BF0"/>
    <w:rsid w:val="4BC0573E"/>
    <w:rsid w:val="4BC32B39"/>
    <w:rsid w:val="4BC56FCC"/>
    <w:rsid w:val="4BDF36EB"/>
    <w:rsid w:val="4BE11211"/>
    <w:rsid w:val="4BEB0C49"/>
    <w:rsid w:val="4BF2341E"/>
    <w:rsid w:val="4BF47196"/>
    <w:rsid w:val="4BF83AF4"/>
    <w:rsid w:val="4C06511B"/>
    <w:rsid w:val="4C177328"/>
    <w:rsid w:val="4C181CE0"/>
    <w:rsid w:val="4C196BFC"/>
    <w:rsid w:val="4C1C66ED"/>
    <w:rsid w:val="4C2757BD"/>
    <w:rsid w:val="4C2B5DCE"/>
    <w:rsid w:val="4C392DFB"/>
    <w:rsid w:val="4C3A2430"/>
    <w:rsid w:val="4C3B4DC5"/>
    <w:rsid w:val="4C3E48B5"/>
    <w:rsid w:val="4C52210E"/>
    <w:rsid w:val="4C583BC9"/>
    <w:rsid w:val="4C5B7215"/>
    <w:rsid w:val="4C5C2F8D"/>
    <w:rsid w:val="4C6057BE"/>
    <w:rsid w:val="4C6111C2"/>
    <w:rsid w:val="4C65397A"/>
    <w:rsid w:val="4C6836E0"/>
    <w:rsid w:val="4C6C6FA4"/>
    <w:rsid w:val="4C7107E7"/>
    <w:rsid w:val="4C7327B1"/>
    <w:rsid w:val="4C765DFD"/>
    <w:rsid w:val="4C7B78B7"/>
    <w:rsid w:val="4C7E2F03"/>
    <w:rsid w:val="4C83051A"/>
    <w:rsid w:val="4C871DB8"/>
    <w:rsid w:val="4C885B30"/>
    <w:rsid w:val="4C891FD4"/>
    <w:rsid w:val="4C945727"/>
    <w:rsid w:val="4CA0731E"/>
    <w:rsid w:val="4CB22BAD"/>
    <w:rsid w:val="4CB95BF0"/>
    <w:rsid w:val="4CBE1552"/>
    <w:rsid w:val="4CC748AA"/>
    <w:rsid w:val="4CC76658"/>
    <w:rsid w:val="4CD314A1"/>
    <w:rsid w:val="4CDB65A8"/>
    <w:rsid w:val="4CE23492"/>
    <w:rsid w:val="4CE4545C"/>
    <w:rsid w:val="4CEE22E8"/>
    <w:rsid w:val="4CF03E01"/>
    <w:rsid w:val="4CF34379"/>
    <w:rsid w:val="4CF34558"/>
    <w:rsid w:val="4D0C050F"/>
    <w:rsid w:val="4D0C49B3"/>
    <w:rsid w:val="4D0E4287"/>
    <w:rsid w:val="4D0F1DAD"/>
    <w:rsid w:val="4D1E2857"/>
    <w:rsid w:val="4D225F85"/>
    <w:rsid w:val="4D25534E"/>
    <w:rsid w:val="4D3161C8"/>
    <w:rsid w:val="4D3637DE"/>
    <w:rsid w:val="4D461C73"/>
    <w:rsid w:val="4D472AFE"/>
    <w:rsid w:val="4D4E28D6"/>
    <w:rsid w:val="4D564E3E"/>
    <w:rsid w:val="4D5D6FBD"/>
    <w:rsid w:val="4D677E3B"/>
    <w:rsid w:val="4D704F42"/>
    <w:rsid w:val="4D7473AF"/>
    <w:rsid w:val="4D7C5695"/>
    <w:rsid w:val="4D8409ED"/>
    <w:rsid w:val="4D8B34B4"/>
    <w:rsid w:val="4D8C33FE"/>
    <w:rsid w:val="4D970721"/>
    <w:rsid w:val="4D9C7B13"/>
    <w:rsid w:val="4DA30E74"/>
    <w:rsid w:val="4DBC3CE3"/>
    <w:rsid w:val="4DBD7A5B"/>
    <w:rsid w:val="4DD52FF7"/>
    <w:rsid w:val="4DDF3E76"/>
    <w:rsid w:val="4DF53699"/>
    <w:rsid w:val="4DF62D80"/>
    <w:rsid w:val="4E0833CC"/>
    <w:rsid w:val="4E10402F"/>
    <w:rsid w:val="4E232ABB"/>
    <w:rsid w:val="4E235B10"/>
    <w:rsid w:val="4E2B2C17"/>
    <w:rsid w:val="4E2F0959"/>
    <w:rsid w:val="4E2F62EB"/>
    <w:rsid w:val="4E2F6BAB"/>
    <w:rsid w:val="4E3441C2"/>
    <w:rsid w:val="4E371BEE"/>
    <w:rsid w:val="4E3F66C2"/>
    <w:rsid w:val="4E42025E"/>
    <w:rsid w:val="4E437F61"/>
    <w:rsid w:val="4E465CA3"/>
    <w:rsid w:val="4E4940A8"/>
    <w:rsid w:val="4E4A0AB9"/>
    <w:rsid w:val="4E4A5793"/>
    <w:rsid w:val="4E4D2E49"/>
    <w:rsid w:val="4E4D5283"/>
    <w:rsid w:val="4E4F4B57"/>
    <w:rsid w:val="4E65437B"/>
    <w:rsid w:val="4E6A1991"/>
    <w:rsid w:val="4E6A7BE3"/>
    <w:rsid w:val="4E6C5709"/>
    <w:rsid w:val="4E7914C9"/>
    <w:rsid w:val="4E797E26"/>
    <w:rsid w:val="4E7D7917"/>
    <w:rsid w:val="4E7E2CDE"/>
    <w:rsid w:val="4E8113A6"/>
    <w:rsid w:val="4E880069"/>
    <w:rsid w:val="4E8A2033"/>
    <w:rsid w:val="4E9702AC"/>
    <w:rsid w:val="4EA019A4"/>
    <w:rsid w:val="4EA2112B"/>
    <w:rsid w:val="4EAA119F"/>
    <w:rsid w:val="4EAA7FE0"/>
    <w:rsid w:val="4EC633F6"/>
    <w:rsid w:val="4EC8490A"/>
    <w:rsid w:val="4ED11A10"/>
    <w:rsid w:val="4EDD6607"/>
    <w:rsid w:val="4EDF237F"/>
    <w:rsid w:val="4EE01C53"/>
    <w:rsid w:val="4EE0571C"/>
    <w:rsid w:val="4EEB0E79"/>
    <w:rsid w:val="4EEC05F8"/>
    <w:rsid w:val="4F02606E"/>
    <w:rsid w:val="4F0771E0"/>
    <w:rsid w:val="4F0F42E7"/>
    <w:rsid w:val="4F133DD7"/>
    <w:rsid w:val="4F2002A2"/>
    <w:rsid w:val="4F247D92"/>
    <w:rsid w:val="4F3124AF"/>
    <w:rsid w:val="4F381A8F"/>
    <w:rsid w:val="4F38383D"/>
    <w:rsid w:val="4F3D39D2"/>
    <w:rsid w:val="4F4421E2"/>
    <w:rsid w:val="4F460A77"/>
    <w:rsid w:val="4F4641AC"/>
    <w:rsid w:val="4F512B51"/>
    <w:rsid w:val="4F6209C5"/>
    <w:rsid w:val="4F6C34E7"/>
    <w:rsid w:val="4F726EEE"/>
    <w:rsid w:val="4F754A92"/>
    <w:rsid w:val="4F7800DE"/>
    <w:rsid w:val="4F806F93"/>
    <w:rsid w:val="4F807875"/>
    <w:rsid w:val="4F813436"/>
    <w:rsid w:val="4F824AB9"/>
    <w:rsid w:val="4F844CD5"/>
    <w:rsid w:val="4F861A28"/>
    <w:rsid w:val="4F9248B3"/>
    <w:rsid w:val="4F9D7B44"/>
    <w:rsid w:val="4FA669F9"/>
    <w:rsid w:val="4FAA21F2"/>
    <w:rsid w:val="4FAA2338"/>
    <w:rsid w:val="4FB05A0F"/>
    <w:rsid w:val="4FB37368"/>
    <w:rsid w:val="4FB629B4"/>
    <w:rsid w:val="4FBF5D0D"/>
    <w:rsid w:val="4FC92959"/>
    <w:rsid w:val="4FCB6460"/>
    <w:rsid w:val="4FD33566"/>
    <w:rsid w:val="4FDC066D"/>
    <w:rsid w:val="4FE94B38"/>
    <w:rsid w:val="4FED287A"/>
    <w:rsid w:val="50125E3D"/>
    <w:rsid w:val="501716A5"/>
    <w:rsid w:val="501871CB"/>
    <w:rsid w:val="5019541D"/>
    <w:rsid w:val="501F4BE8"/>
    <w:rsid w:val="502A758C"/>
    <w:rsid w:val="50566671"/>
    <w:rsid w:val="505A5524"/>
    <w:rsid w:val="50615016"/>
    <w:rsid w:val="50760AC1"/>
    <w:rsid w:val="507C141B"/>
    <w:rsid w:val="507E1724"/>
    <w:rsid w:val="5080549C"/>
    <w:rsid w:val="508F1819"/>
    <w:rsid w:val="50940F47"/>
    <w:rsid w:val="50B136A5"/>
    <w:rsid w:val="50C51101"/>
    <w:rsid w:val="50DE21C3"/>
    <w:rsid w:val="50E341CC"/>
    <w:rsid w:val="50E61077"/>
    <w:rsid w:val="50E84DEF"/>
    <w:rsid w:val="50EA0B67"/>
    <w:rsid w:val="50F934A0"/>
    <w:rsid w:val="50FB2D75"/>
    <w:rsid w:val="50FD6AED"/>
    <w:rsid w:val="51071719"/>
    <w:rsid w:val="51080F9B"/>
    <w:rsid w:val="510A2FB8"/>
    <w:rsid w:val="510A745C"/>
    <w:rsid w:val="510C4F82"/>
    <w:rsid w:val="510F4A72"/>
    <w:rsid w:val="510F6820"/>
    <w:rsid w:val="511038F0"/>
    <w:rsid w:val="511356C3"/>
    <w:rsid w:val="51226553"/>
    <w:rsid w:val="512C5624"/>
    <w:rsid w:val="512E314A"/>
    <w:rsid w:val="51477D68"/>
    <w:rsid w:val="5151508A"/>
    <w:rsid w:val="51656440"/>
    <w:rsid w:val="517B3EB5"/>
    <w:rsid w:val="518835AC"/>
    <w:rsid w:val="518E34BC"/>
    <w:rsid w:val="518F2ABC"/>
    <w:rsid w:val="51960CEF"/>
    <w:rsid w:val="51A46F68"/>
    <w:rsid w:val="51B7313F"/>
    <w:rsid w:val="51CB1BE4"/>
    <w:rsid w:val="51CB6BEB"/>
    <w:rsid w:val="51CC0F87"/>
    <w:rsid w:val="51E7154B"/>
    <w:rsid w:val="51F3469F"/>
    <w:rsid w:val="51FF6894"/>
    <w:rsid w:val="520E0886"/>
    <w:rsid w:val="52151C14"/>
    <w:rsid w:val="521560B8"/>
    <w:rsid w:val="522105B9"/>
    <w:rsid w:val="5224454D"/>
    <w:rsid w:val="5246001F"/>
    <w:rsid w:val="5246009B"/>
    <w:rsid w:val="52595FA5"/>
    <w:rsid w:val="525A7F6F"/>
    <w:rsid w:val="525E35BB"/>
    <w:rsid w:val="5268268C"/>
    <w:rsid w:val="52756B57"/>
    <w:rsid w:val="527E3C5D"/>
    <w:rsid w:val="528374C6"/>
    <w:rsid w:val="529271E0"/>
    <w:rsid w:val="529E7E5B"/>
    <w:rsid w:val="52A64F62"/>
    <w:rsid w:val="52A66D10"/>
    <w:rsid w:val="52AA6800"/>
    <w:rsid w:val="52B4767F"/>
    <w:rsid w:val="52B633F7"/>
    <w:rsid w:val="52B83749"/>
    <w:rsid w:val="52BA27BB"/>
    <w:rsid w:val="52BE04FE"/>
    <w:rsid w:val="52CB1675"/>
    <w:rsid w:val="52CD0741"/>
    <w:rsid w:val="52CF44B9"/>
    <w:rsid w:val="52DC6BD6"/>
    <w:rsid w:val="52F7761E"/>
    <w:rsid w:val="52F92B19"/>
    <w:rsid w:val="53202F66"/>
    <w:rsid w:val="534D53DE"/>
    <w:rsid w:val="534E7AD3"/>
    <w:rsid w:val="53542C10"/>
    <w:rsid w:val="535624E4"/>
    <w:rsid w:val="53607807"/>
    <w:rsid w:val="5362532D"/>
    <w:rsid w:val="536C7F5A"/>
    <w:rsid w:val="5373753A"/>
    <w:rsid w:val="53764934"/>
    <w:rsid w:val="537A2677"/>
    <w:rsid w:val="53837051"/>
    <w:rsid w:val="538641A5"/>
    <w:rsid w:val="53915299"/>
    <w:rsid w:val="539D3210"/>
    <w:rsid w:val="53A33D6B"/>
    <w:rsid w:val="53C2401E"/>
    <w:rsid w:val="53C51418"/>
    <w:rsid w:val="53D1600F"/>
    <w:rsid w:val="53DA4EC3"/>
    <w:rsid w:val="53EB70D0"/>
    <w:rsid w:val="53F00B8B"/>
    <w:rsid w:val="53F1220D"/>
    <w:rsid w:val="53F341D7"/>
    <w:rsid w:val="53FB3968"/>
    <w:rsid w:val="53FF0DCE"/>
    <w:rsid w:val="54065CB8"/>
    <w:rsid w:val="5415414D"/>
    <w:rsid w:val="541E3671"/>
    <w:rsid w:val="54212AF2"/>
    <w:rsid w:val="542425E2"/>
    <w:rsid w:val="543547EF"/>
    <w:rsid w:val="54370568"/>
    <w:rsid w:val="543B1530"/>
    <w:rsid w:val="543F11CA"/>
    <w:rsid w:val="54444A33"/>
    <w:rsid w:val="54482775"/>
    <w:rsid w:val="544D38E7"/>
    <w:rsid w:val="54556C40"/>
    <w:rsid w:val="545F7ABE"/>
    <w:rsid w:val="546126FE"/>
    <w:rsid w:val="5472334E"/>
    <w:rsid w:val="547D1CF3"/>
    <w:rsid w:val="548106A8"/>
    <w:rsid w:val="548117E3"/>
    <w:rsid w:val="5486504B"/>
    <w:rsid w:val="549414A4"/>
    <w:rsid w:val="549858E2"/>
    <w:rsid w:val="54996B2C"/>
    <w:rsid w:val="549C3CA0"/>
    <w:rsid w:val="54A454D1"/>
    <w:rsid w:val="54A66EE6"/>
    <w:rsid w:val="54B55930"/>
    <w:rsid w:val="54B95421"/>
    <w:rsid w:val="54C33BA9"/>
    <w:rsid w:val="54CF254E"/>
    <w:rsid w:val="54D1276A"/>
    <w:rsid w:val="54D55F7F"/>
    <w:rsid w:val="54D77655"/>
    <w:rsid w:val="54E30A9C"/>
    <w:rsid w:val="54E6589F"/>
    <w:rsid w:val="54EB1352"/>
    <w:rsid w:val="54ED50CA"/>
    <w:rsid w:val="54EF499E"/>
    <w:rsid w:val="54F77CF7"/>
    <w:rsid w:val="55006BAB"/>
    <w:rsid w:val="550E1529"/>
    <w:rsid w:val="550F79D3"/>
    <w:rsid w:val="551336CB"/>
    <w:rsid w:val="5516017D"/>
    <w:rsid w:val="55164621"/>
    <w:rsid w:val="551663CF"/>
    <w:rsid w:val="55202DAA"/>
    <w:rsid w:val="55214D74"/>
    <w:rsid w:val="55241B5D"/>
    <w:rsid w:val="5527238A"/>
    <w:rsid w:val="5531145B"/>
    <w:rsid w:val="55313209"/>
    <w:rsid w:val="554D5B69"/>
    <w:rsid w:val="555667CB"/>
    <w:rsid w:val="55592760"/>
    <w:rsid w:val="55603AEE"/>
    <w:rsid w:val="5560589C"/>
    <w:rsid w:val="55651104"/>
    <w:rsid w:val="55690BF5"/>
    <w:rsid w:val="556F788D"/>
    <w:rsid w:val="55733821"/>
    <w:rsid w:val="55794BB0"/>
    <w:rsid w:val="55825812"/>
    <w:rsid w:val="55894DF3"/>
    <w:rsid w:val="558B0B35"/>
    <w:rsid w:val="558C48E3"/>
    <w:rsid w:val="55915A56"/>
    <w:rsid w:val="55AA4D69"/>
    <w:rsid w:val="55C302C1"/>
    <w:rsid w:val="55C4407D"/>
    <w:rsid w:val="55CE0A58"/>
    <w:rsid w:val="55CF032A"/>
    <w:rsid w:val="55CF47D0"/>
    <w:rsid w:val="55D87B28"/>
    <w:rsid w:val="55E24503"/>
    <w:rsid w:val="55E93AE3"/>
    <w:rsid w:val="55EB6C16"/>
    <w:rsid w:val="55F30ED5"/>
    <w:rsid w:val="55F93A1B"/>
    <w:rsid w:val="55FA2E3A"/>
    <w:rsid w:val="55FA318F"/>
    <w:rsid w:val="55FD758F"/>
    <w:rsid w:val="56044479"/>
    <w:rsid w:val="56064695"/>
    <w:rsid w:val="560A5808"/>
    <w:rsid w:val="56101070"/>
    <w:rsid w:val="561072C2"/>
    <w:rsid w:val="56156687"/>
    <w:rsid w:val="56186177"/>
    <w:rsid w:val="561F3061"/>
    <w:rsid w:val="562B5EAA"/>
    <w:rsid w:val="562C577E"/>
    <w:rsid w:val="56334D5F"/>
    <w:rsid w:val="563F54B2"/>
    <w:rsid w:val="564D5DC7"/>
    <w:rsid w:val="564E3947"/>
    <w:rsid w:val="56505911"/>
    <w:rsid w:val="56510B27"/>
    <w:rsid w:val="565A588A"/>
    <w:rsid w:val="566E3FE9"/>
    <w:rsid w:val="56705FB3"/>
    <w:rsid w:val="56717635"/>
    <w:rsid w:val="56737851"/>
    <w:rsid w:val="567C6706"/>
    <w:rsid w:val="56861332"/>
    <w:rsid w:val="56890E23"/>
    <w:rsid w:val="569577C7"/>
    <w:rsid w:val="56982E14"/>
    <w:rsid w:val="569C2904"/>
    <w:rsid w:val="56A31EE4"/>
    <w:rsid w:val="56A93273"/>
    <w:rsid w:val="56AB014C"/>
    <w:rsid w:val="56AD2D63"/>
    <w:rsid w:val="56AE7383"/>
    <w:rsid w:val="56B0015D"/>
    <w:rsid w:val="56B063AF"/>
    <w:rsid w:val="56B23ED5"/>
    <w:rsid w:val="56B440F1"/>
    <w:rsid w:val="56B55774"/>
    <w:rsid w:val="56CE25B0"/>
    <w:rsid w:val="56D402F0"/>
    <w:rsid w:val="56E9366F"/>
    <w:rsid w:val="56EE0C86"/>
    <w:rsid w:val="56F444EE"/>
    <w:rsid w:val="56FD7ACE"/>
    <w:rsid w:val="57014E5D"/>
    <w:rsid w:val="570220EA"/>
    <w:rsid w:val="57032983"/>
    <w:rsid w:val="57087F99"/>
    <w:rsid w:val="571F7091"/>
    <w:rsid w:val="57236B81"/>
    <w:rsid w:val="572D17AE"/>
    <w:rsid w:val="57325016"/>
    <w:rsid w:val="5737087F"/>
    <w:rsid w:val="573B036F"/>
    <w:rsid w:val="573C7C43"/>
    <w:rsid w:val="573D7879"/>
    <w:rsid w:val="574511ED"/>
    <w:rsid w:val="574A2360"/>
    <w:rsid w:val="574A5D0F"/>
    <w:rsid w:val="574C432A"/>
    <w:rsid w:val="574D1E50"/>
    <w:rsid w:val="574F43DF"/>
    <w:rsid w:val="575E22AF"/>
    <w:rsid w:val="576109DB"/>
    <w:rsid w:val="57715B3F"/>
    <w:rsid w:val="57776ECD"/>
    <w:rsid w:val="5778511F"/>
    <w:rsid w:val="577C44E3"/>
    <w:rsid w:val="57802226"/>
    <w:rsid w:val="578A30A4"/>
    <w:rsid w:val="578A4E52"/>
    <w:rsid w:val="579E69DA"/>
    <w:rsid w:val="57AE0B41"/>
    <w:rsid w:val="57AE6D93"/>
    <w:rsid w:val="57B1418D"/>
    <w:rsid w:val="57B63E99"/>
    <w:rsid w:val="57C9597B"/>
    <w:rsid w:val="57CE11E3"/>
    <w:rsid w:val="57DB3900"/>
    <w:rsid w:val="57E75E01"/>
    <w:rsid w:val="57EC0D14"/>
    <w:rsid w:val="57EF4CB5"/>
    <w:rsid w:val="57F549C2"/>
    <w:rsid w:val="58063EE8"/>
    <w:rsid w:val="580E15DF"/>
    <w:rsid w:val="58262DCD"/>
    <w:rsid w:val="582C415B"/>
    <w:rsid w:val="582C7CB7"/>
    <w:rsid w:val="583354EA"/>
    <w:rsid w:val="583D1B1F"/>
    <w:rsid w:val="5847689F"/>
    <w:rsid w:val="584D6EAE"/>
    <w:rsid w:val="58507E4A"/>
    <w:rsid w:val="58595213"/>
    <w:rsid w:val="585D7279"/>
    <w:rsid w:val="5862192B"/>
    <w:rsid w:val="58690919"/>
    <w:rsid w:val="58692CBA"/>
    <w:rsid w:val="586E6522"/>
    <w:rsid w:val="58705DF6"/>
    <w:rsid w:val="58737694"/>
    <w:rsid w:val="5875165E"/>
    <w:rsid w:val="58767185"/>
    <w:rsid w:val="5878114F"/>
    <w:rsid w:val="587967B3"/>
    <w:rsid w:val="587F34F3"/>
    <w:rsid w:val="58847AF3"/>
    <w:rsid w:val="58874CDC"/>
    <w:rsid w:val="588D2799"/>
    <w:rsid w:val="58906498"/>
    <w:rsid w:val="589870FB"/>
    <w:rsid w:val="589D0DFC"/>
    <w:rsid w:val="589D2963"/>
    <w:rsid w:val="58A75590"/>
    <w:rsid w:val="58AE691E"/>
    <w:rsid w:val="58B06B3A"/>
    <w:rsid w:val="58BB7DD1"/>
    <w:rsid w:val="58D42829"/>
    <w:rsid w:val="58D5034F"/>
    <w:rsid w:val="58D726E2"/>
    <w:rsid w:val="58DA7713"/>
    <w:rsid w:val="58DF11CE"/>
    <w:rsid w:val="58E16CF4"/>
    <w:rsid w:val="58EB2CD9"/>
    <w:rsid w:val="58F46A27"/>
    <w:rsid w:val="58F92290"/>
    <w:rsid w:val="58F95DD6"/>
    <w:rsid w:val="58FD3402"/>
    <w:rsid w:val="59011144"/>
    <w:rsid w:val="590E560F"/>
    <w:rsid w:val="59103135"/>
    <w:rsid w:val="59154BEF"/>
    <w:rsid w:val="5915699E"/>
    <w:rsid w:val="5919401E"/>
    <w:rsid w:val="591A24CC"/>
    <w:rsid w:val="591C5F7E"/>
    <w:rsid w:val="591E1CF6"/>
    <w:rsid w:val="59253085"/>
    <w:rsid w:val="59285014"/>
    <w:rsid w:val="592B61C1"/>
    <w:rsid w:val="59403CBE"/>
    <w:rsid w:val="59413C36"/>
    <w:rsid w:val="595219A0"/>
    <w:rsid w:val="59554FEC"/>
    <w:rsid w:val="5960230F"/>
    <w:rsid w:val="596516D3"/>
    <w:rsid w:val="59657925"/>
    <w:rsid w:val="596671F9"/>
    <w:rsid w:val="59684D1F"/>
    <w:rsid w:val="596D0588"/>
    <w:rsid w:val="596D2336"/>
    <w:rsid w:val="59747B68"/>
    <w:rsid w:val="597B0EF6"/>
    <w:rsid w:val="59814033"/>
    <w:rsid w:val="5987789B"/>
    <w:rsid w:val="59916628"/>
    <w:rsid w:val="59971C18"/>
    <w:rsid w:val="5998433A"/>
    <w:rsid w:val="599C6BBC"/>
    <w:rsid w:val="59A0270B"/>
    <w:rsid w:val="59B30690"/>
    <w:rsid w:val="59B937CD"/>
    <w:rsid w:val="59C363FA"/>
    <w:rsid w:val="59C52172"/>
    <w:rsid w:val="59C75EEA"/>
    <w:rsid w:val="59D46859"/>
    <w:rsid w:val="59DB5458"/>
    <w:rsid w:val="59DD570D"/>
    <w:rsid w:val="59DE4FE1"/>
    <w:rsid w:val="59E940B2"/>
    <w:rsid w:val="59EA7E2A"/>
    <w:rsid w:val="59EC5950"/>
    <w:rsid w:val="59F111B9"/>
    <w:rsid w:val="59FA62BF"/>
    <w:rsid w:val="59FD5DAF"/>
    <w:rsid w:val="5A0433B4"/>
    <w:rsid w:val="5A056A12"/>
    <w:rsid w:val="5A0709DC"/>
    <w:rsid w:val="5A0C5257"/>
    <w:rsid w:val="5A103685"/>
    <w:rsid w:val="5A117165"/>
    <w:rsid w:val="5A1629CD"/>
    <w:rsid w:val="5A2055FA"/>
    <w:rsid w:val="5A276988"/>
    <w:rsid w:val="5A364E1D"/>
    <w:rsid w:val="5A3910C8"/>
    <w:rsid w:val="5A3A48D6"/>
    <w:rsid w:val="5A492DA3"/>
    <w:rsid w:val="5A494A88"/>
    <w:rsid w:val="5A4F4263"/>
    <w:rsid w:val="5A4F7C8D"/>
    <w:rsid w:val="5A504131"/>
    <w:rsid w:val="5A551748"/>
    <w:rsid w:val="5A6A5AF8"/>
    <w:rsid w:val="5A755946"/>
    <w:rsid w:val="5A7616BE"/>
    <w:rsid w:val="5A7871E4"/>
    <w:rsid w:val="5A7B1A60"/>
    <w:rsid w:val="5A843DDB"/>
    <w:rsid w:val="5A8472AC"/>
    <w:rsid w:val="5A872E3D"/>
    <w:rsid w:val="5A875679"/>
    <w:rsid w:val="5A9009D2"/>
    <w:rsid w:val="5A93401E"/>
    <w:rsid w:val="5A9C2C07"/>
    <w:rsid w:val="5A9F29C3"/>
    <w:rsid w:val="5AA601F5"/>
    <w:rsid w:val="5AAB1367"/>
    <w:rsid w:val="5ABC17C7"/>
    <w:rsid w:val="5ABF62C1"/>
    <w:rsid w:val="5ABF6D03"/>
    <w:rsid w:val="5AC02939"/>
    <w:rsid w:val="5AC544CA"/>
    <w:rsid w:val="5AC76AD2"/>
    <w:rsid w:val="5ACC12DE"/>
    <w:rsid w:val="5ACE32A8"/>
    <w:rsid w:val="5AD07020"/>
    <w:rsid w:val="5AD20FEA"/>
    <w:rsid w:val="5AD84127"/>
    <w:rsid w:val="5ADD173D"/>
    <w:rsid w:val="5ADD5CFC"/>
    <w:rsid w:val="5AE1122D"/>
    <w:rsid w:val="5AE44879"/>
    <w:rsid w:val="5AE64A95"/>
    <w:rsid w:val="5AF34ABD"/>
    <w:rsid w:val="5AF745AD"/>
    <w:rsid w:val="5AF952E9"/>
    <w:rsid w:val="5AF96577"/>
    <w:rsid w:val="5AFC7E15"/>
    <w:rsid w:val="5B0373F5"/>
    <w:rsid w:val="5B0867BA"/>
    <w:rsid w:val="5B0D5B7E"/>
    <w:rsid w:val="5B10566E"/>
    <w:rsid w:val="5B1530DD"/>
    <w:rsid w:val="5B1E1ED1"/>
    <w:rsid w:val="5B21162A"/>
    <w:rsid w:val="5B266C40"/>
    <w:rsid w:val="5B2B4256"/>
    <w:rsid w:val="5B307ABF"/>
    <w:rsid w:val="5B314042"/>
    <w:rsid w:val="5B3C2907"/>
    <w:rsid w:val="5B3F7D02"/>
    <w:rsid w:val="5B435A44"/>
    <w:rsid w:val="5B441028"/>
    <w:rsid w:val="5B4B66A7"/>
    <w:rsid w:val="5B555777"/>
    <w:rsid w:val="5B556D74"/>
    <w:rsid w:val="5B5F114E"/>
    <w:rsid w:val="5B6065F6"/>
    <w:rsid w:val="5B653C0C"/>
    <w:rsid w:val="5B6F4A8B"/>
    <w:rsid w:val="5B777C46"/>
    <w:rsid w:val="5B791466"/>
    <w:rsid w:val="5B7C4EBB"/>
    <w:rsid w:val="5B8322E4"/>
    <w:rsid w:val="5B835E40"/>
    <w:rsid w:val="5B865931"/>
    <w:rsid w:val="5B8A71CF"/>
    <w:rsid w:val="5B8E213E"/>
    <w:rsid w:val="5B9C6F02"/>
    <w:rsid w:val="5B9E51A8"/>
    <w:rsid w:val="5BA34735"/>
    <w:rsid w:val="5BA92B95"/>
    <w:rsid w:val="5BAB3D19"/>
    <w:rsid w:val="5BBE6702"/>
    <w:rsid w:val="5BC70423"/>
    <w:rsid w:val="5BCE7A03"/>
    <w:rsid w:val="5BD23E86"/>
    <w:rsid w:val="5BD42177"/>
    <w:rsid w:val="5BD70683"/>
    <w:rsid w:val="5BDD1924"/>
    <w:rsid w:val="5BEA2363"/>
    <w:rsid w:val="5BEC7E8A"/>
    <w:rsid w:val="5BF44F90"/>
    <w:rsid w:val="5BF84A80"/>
    <w:rsid w:val="5BFA30A6"/>
    <w:rsid w:val="5C031DC6"/>
    <w:rsid w:val="5C0351D3"/>
    <w:rsid w:val="5C036F81"/>
    <w:rsid w:val="5C0827EA"/>
    <w:rsid w:val="5C0A0310"/>
    <w:rsid w:val="5C0E0F8B"/>
    <w:rsid w:val="5C180F45"/>
    <w:rsid w:val="5C1D0043"/>
    <w:rsid w:val="5C1D44E7"/>
    <w:rsid w:val="5C277114"/>
    <w:rsid w:val="5C2869E8"/>
    <w:rsid w:val="5C2E2250"/>
    <w:rsid w:val="5C313AEE"/>
    <w:rsid w:val="5C341831"/>
    <w:rsid w:val="5C4001D5"/>
    <w:rsid w:val="5C433822"/>
    <w:rsid w:val="5C58551F"/>
    <w:rsid w:val="5C5A1297"/>
    <w:rsid w:val="5C693288"/>
    <w:rsid w:val="5C6F4617"/>
    <w:rsid w:val="5C72100C"/>
    <w:rsid w:val="5C7559A0"/>
    <w:rsid w:val="5C841E70"/>
    <w:rsid w:val="5C8A31FF"/>
    <w:rsid w:val="5C8D1BE7"/>
    <w:rsid w:val="5C937A28"/>
    <w:rsid w:val="5C966047"/>
    <w:rsid w:val="5C9A1694"/>
    <w:rsid w:val="5C9B365E"/>
    <w:rsid w:val="5CA00C74"/>
    <w:rsid w:val="5CA240BE"/>
    <w:rsid w:val="5CA95D7B"/>
    <w:rsid w:val="5CAC13C7"/>
    <w:rsid w:val="5CB07109"/>
    <w:rsid w:val="5CB85FBE"/>
    <w:rsid w:val="5CBF6A35"/>
    <w:rsid w:val="5CC42BB4"/>
    <w:rsid w:val="5CC74453"/>
    <w:rsid w:val="5CC93D27"/>
    <w:rsid w:val="5CD252D1"/>
    <w:rsid w:val="5CD52BF2"/>
    <w:rsid w:val="5CD56B70"/>
    <w:rsid w:val="5CE15514"/>
    <w:rsid w:val="5CE40B61"/>
    <w:rsid w:val="5CE943C9"/>
    <w:rsid w:val="5CF53598"/>
    <w:rsid w:val="5CFB53B4"/>
    <w:rsid w:val="5CFF599B"/>
    <w:rsid w:val="5D0B2591"/>
    <w:rsid w:val="5D184CAE"/>
    <w:rsid w:val="5D1A4582"/>
    <w:rsid w:val="5D29565C"/>
    <w:rsid w:val="5D3C62C2"/>
    <w:rsid w:val="5D4A1E7A"/>
    <w:rsid w:val="5D551A5E"/>
    <w:rsid w:val="5D584DCA"/>
    <w:rsid w:val="5D63417B"/>
    <w:rsid w:val="5D7C523D"/>
    <w:rsid w:val="5D7C6FEB"/>
    <w:rsid w:val="5D7E2E99"/>
    <w:rsid w:val="5D7E31D2"/>
    <w:rsid w:val="5D8365CC"/>
    <w:rsid w:val="5D8506A1"/>
    <w:rsid w:val="5D9407D9"/>
    <w:rsid w:val="5D99194B"/>
    <w:rsid w:val="5DA30A1C"/>
    <w:rsid w:val="5DA44563"/>
    <w:rsid w:val="5DA65D35"/>
    <w:rsid w:val="5DAF73C1"/>
    <w:rsid w:val="5DB26EB1"/>
    <w:rsid w:val="5DB449D7"/>
    <w:rsid w:val="5DB46785"/>
    <w:rsid w:val="5DB9003E"/>
    <w:rsid w:val="5DBE13B2"/>
    <w:rsid w:val="5DC15346"/>
    <w:rsid w:val="5DC76A50"/>
    <w:rsid w:val="5DCF7A63"/>
    <w:rsid w:val="5DD07337"/>
    <w:rsid w:val="5DD40BD5"/>
    <w:rsid w:val="5DDB1F64"/>
    <w:rsid w:val="5DDE3802"/>
    <w:rsid w:val="5DE00D83"/>
    <w:rsid w:val="5DE52DE2"/>
    <w:rsid w:val="5DE80B25"/>
    <w:rsid w:val="5DF71957"/>
    <w:rsid w:val="5E0019CA"/>
    <w:rsid w:val="5E062073"/>
    <w:rsid w:val="5E080C09"/>
    <w:rsid w:val="5E0D2339"/>
    <w:rsid w:val="5E105508"/>
    <w:rsid w:val="5E1C432A"/>
    <w:rsid w:val="5E1E00A2"/>
    <w:rsid w:val="5E1F431D"/>
    <w:rsid w:val="5E2002BE"/>
    <w:rsid w:val="5E2751A9"/>
    <w:rsid w:val="5E2C27BF"/>
    <w:rsid w:val="5E2D6537"/>
    <w:rsid w:val="5E463B9F"/>
    <w:rsid w:val="5E47378F"/>
    <w:rsid w:val="5E4C1E1B"/>
    <w:rsid w:val="5E4C2E61"/>
    <w:rsid w:val="5E4E6BDA"/>
    <w:rsid w:val="5E512226"/>
    <w:rsid w:val="5E526DBA"/>
    <w:rsid w:val="5E543AC4"/>
    <w:rsid w:val="5E6301AB"/>
    <w:rsid w:val="5E693E49"/>
    <w:rsid w:val="5E710B1A"/>
    <w:rsid w:val="5E79352B"/>
    <w:rsid w:val="5E7D003F"/>
    <w:rsid w:val="5E7F3237"/>
    <w:rsid w:val="5E824AD5"/>
    <w:rsid w:val="5E84084D"/>
    <w:rsid w:val="5E8C14B0"/>
    <w:rsid w:val="5E914D18"/>
    <w:rsid w:val="5E9640DD"/>
    <w:rsid w:val="5EAE58CA"/>
    <w:rsid w:val="5EB0018A"/>
    <w:rsid w:val="5EB822A5"/>
    <w:rsid w:val="5EBB452B"/>
    <w:rsid w:val="5EC1614D"/>
    <w:rsid w:val="5EC37CAF"/>
    <w:rsid w:val="5EDA046D"/>
    <w:rsid w:val="5EF62DCD"/>
    <w:rsid w:val="5EF77271"/>
    <w:rsid w:val="5EFF1C82"/>
    <w:rsid w:val="5F0B0627"/>
    <w:rsid w:val="5F1119B5"/>
    <w:rsid w:val="5F1514A5"/>
    <w:rsid w:val="5F27742B"/>
    <w:rsid w:val="5F37766E"/>
    <w:rsid w:val="5F3C4C84"/>
    <w:rsid w:val="5F412CC2"/>
    <w:rsid w:val="5F41673E"/>
    <w:rsid w:val="5F446F5E"/>
    <w:rsid w:val="5F574EE8"/>
    <w:rsid w:val="5F681F1D"/>
    <w:rsid w:val="5F6B37BB"/>
    <w:rsid w:val="5F795ED8"/>
    <w:rsid w:val="5F7C7776"/>
    <w:rsid w:val="5F7E529D"/>
    <w:rsid w:val="5F7F1015"/>
    <w:rsid w:val="5F830B05"/>
    <w:rsid w:val="5F881C77"/>
    <w:rsid w:val="5F8E3006"/>
    <w:rsid w:val="5F903222"/>
    <w:rsid w:val="5F926F9A"/>
    <w:rsid w:val="5F9C6A3E"/>
    <w:rsid w:val="5FA647F3"/>
    <w:rsid w:val="5FA665A1"/>
    <w:rsid w:val="5FAA42E4"/>
    <w:rsid w:val="5FAA6092"/>
    <w:rsid w:val="5FAE5A31"/>
    <w:rsid w:val="5FAF18FA"/>
    <w:rsid w:val="5FB707AE"/>
    <w:rsid w:val="5FBA5715"/>
    <w:rsid w:val="5FC15189"/>
    <w:rsid w:val="5FC627A0"/>
    <w:rsid w:val="5FC95A04"/>
    <w:rsid w:val="5FCA1FBF"/>
    <w:rsid w:val="5FD650D9"/>
    <w:rsid w:val="5FDE21DF"/>
    <w:rsid w:val="5FED5F7E"/>
    <w:rsid w:val="5FEE6ABF"/>
    <w:rsid w:val="5FF27A39"/>
    <w:rsid w:val="5FF94273"/>
    <w:rsid w:val="5FFE1F39"/>
    <w:rsid w:val="600734E4"/>
    <w:rsid w:val="60114363"/>
    <w:rsid w:val="601B1EE1"/>
    <w:rsid w:val="601E25DC"/>
    <w:rsid w:val="602045A6"/>
    <w:rsid w:val="6025484D"/>
    <w:rsid w:val="6026211B"/>
    <w:rsid w:val="602F356E"/>
    <w:rsid w:val="60326087"/>
    <w:rsid w:val="60343BAD"/>
    <w:rsid w:val="60367925"/>
    <w:rsid w:val="60393BDD"/>
    <w:rsid w:val="604069F6"/>
    <w:rsid w:val="60457B68"/>
    <w:rsid w:val="604F338F"/>
    <w:rsid w:val="605204D7"/>
    <w:rsid w:val="6054424F"/>
    <w:rsid w:val="60641A81"/>
    <w:rsid w:val="60681AA9"/>
    <w:rsid w:val="606A3A73"/>
    <w:rsid w:val="606D70BF"/>
    <w:rsid w:val="607641C6"/>
    <w:rsid w:val="60793CB6"/>
    <w:rsid w:val="60883EF9"/>
    <w:rsid w:val="608F7035"/>
    <w:rsid w:val="60956D42"/>
    <w:rsid w:val="609D5BF6"/>
    <w:rsid w:val="60A46FF9"/>
    <w:rsid w:val="60AC408B"/>
    <w:rsid w:val="60B42F40"/>
    <w:rsid w:val="60B620AE"/>
    <w:rsid w:val="60BA0556"/>
    <w:rsid w:val="60BD0047"/>
    <w:rsid w:val="60C45722"/>
    <w:rsid w:val="60C767CF"/>
    <w:rsid w:val="60CE7B5E"/>
    <w:rsid w:val="60D94755"/>
    <w:rsid w:val="60DE536F"/>
    <w:rsid w:val="60DF620F"/>
    <w:rsid w:val="60E07891"/>
    <w:rsid w:val="60E23609"/>
    <w:rsid w:val="60EE1FAE"/>
    <w:rsid w:val="610C4B2A"/>
    <w:rsid w:val="610C68D8"/>
    <w:rsid w:val="61137C66"/>
    <w:rsid w:val="611D0AE5"/>
    <w:rsid w:val="6122434D"/>
    <w:rsid w:val="612B1454"/>
    <w:rsid w:val="61477910"/>
    <w:rsid w:val="61481763"/>
    <w:rsid w:val="61483DB4"/>
    <w:rsid w:val="614B38A4"/>
    <w:rsid w:val="61504A17"/>
    <w:rsid w:val="6151078F"/>
    <w:rsid w:val="61532759"/>
    <w:rsid w:val="61587D6F"/>
    <w:rsid w:val="61695AD8"/>
    <w:rsid w:val="616B7AA3"/>
    <w:rsid w:val="61731105"/>
    <w:rsid w:val="617526CF"/>
    <w:rsid w:val="61823FF6"/>
    <w:rsid w:val="618D5C6B"/>
    <w:rsid w:val="61A15272"/>
    <w:rsid w:val="61A20238"/>
    <w:rsid w:val="61A22D98"/>
    <w:rsid w:val="61AB4343"/>
    <w:rsid w:val="61AE1315"/>
    <w:rsid w:val="61B83B4B"/>
    <w:rsid w:val="61C43E5B"/>
    <w:rsid w:val="61C471B3"/>
    <w:rsid w:val="61C55405"/>
    <w:rsid w:val="61C62F2B"/>
    <w:rsid w:val="61CD42B9"/>
    <w:rsid w:val="61DB4C28"/>
    <w:rsid w:val="61DE2022"/>
    <w:rsid w:val="61DF5D9B"/>
    <w:rsid w:val="61E0223F"/>
    <w:rsid w:val="61E17D65"/>
    <w:rsid w:val="61F462CD"/>
    <w:rsid w:val="61FB123A"/>
    <w:rsid w:val="61FC06FB"/>
    <w:rsid w:val="61FC694D"/>
    <w:rsid w:val="6208709F"/>
    <w:rsid w:val="62206ADF"/>
    <w:rsid w:val="62264F53"/>
    <w:rsid w:val="622A170C"/>
    <w:rsid w:val="622B7232"/>
    <w:rsid w:val="62357B32"/>
    <w:rsid w:val="623F15C0"/>
    <w:rsid w:val="624520A2"/>
    <w:rsid w:val="624938A7"/>
    <w:rsid w:val="624A76B8"/>
    <w:rsid w:val="62522A10"/>
    <w:rsid w:val="625B18C5"/>
    <w:rsid w:val="62683FE2"/>
    <w:rsid w:val="626D33A6"/>
    <w:rsid w:val="627C183B"/>
    <w:rsid w:val="62877A8C"/>
    <w:rsid w:val="629D3C8C"/>
    <w:rsid w:val="62A20EC5"/>
    <w:rsid w:val="62A3326C"/>
    <w:rsid w:val="62A80778"/>
    <w:rsid w:val="62AE40EB"/>
    <w:rsid w:val="62BD60DC"/>
    <w:rsid w:val="62C27B96"/>
    <w:rsid w:val="62C531E2"/>
    <w:rsid w:val="62CD2097"/>
    <w:rsid w:val="62CD2DA2"/>
    <w:rsid w:val="62D60F4C"/>
    <w:rsid w:val="62D653F0"/>
    <w:rsid w:val="62D73E6A"/>
    <w:rsid w:val="62DB47B4"/>
    <w:rsid w:val="62DD677E"/>
    <w:rsid w:val="62F45876"/>
    <w:rsid w:val="62FA10DE"/>
    <w:rsid w:val="630261E5"/>
    <w:rsid w:val="63027F93"/>
    <w:rsid w:val="630B4679"/>
    <w:rsid w:val="630C2BBF"/>
    <w:rsid w:val="631A3228"/>
    <w:rsid w:val="631D6B7A"/>
    <w:rsid w:val="631F6D97"/>
    <w:rsid w:val="632779F9"/>
    <w:rsid w:val="632C3261"/>
    <w:rsid w:val="633914DA"/>
    <w:rsid w:val="633D0FCB"/>
    <w:rsid w:val="634405AB"/>
    <w:rsid w:val="63464323"/>
    <w:rsid w:val="635A1B7D"/>
    <w:rsid w:val="637013A0"/>
    <w:rsid w:val="63981255"/>
    <w:rsid w:val="639F3861"/>
    <w:rsid w:val="63A63014"/>
    <w:rsid w:val="63A86D8C"/>
    <w:rsid w:val="63AB4186"/>
    <w:rsid w:val="63B3128D"/>
    <w:rsid w:val="63BE5B41"/>
    <w:rsid w:val="63C94F54"/>
    <w:rsid w:val="63CB5574"/>
    <w:rsid w:val="63D538F9"/>
    <w:rsid w:val="63D74F7B"/>
    <w:rsid w:val="63DF6526"/>
    <w:rsid w:val="63ED29F1"/>
    <w:rsid w:val="63F41FD1"/>
    <w:rsid w:val="63F61158"/>
    <w:rsid w:val="63F91D33"/>
    <w:rsid w:val="63FC2C34"/>
    <w:rsid w:val="64267CB1"/>
    <w:rsid w:val="642F4B9E"/>
    <w:rsid w:val="64326656"/>
    <w:rsid w:val="64357EF4"/>
    <w:rsid w:val="643F0D73"/>
    <w:rsid w:val="6445282D"/>
    <w:rsid w:val="64502F80"/>
    <w:rsid w:val="64540CC2"/>
    <w:rsid w:val="645A64FF"/>
    <w:rsid w:val="645E744B"/>
    <w:rsid w:val="64680C55"/>
    <w:rsid w:val="646B1B68"/>
    <w:rsid w:val="64744EC0"/>
    <w:rsid w:val="6477050C"/>
    <w:rsid w:val="6486074F"/>
    <w:rsid w:val="64872E45"/>
    <w:rsid w:val="64882719"/>
    <w:rsid w:val="648A5732"/>
    <w:rsid w:val="64917820"/>
    <w:rsid w:val="649317EA"/>
    <w:rsid w:val="64A07A63"/>
    <w:rsid w:val="64A41E4F"/>
    <w:rsid w:val="64AA08E2"/>
    <w:rsid w:val="64AC6408"/>
    <w:rsid w:val="64B21544"/>
    <w:rsid w:val="64BD0615"/>
    <w:rsid w:val="64BD6867"/>
    <w:rsid w:val="64BE613B"/>
    <w:rsid w:val="64CE2822"/>
    <w:rsid w:val="64DB6CED"/>
    <w:rsid w:val="64E317FD"/>
    <w:rsid w:val="64EA5182"/>
    <w:rsid w:val="6502071E"/>
    <w:rsid w:val="65037FF2"/>
    <w:rsid w:val="65053D6A"/>
    <w:rsid w:val="650A75D2"/>
    <w:rsid w:val="650D2C1F"/>
    <w:rsid w:val="650E1074"/>
    <w:rsid w:val="651915C4"/>
    <w:rsid w:val="65192D4E"/>
    <w:rsid w:val="65293EFC"/>
    <w:rsid w:val="65295CAB"/>
    <w:rsid w:val="652A557F"/>
    <w:rsid w:val="652D7AB2"/>
    <w:rsid w:val="6532281F"/>
    <w:rsid w:val="654900FB"/>
    <w:rsid w:val="654E4431"/>
    <w:rsid w:val="654E74BF"/>
    <w:rsid w:val="65501489"/>
    <w:rsid w:val="6556081F"/>
    <w:rsid w:val="65584A66"/>
    <w:rsid w:val="656049EB"/>
    <w:rsid w:val="65705687"/>
    <w:rsid w:val="657B402C"/>
    <w:rsid w:val="657D5FF6"/>
    <w:rsid w:val="65815AE7"/>
    <w:rsid w:val="6587477F"/>
    <w:rsid w:val="65960E66"/>
    <w:rsid w:val="65A215B9"/>
    <w:rsid w:val="65A90B99"/>
    <w:rsid w:val="65AB2B63"/>
    <w:rsid w:val="65B01F28"/>
    <w:rsid w:val="65B17A4E"/>
    <w:rsid w:val="65B35574"/>
    <w:rsid w:val="65BD63F3"/>
    <w:rsid w:val="65DF0A5F"/>
    <w:rsid w:val="65F10662"/>
    <w:rsid w:val="660364FC"/>
    <w:rsid w:val="66052F3E"/>
    <w:rsid w:val="660D1128"/>
    <w:rsid w:val="660E4EA0"/>
    <w:rsid w:val="66171FA7"/>
    <w:rsid w:val="661922A3"/>
    <w:rsid w:val="66216982"/>
    <w:rsid w:val="662242CD"/>
    <w:rsid w:val="66377E5A"/>
    <w:rsid w:val="66415418"/>
    <w:rsid w:val="66476D2B"/>
    <w:rsid w:val="664851D1"/>
    <w:rsid w:val="664E34EF"/>
    <w:rsid w:val="66644AC0"/>
    <w:rsid w:val="666B40A1"/>
    <w:rsid w:val="667473F9"/>
    <w:rsid w:val="66805D9E"/>
    <w:rsid w:val="66826C25"/>
    <w:rsid w:val="668533B4"/>
    <w:rsid w:val="66882EA5"/>
    <w:rsid w:val="669435F8"/>
    <w:rsid w:val="669453A6"/>
    <w:rsid w:val="66950875"/>
    <w:rsid w:val="66A51361"/>
    <w:rsid w:val="66B5531C"/>
    <w:rsid w:val="66B6356E"/>
    <w:rsid w:val="66BC66AA"/>
    <w:rsid w:val="66C043ED"/>
    <w:rsid w:val="66CF2882"/>
    <w:rsid w:val="66D44D11"/>
    <w:rsid w:val="66DD2D79"/>
    <w:rsid w:val="66E33816"/>
    <w:rsid w:val="66EC51E2"/>
    <w:rsid w:val="670A0F58"/>
    <w:rsid w:val="67114C48"/>
    <w:rsid w:val="6716400D"/>
    <w:rsid w:val="6718361C"/>
    <w:rsid w:val="67185FD7"/>
    <w:rsid w:val="6727446C"/>
    <w:rsid w:val="672F50CE"/>
    <w:rsid w:val="67383895"/>
    <w:rsid w:val="67397CFB"/>
    <w:rsid w:val="6742508C"/>
    <w:rsid w:val="674C5C80"/>
    <w:rsid w:val="67535261"/>
    <w:rsid w:val="6764121C"/>
    <w:rsid w:val="67642FCA"/>
    <w:rsid w:val="6765721F"/>
    <w:rsid w:val="67672ABA"/>
    <w:rsid w:val="676E69BF"/>
    <w:rsid w:val="677451B8"/>
    <w:rsid w:val="67746F85"/>
    <w:rsid w:val="67794E58"/>
    <w:rsid w:val="677D408C"/>
    <w:rsid w:val="678673E4"/>
    <w:rsid w:val="67890C82"/>
    <w:rsid w:val="67897B1A"/>
    <w:rsid w:val="678F3DBF"/>
    <w:rsid w:val="67982C74"/>
    <w:rsid w:val="67982DDE"/>
    <w:rsid w:val="67990800"/>
    <w:rsid w:val="679D472E"/>
    <w:rsid w:val="67A96C2F"/>
    <w:rsid w:val="67B51A77"/>
    <w:rsid w:val="67B53825"/>
    <w:rsid w:val="67B850C4"/>
    <w:rsid w:val="67BD6B7E"/>
    <w:rsid w:val="67CA1EFA"/>
    <w:rsid w:val="67CB13C1"/>
    <w:rsid w:val="67CD5013"/>
    <w:rsid w:val="67D16185"/>
    <w:rsid w:val="67DD2D7C"/>
    <w:rsid w:val="67E66203"/>
    <w:rsid w:val="67E759A9"/>
    <w:rsid w:val="67EA1A46"/>
    <w:rsid w:val="67FF0F45"/>
    <w:rsid w:val="68024591"/>
    <w:rsid w:val="68064081"/>
    <w:rsid w:val="68106CAE"/>
    <w:rsid w:val="6817003C"/>
    <w:rsid w:val="682816DB"/>
    <w:rsid w:val="682E182A"/>
    <w:rsid w:val="683010FE"/>
    <w:rsid w:val="683D381B"/>
    <w:rsid w:val="683E1A6D"/>
    <w:rsid w:val="68420E31"/>
    <w:rsid w:val="68466B73"/>
    <w:rsid w:val="684B5F38"/>
    <w:rsid w:val="684E5A28"/>
    <w:rsid w:val="685079F2"/>
    <w:rsid w:val="685179D9"/>
    <w:rsid w:val="685968A7"/>
    <w:rsid w:val="686231A1"/>
    <w:rsid w:val="68671CDC"/>
    <w:rsid w:val="686876BB"/>
    <w:rsid w:val="686D2352"/>
    <w:rsid w:val="68751207"/>
    <w:rsid w:val="687A5373"/>
    <w:rsid w:val="68802085"/>
    <w:rsid w:val="68833924"/>
    <w:rsid w:val="689618A9"/>
    <w:rsid w:val="689705EB"/>
    <w:rsid w:val="68A85138"/>
    <w:rsid w:val="68AD274F"/>
    <w:rsid w:val="68B65AA7"/>
    <w:rsid w:val="68C74C54"/>
    <w:rsid w:val="68CB7079"/>
    <w:rsid w:val="68CC52CB"/>
    <w:rsid w:val="68CD2DF1"/>
    <w:rsid w:val="68CF33C3"/>
    <w:rsid w:val="68D66149"/>
    <w:rsid w:val="68DE0B5A"/>
    <w:rsid w:val="68E343C2"/>
    <w:rsid w:val="68EF4B15"/>
    <w:rsid w:val="68FB170C"/>
    <w:rsid w:val="68FC7232"/>
    <w:rsid w:val="68FE11FC"/>
    <w:rsid w:val="69026F3E"/>
    <w:rsid w:val="69033FC1"/>
    <w:rsid w:val="69085BD7"/>
    <w:rsid w:val="690F51B7"/>
    <w:rsid w:val="690F6F65"/>
    <w:rsid w:val="69126A56"/>
    <w:rsid w:val="69197DE4"/>
    <w:rsid w:val="691E189E"/>
    <w:rsid w:val="69201173"/>
    <w:rsid w:val="6922138F"/>
    <w:rsid w:val="6922313D"/>
    <w:rsid w:val="69232A11"/>
    <w:rsid w:val="69256789"/>
    <w:rsid w:val="69296276"/>
    <w:rsid w:val="692A0243"/>
    <w:rsid w:val="69366BE8"/>
    <w:rsid w:val="693962D8"/>
    <w:rsid w:val="694110E9"/>
    <w:rsid w:val="69450BD9"/>
    <w:rsid w:val="6951757E"/>
    <w:rsid w:val="696323C3"/>
    <w:rsid w:val="696A6892"/>
    <w:rsid w:val="69710AAB"/>
    <w:rsid w:val="69794D27"/>
    <w:rsid w:val="697B45FB"/>
    <w:rsid w:val="697D0373"/>
    <w:rsid w:val="69872FA0"/>
    <w:rsid w:val="69894F6A"/>
    <w:rsid w:val="698B25D4"/>
    <w:rsid w:val="6990454A"/>
    <w:rsid w:val="69912070"/>
    <w:rsid w:val="6994515E"/>
    <w:rsid w:val="699658D9"/>
    <w:rsid w:val="699851AD"/>
    <w:rsid w:val="699A7177"/>
    <w:rsid w:val="69A00505"/>
    <w:rsid w:val="69A2427D"/>
    <w:rsid w:val="69A25F9B"/>
    <w:rsid w:val="69A43B52"/>
    <w:rsid w:val="69B77290"/>
    <w:rsid w:val="69BB70ED"/>
    <w:rsid w:val="69CA7330"/>
    <w:rsid w:val="69D1246D"/>
    <w:rsid w:val="69E403F2"/>
    <w:rsid w:val="69E44896"/>
    <w:rsid w:val="69E93C5A"/>
    <w:rsid w:val="69EB79D2"/>
    <w:rsid w:val="69F0323B"/>
    <w:rsid w:val="69FA5E67"/>
    <w:rsid w:val="69FC398E"/>
    <w:rsid w:val="69FD7706"/>
    <w:rsid w:val="6A0173D5"/>
    <w:rsid w:val="6A050368"/>
    <w:rsid w:val="6A1011E7"/>
    <w:rsid w:val="6A413A96"/>
    <w:rsid w:val="6A486BD3"/>
    <w:rsid w:val="6A554E4C"/>
    <w:rsid w:val="6A6137B1"/>
    <w:rsid w:val="6A6432E1"/>
    <w:rsid w:val="6A7A6FA8"/>
    <w:rsid w:val="6A813E93"/>
    <w:rsid w:val="6A8C6080"/>
    <w:rsid w:val="6AA47B81"/>
    <w:rsid w:val="6AB53B26"/>
    <w:rsid w:val="6ABD2DF2"/>
    <w:rsid w:val="6AC975E8"/>
    <w:rsid w:val="6AD20B92"/>
    <w:rsid w:val="6AD55F8D"/>
    <w:rsid w:val="6AD71D05"/>
    <w:rsid w:val="6AE12B83"/>
    <w:rsid w:val="6AE461D0"/>
    <w:rsid w:val="6AEB755E"/>
    <w:rsid w:val="6AED777A"/>
    <w:rsid w:val="6AF428B7"/>
    <w:rsid w:val="6AFA59F3"/>
    <w:rsid w:val="6AFE7291"/>
    <w:rsid w:val="6AFF1033"/>
    <w:rsid w:val="6B0A20DA"/>
    <w:rsid w:val="6B0C1AF2"/>
    <w:rsid w:val="6B183069"/>
    <w:rsid w:val="6B4750DC"/>
    <w:rsid w:val="6B4F3F91"/>
    <w:rsid w:val="6B511AB7"/>
    <w:rsid w:val="6B5E682D"/>
    <w:rsid w:val="6B6F4633"/>
    <w:rsid w:val="6B7B4D86"/>
    <w:rsid w:val="6B8031C7"/>
    <w:rsid w:val="6B914E70"/>
    <w:rsid w:val="6B961BC0"/>
    <w:rsid w:val="6B9D4CFC"/>
    <w:rsid w:val="6BA131EF"/>
    <w:rsid w:val="6BA918F3"/>
    <w:rsid w:val="6BB45ADF"/>
    <w:rsid w:val="6BBA58AE"/>
    <w:rsid w:val="6BBE4C73"/>
    <w:rsid w:val="6BC95AF1"/>
    <w:rsid w:val="6BCE3108"/>
    <w:rsid w:val="6BE0108D"/>
    <w:rsid w:val="6BE26BB3"/>
    <w:rsid w:val="6BE75F78"/>
    <w:rsid w:val="6BEC5C84"/>
    <w:rsid w:val="6BF055A6"/>
    <w:rsid w:val="6BF54B38"/>
    <w:rsid w:val="6BF80185"/>
    <w:rsid w:val="6BFF7765"/>
    <w:rsid w:val="6C021003"/>
    <w:rsid w:val="6C0528A2"/>
    <w:rsid w:val="6C1D5E3D"/>
    <w:rsid w:val="6C260C93"/>
    <w:rsid w:val="6C262F44"/>
    <w:rsid w:val="6C272818"/>
    <w:rsid w:val="6C2B3654"/>
    <w:rsid w:val="6C2F085B"/>
    <w:rsid w:val="6C313697"/>
    <w:rsid w:val="6C360CAD"/>
    <w:rsid w:val="6C3A079D"/>
    <w:rsid w:val="6C47204A"/>
    <w:rsid w:val="6C506213"/>
    <w:rsid w:val="6C5134B2"/>
    <w:rsid w:val="6C5775A1"/>
    <w:rsid w:val="6C5C0714"/>
    <w:rsid w:val="6C5F1FB2"/>
    <w:rsid w:val="6C6475C8"/>
    <w:rsid w:val="6C6B0957"/>
    <w:rsid w:val="6C705F6D"/>
    <w:rsid w:val="6C743198"/>
    <w:rsid w:val="6C78404A"/>
    <w:rsid w:val="6C8B2DA7"/>
    <w:rsid w:val="6C8E2897"/>
    <w:rsid w:val="6C92413F"/>
    <w:rsid w:val="6C97799E"/>
    <w:rsid w:val="6CA16A6E"/>
    <w:rsid w:val="6CA87DFD"/>
    <w:rsid w:val="6CA976D1"/>
    <w:rsid w:val="6CBC11B2"/>
    <w:rsid w:val="6CC8224D"/>
    <w:rsid w:val="6CCA3512"/>
    <w:rsid w:val="6CE54BAD"/>
    <w:rsid w:val="6CE81FA7"/>
    <w:rsid w:val="6CED1CB3"/>
    <w:rsid w:val="6CF03552"/>
    <w:rsid w:val="6CFA1CDB"/>
    <w:rsid w:val="6CFD6CF2"/>
    <w:rsid w:val="6D0112BB"/>
    <w:rsid w:val="6D042B59"/>
    <w:rsid w:val="6D08089B"/>
    <w:rsid w:val="6D0A25E7"/>
    <w:rsid w:val="6D1246FB"/>
    <w:rsid w:val="6D28703D"/>
    <w:rsid w:val="6D3050B3"/>
    <w:rsid w:val="6D392803"/>
    <w:rsid w:val="6D3F594B"/>
    <w:rsid w:val="6D4A0A51"/>
    <w:rsid w:val="6D4D62AE"/>
    <w:rsid w:val="6D556365"/>
    <w:rsid w:val="6D5C4743"/>
    <w:rsid w:val="6D5D3C94"/>
    <w:rsid w:val="6D6A50B2"/>
    <w:rsid w:val="6D6D4BA2"/>
    <w:rsid w:val="6D763A57"/>
    <w:rsid w:val="6D785A21"/>
    <w:rsid w:val="6D7B2E1B"/>
    <w:rsid w:val="6D8141AA"/>
    <w:rsid w:val="6D851995"/>
    <w:rsid w:val="6D8A12B0"/>
    <w:rsid w:val="6D910891"/>
    <w:rsid w:val="6D943EDD"/>
    <w:rsid w:val="6D981C1F"/>
    <w:rsid w:val="6D995997"/>
    <w:rsid w:val="6DAD31F1"/>
    <w:rsid w:val="6DB77697"/>
    <w:rsid w:val="6DCE3893"/>
    <w:rsid w:val="6DD10C8D"/>
    <w:rsid w:val="6DD8026E"/>
    <w:rsid w:val="6DDB5FB0"/>
    <w:rsid w:val="6DDE15FC"/>
    <w:rsid w:val="6DE035C6"/>
    <w:rsid w:val="6DF42BCE"/>
    <w:rsid w:val="6DFA4688"/>
    <w:rsid w:val="6DFC39FA"/>
    <w:rsid w:val="6E2016C9"/>
    <w:rsid w:val="6E292877"/>
    <w:rsid w:val="6E34121C"/>
    <w:rsid w:val="6E3A0F28"/>
    <w:rsid w:val="6E600263"/>
    <w:rsid w:val="6E602011"/>
    <w:rsid w:val="6E6462FD"/>
    <w:rsid w:val="6E6A0D46"/>
    <w:rsid w:val="6E71421E"/>
    <w:rsid w:val="6E851A78"/>
    <w:rsid w:val="6E890338"/>
    <w:rsid w:val="6E8A4D48"/>
    <w:rsid w:val="6E8C2E06"/>
    <w:rsid w:val="6E8C7BFD"/>
    <w:rsid w:val="6E91666F"/>
    <w:rsid w:val="6E9C129B"/>
    <w:rsid w:val="6E9C531E"/>
    <w:rsid w:val="6E9F0D8B"/>
    <w:rsid w:val="6EA12D56"/>
    <w:rsid w:val="6EA72EDA"/>
    <w:rsid w:val="6EB75CDA"/>
    <w:rsid w:val="6EB83E57"/>
    <w:rsid w:val="6EC34D2F"/>
    <w:rsid w:val="6ECD3F62"/>
    <w:rsid w:val="6ED21161"/>
    <w:rsid w:val="6ED8429D"/>
    <w:rsid w:val="6EDC3D8E"/>
    <w:rsid w:val="6EE94580"/>
    <w:rsid w:val="6EEB3FD1"/>
    <w:rsid w:val="6EF8049C"/>
    <w:rsid w:val="6F011A46"/>
    <w:rsid w:val="6F0357BE"/>
    <w:rsid w:val="6F0F157E"/>
    <w:rsid w:val="6F125A01"/>
    <w:rsid w:val="6F1F1ECC"/>
    <w:rsid w:val="6F23376B"/>
    <w:rsid w:val="6F2D6397"/>
    <w:rsid w:val="6F305E87"/>
    <w:rsid w:val="6F3A0AB4"/>
    <w:rsid w:val="6F4436E1"/>
    <w:rsid w:val="6F484F7F"/>
    <w:rsid w:val="6F4A6F49"/>
    <w:rsid w:val="6F7B5355"/>
    <w:rsid w:val="6F7D589D"/>
    <w:rsid w:val="6F8E6BA7"/>
    <w:rsid w:val="6F977CB5"/>
    <w:rsid w:val="6F9E1043"/>
    <w:rsid w:val="6FA113E6"/>
    <w:rsid w:val="6FA50160"/>
    <w:rsid w:val="6FA66085"/>
    <w:rsid w:val="6FA84DB7"/>
    <w:rsid w:val="6FAE57BF"/>
    <w:rsid w:val="6FB46AB9"/>
    <w:rsid w:val="6FC62348"/>
    <w:rsid w:val="6FCC3E02"/>
    <w:rsid w:val="6FD74555"/>
    <w:rsid w:val="6FEA32C7"/>
    <w:rsid w:val="6FFD045F"/>
    <w:rsid w:val="70001E67"/>
    <w:rsid w:val="700C5FA2"/>
    <w:rsid w:val="701A03E4"/>
    <w:rsid w:val="70205EFC"/>
    <w:rsid w:val="70207CAA"/>
    <w:rsid w:val="70223A22"/>
    <w:rsid w:val="702C48A1"/>
    <w:rsid w:val="702F7EED"/>
    <w:rsid w:val="703A6FBE"/>
    <w:rsid w:val="704414CA"/>
    <w:rsid w:val="704716DB"/>
    <w:rsid w:val="704E4817"/>
    <w:rsid w:val="70533B33"/>
    <w:rsid w:val="705636CC"/>
    <w:rsid w:val="7058117E"/>
    <w:rsid w:val="705A7660"/>
    <w:rsid w:val="705D08A7"/>
    <w:rsid w:val="705D0EFE"/>
    <w:rsid w:val="705F6A24"/>
    <w:rsid w:val="70671D7D"/>
    <w:rsid w:val="706758D9"/>
    <w:rsid w:val="70781894"/>
    <w:rsid w:val="707C101F"/>
    <w:rsid w:val="707C55FA"/>
    <w:rsid w:val="707F2C23"/>
    <w:rsid w:val="708A15C7"/>
    <w:rsid w:val="709366CE"/>
    <w:rsid w:val="70A1703D"/>
    <w:rsid w:val="70B21E99"/>
    <w:rsid w:val="70B56644"/>
    <w:rsid w:val="70C00322"/>
    <w:rsid w:val="70C26E03"/>
    <w:rsid w:val="70C525FF"/>
    <w:rsid w:val="70C60603"/>
    <w:rsid w:val="70C60851"/>
    <w:rsid w:val="70CD4C32"/>
    <w:rsid w:val="70D56CE6"/>
    <w:rsid w:val="70E4517B"/>
    <w:rsid w:val="70F03B20"/>
    <w:rsid w:val="70F829D5"/>
    <w:rsid w:val="71025602"/>
    <w:rsid w:val="71063344"/>
    <w:rsid w:val="711041C2"/>
    <w:rsid w:val="711710AD"/>
    <w:rsid w:val="711D0999"/>
    <w:rsid w:val="71237A52"/>
    <w:rsid w:val="712B6906"/>
    <w:rsid w:val="713500B0"/>
    <w:rsid w:val="713559D7"/>
    <w:rsid w:val="71381023"/>
    <w:rsid w:val="71461035"/>
    <w:rsid w:val="7148570A"/>
    <w:rsid w:val="71557E27"/>
    <w:rsid w:val="7159175A"/>
    <w:rsid w:val="715A71EC"/>
    <w:rsid w:val="715B301F"/>
    <w:rsid w:val="71725B89"/>
    <w:rsid w:val="719036D3"/>
    <w:rsid w:val="7196487C"/>
    <w:rsid w:val="71A05546"/>
    <w:rsid w:val="71A62431"/>
    <w:rsid w:val="71A843FB"/>
    <w:rsid w:val="71B132B0"/>
    <w:rsid w:val="71B42DA0"/>
    <w:rsid w:val="71C81E4D"/>
    <w:rsid w:val="71CD79BE"/>
    <w:rsid w:val="71D21478"/>
    <w:rsid w:val="71D76A8E"/>
    <w:rsid w:val="71D84CE0"/>
    <w:rsid w:val="71E13469"/>
    <w:rsid w:val="71EC129E"/>
    <w:rsid w:val="71F118FE"/>
    <w:rsid w:val="71F80EDE"/>
    <w:rsid w:val="71FC02A3"/>
    <w:rsid w:val="71FE401B"/>
    <w:rsid w:val="72021D5D"/>
    <w:rsid w:val="72037883"/>
    <w:rsid w:val="72062ED0"/>
    <w:rsid w:val="72084E9A"/>
    <w:rsid w:val="720C498A"/>
    <w:rsid w:val="720C6738"/>
    <w:rsid w:val="72181581"/>
    <w:rsid w:val="72435ED2"/>
    <w:rsid w:val="7249798C"/>
    <w:rsid w:val="7258372B"/>
    <w:rsid w:val="72604CD6"/>
    <w:rsid w:val="72802C82"/>
    <w:rsid w:val="7285473C"/>
    <w:rsid w:val="728B608B"/>
    <w:rsid w:val="72916C3D"/>
    <w:rsid w:val="729329B5"/>
    <w:rsid w:val="72964253"/>
    <w:rsid w:val="729B08E4"/>
    <w:rsid w:val="729F6BAB"/>
    <w:rsid w:val="72B312A9"/>
    <w:rsid w:val="72C07522"/>
    <w:rsid w:val="72DC25AE"/>
    <w:rsid w:val="72E27499"/>
    <w:rsid w:val="72E70F53"/>
    <w:rsid w:val="72EA3A76"/>
    <w:rsid w:val="72F378F8"/>
    <w:rsid w:val="72FB055A"/>
    <w:rsid w:val="73005444"/>
    <w:rsid w:val="73040267"/>
    <w:rsid w:val="730B4C41"/>
    <w:rsid w:val="731735E6"/>
    <w:rsid w:val="731D4975"/>
    <w:rsid w:val="73221500"/>
    <w:rsid w:val="7327134F"/>
    <w:rsid w:val="732775A1"/>
    <w:rsid w:val="733C52DC"/>
    <w:rsid w:val="734168B5"/>
    <w:rsid w:val="73440153"/>
    <w:rsid w:val="73455D2A"/>
    <w:rsid w:val="73497518"/>
    <w:rsid w:val="734B0D50"/>
    <w:rsid w:val="734D6842"/>
    <w:rsid w:val="735760D9"/>
    <w:rsid w:val="735859AD"/>
    <w:rsid w:val="735E7467"/>
    <w:rsid w:val="736600CA"/>
    <w:rsid w:val="73697BBA"/>
    <w:rsid w:val="736B1E99"/>
    <w:rsid w:val="736D1458"/>
    <w:rsid w:val="73700F48"/>
    <w:rsid w:val="737B6A68"/>
    <w:rsid w:val="737C5738"/>
    <w:rsid w:val="737E5413"/>
    <w:rsid w:val="738549F4"/>
    <w:rsid w:val="738A025C"/>
    <w:rsid w:val="7399224D"/>
    <w:rsid w:val="739F538A"/>
    <w:rsid w:val="73A647AE"/>
    <w:rsid w:val="73AB01D2"/>
    <w:rsid w:val="73AB3D2F"/>
    <w:rsid w:val="73BA21C4"/>
    <w:rsid w:val="73BA64C3"/>
    <w:rsid w:val="73C372CA"/>
    <w:rsid w:val="73D37457"/>
    <w:rsid w:val="73E334C8"/>
    <w:rsid w:val="73F751C6"/>
    <w:rsid w:val="73F97190"/>
    <w:rsid w:val="73FB2F08"/>
    <w:rsid w:val="73FD1316"/>
    <w:rsid w:val="7407365B"/>
    <w:rsid w:val="740A6CA7"/>
    <w:rsid w:val="740E0856"/>
    <w:rsid w:val="74162289"/>
    <w:rsid w:val="7416389E"/>
    <w:rsid w:val="741714DC"/>
    <w:rsid w:val="7423609F"/>
    <w:rsid w:val="7428537F"/>
    <w:rsid w:val="742C1037"/>
    <w:rsid w:val="742D211D"/>
    <w:rsid w:val="744D4DE6"/>
    <w:rsid w:val="74510D7A"/>
    <w:rsid w:val="74546174"/>
    <w:rsid w:val="745E6FF3"/>
    <w:rsid w:val="74634609"/>
    <w:rsid w:val="74675EA7"/>
    <w:rsid w:val="74744A68"/>
    <w:rsid w:val="748051BB"/>
    <w:rsid w:val="74820F33"/>
    <w:rsid w:val="74850A24"/>
    <w:rsid w:val="748E1122"/>
    <w:rsid w:val="74A15A96"/>
    <w:rsid w:val="74B66E2F"/>
    <w:rsid w:val="74BF4BC8"/>
    <w:rsid w:val="74C23A26"/>
    <w:rsid w:val="74CE5F27"/>
    <w:rsid w:val="74D15A17"/>
    <w:rsid w:val="74EC0AA3"/>
    <w:rsid w:val="74EE0377"/>
    <w:rsid w:val="74F636CF"/>
    <w:rsid w:val="74FF07D6"/>
    <w:rsid w:val="75047B9A"/>
    <w:rsid w:val="750C6A4F"/>
    <w:rsid w:val="751002ED"/>
    <w:rsid w:val="7513602F"/>
    <w:rsid w:val="75137DDD"/>
    <w:rsid w:val="751B4EE4"/>
    <w:rsid w:val="75236DCA"/>
    <w:rsid w:val="75273889"/>
    <w:rsid w:val="752B13C6"/>
    <w:rsid w:val="75306BE1"/>
    <w:rsid w:val="753366D1"/>
    <w:rsid w:val="75380C87"/>
    <w:rsid w:val="75497CA3"/>
    <w:rsid w:val="75564F56"/>
    <w:rsid w:val="75581C94"/>
    <w:rsid w:val="755D54FC"/>
    <w:rsid w:val="756014EC"/>
    <w:rsid w:val="75662603"/>
    <w:rsid w:val="75792336"/>
    <w:rsid w:val="757A1185"/>
    <w:rsid w:val="757F1917"/>
    <w:rsid w:val="758331B5"/>
    <w:rsid w:val="75894543"/>
    <w:rsid w:val="758B4495"/>
    <w:rsid w:val="75986535"/>
    <w:rsid w:val="75994786"/>
    <w:rsid w:val="75A153E9"/>
    <w:rsid w:val="75A35605"/>
    <w:rsid w:val="75A4502A"/>
    <w:rsid w:val="75A90DBF"/>
    <w:rsid w:val="75AB44BA"/>
    <w:rsid w:val="75AF5302"/>
    <w:rsid w:val="75D23F2F"/>
    <w:rsid w:val="75D92DD5"/>
    <w:rsid w:val="75EF084A"/>
    <w:rsid w:val="75F25C45"/>
    <w:rsid w:val="75F96FD3"/>
    <w:rsid w:val="76003570"/>
    <w:rsid w:val="760342F6"/>
    <w:rsid w:val="76041EF5"/>
    <w:rsid w:val="760A5684"/>
    <w:rsid w:val="760C32EE"/>
    <w:rsid w:val="761A67FE"/>
    <w:rsid w:val="761D53B8"/>
    <w:rsid w:val="761F4E22"/>
    <w:rsid w:val="76342701"/>
    <w:rsid w:val="76393874"/>
    <w:rsid w:val="763C3364"/>
    <w:rsid w:val="763E532E"/>
    <w:rsid w:val="763F1FF4"/>
    <w:rsid w:val="764A5A81"/>
    <w:rsid w:val="764B35A7"/>
    <w:rsid w:val="764F3097"/>
    <w:rsid w:val="764F753B"/>
    <w:rsid w:val="765B5EE0"/>
    <w:rsid w:val="766052A4"/>
    <w:rsid w:val="76654669"/>
    <w:rsid w:val="7674673D"/>
    <w:rsid w:val="76872831"/>
    <w:rsid w:val="768A0573"/>
    <w:rsid w:val="768F16E6"/>
    <w:rsid w:val="7693567A"/>
    <w:rsid w:val="769F2009"/>
    <w:rsid w:val="76A21419"/>
    <w:rsid w:val="76AE24B4"/>
    <w:rsid w:val="76AE4262"/>
    <w:rsid w:val="76B928AB"/>
    <w:rsid w:val="76BA5FE6"/>
    <w:rsid w:val="76BB24DB"/>
    <w:rsid w:val="76BD44A5"/>
    <w:rsid w:val="76BF646F"/>
    <w:rsid w:val="76C45833"/>
    <w:rsid w:val="76C515AB"/>
    <w:rsid w:val="76CA4E14"/>
    <w:rsid w:val="76CF41D8"/>
    <w:rsid w:val="76D17F50"/>
    <w:rsid w:val="76D37824"/>
    <w:rsid w:val="76D812DE"/>
    <w:rsid w:val="76DA32A9"/>
    <w:rsid w:val="76E01F41"/>
    <w:rsid w:val="76EF03D6"/>
    <w:rsid w:val="76F0487A"/>
    <w:rsid w:val="76F37EC6"/>
    <w:rsid w:val="76F65C09"/>
    <w:rsid w:val="76F81981"/>
    <w:rsid w:val="76F93003"/>
    <w:rsid w:val="76FB6D7B"/>
    <w:rsid w:val="76FD0D45"/>
    <w:rsid w:val="76FF2D0F"/>
    <w:rsid w:val="77020109"/>
    <w:rsid w:val="7706409E"/>
    <w:rsid w:val="77100A78"/>
    <w:rsid w:val="77163BB5"/>
    <w:rsid w:val="771816DB"/>
    <w:rsid w:val="771B77A5"/>
    <w:rsid w:val="77212C85"/>
    <w:rsid w:val="772269FE"/>
    <w:rsid w:val="772938E8"/>
    <w:rsid w:val="77444BC6"/>
    <w:rsid w:val="77470212"/>
    <w:rsid w:val="77471FC0"/>
    <w:rsid w:val="774B109C"/>
    <w:rsid w:val="77512E3F"/>
    <w:rsid w:val="7758241F"/>
    <w:rsid w:val="77642B72"/>
    <w:rsid w:val="7766163B"/>
    <w:rsid w:val="776808B4"/>
    <w:rsid w:val="776B2153"/>
    <w:rsid w:val="776C7C79"/>
    <w:rsid w:val="777728A5"/>
    <w:rsid w:val="777803CC"/>
    <w:rsid w:val="777D1E86"/>
    <w:rsid w:val="77813724"/>
    <w:rsid w:val="77843214"/>
    <w:rsid w:val="77884AB3"/>
    <w:rsid w:val="778E7BEF"/>
    <w:rsid w:val="77903967"/>
    <w:rsid w:val="77974CF6"/>
    <w:rsid w:val="7798281C"/>
    <w:rsid w:val="779A6594"/>
    <w:rsid w:val="77A613DD"/>
    <w:rsid w:val="77A85155"/>
    <w:rsid w:val="77AB3955"/>
    <w:rsid w:val="77AF6392"/>
    <w:rsid w:val="77C27899"/>
    <w:rsid w:val="77C83101"/>
    <w:rsid w:val="77E46155"/>
    <w:rsid w:val="77E93939"/>
    <w:rsid w:val="77ED700C"/>
    <w:rsid w:val="77EE068E"/>
    <w:rsid w:val="77F2263B"/>
    <w:rsid w:val="77F43418"/>
    <w:rsid w:val="77F739E6"/>
    <w:rsid w:val="77FC724F"/>
    <w:rsid w:val="78021FF7"/>
    <w:rsid w:val="780B1240"/>
    <w:rsid w:val="780D320A"/>
    <w:rsid w:val="780E2ADE"/>
    <w:rsid w:val="7820118F"/>
    <w:rsid w:val="78202F3D"/>
    <w:rsid w:val="782D7408"/>
    <w:rsid w:val="78393FFF"/>
    <w:rsid w:val="783A38D3"/>
    <w:rsid w:val="783B7D77"/>
    <w:rsid w:val="783C3AEF"/>
    <w:rsid w:val="78454752"/>
    <w:rsid w:val="784A7FBA"/>
    <w:rsid w:val="784D1858"/>
    <w:rsid w:val="784F3822"/>
    <w:rsid w:val="7866291A"/>
    <w:rsid w:val="786B1CDE"/>
    <w:rsid w:val="78767001"/>
    <w:rsid w:val="78774B27"/>
    <w:rsid w:val="7879264D"/>
    <w:rsid w:val="78801C2E"/>
    <w:rsid w:val="7892370F"/>
    <w:rsid w:val="78A2146F"/>
    <w:rsid w:val="78AE679B"/>
    <w:rsid w:val="78B43685"/>
    <w:rsid w:val="78C55892"/>
    <w:rsid w:val="78C87131"/>
    <w:rsid w:val="78D635FC"/>
    <w:rsid w:val="78D87374"/>
    <w:rsid w:val="78D9133E"/>
    <w:rsid w:val="78DD498A"/>
    <w:rsid w:val="78E73A5B"/>
    <w:rsid w:val="78EA05DA"/>
    <w:rsid w:val="78EC1071"/>
    <w:rsid w:val="78EF290F"/>
    <w:rsid w:val="78EF46BD"/>
    <w:rsid w:val="78F63C9E"/>
    <w:rsid w:val="78FB2838"/>
    <w:rsid w:val="78FD502C"/>
    <w:rsid w:val="79004B1D"/>
    <w:rsid w:val="790068CB"/>
    <w:rsid w:val="79147386"/>
    <w:rsid w:val="791505C8"/>
    <w:rsid w:val="79166785"/>
    <w:rsid w:val="79183C14"/>
    <w:rsid w:val="791B54B2"/>
    <w:rsid w:val="79226841"/>
    <w:rsid w:val="792720A9"/>
    <w:rsid w:val="7927654D"/>
    <w:rsid w:val="79424F6E"/>
    <w:rsid w:val="7956298E"/>
    <w:rsid w:val="79582587"/>
    <w:rsid w:val="795A5FDB"/>
    <w:rsid w:val="79667075"/>
    <w:rsid w:val="79694470"/>
    <w:rsid w:val="796C21B2"/>
    <w:rsid w:val="79750042"/>
    <w:rsid w:val="79766B8D"/>
    <w:rsid w:val="79773031"/>
    <w:rsid w:val="7984574E"/>
    <w:rsid w:val="798B2638"/>
    <w:rsid w:val="799D05BD"/>
    <w:rsid w:val="799D236B"/>
    <w:rsid w:val="79A33A55"/>
    <w:rsid w:val="79B53B59"/>
    <w:rsid w:val="79B77147"/>
    <w:rsid w:val="79BB73A1"/>
    <w:rsid w:val="79CB0C87"/>
    <w:rsid w:val="79D20267"/>
    <w:rsid w:val="79E461EC"/>
    <w:rsid w:val="79F006ED"/>
    <w:rsid w:val="79F83EA3"/>
    <w:rsid w:val="79FE105C"/>
    <w:rsid w:val="7A016D9E"/>
    <w:rsid w:val="7A1F0FD2"/>
    <w:rsid w:val="7A214D4A"/>
    <w:rsid w:val="7A232871"/>
    <w:rsid w:val="7A291E51"/>
    <w:rsid w:val="7A2B143A"/>
    <w:rsid w:val="7A2D0660"/>
    <w:rsid w:val="7A2F7467"/>
    <w:rsid w:val="7A330FBC"/>
    <w:rsid w:val="7A3A4932"/>
    <w:rsid w:val="7A3F3423"/>
    <w:rsid w:val="7A401675"/>
    <w:rsid w:val="7A41363F"/>
    <w:rsid w:val="7A434CC1"/>
    <w:rsid w:val="7A460C55"/>
    <w:rsid w:val="7A5F5873"/>
    <w:rsid w:val="7A704982"/>
    <w:rsid w:val="7A7069A0"/>
    <w:rsid w:val="7A770E0E"/>
    <w:rsid w:val="7A777060"/>
    <w:rsid w:val="7A8552D9"/>
    <w:rsid w:val="7A8E48F1"/>
    <w:rsid w:val="7A8F54C7"/>
    <w:rsid w:val="7A9279F6"/>
    <w:rsid w:val="7A9320C5"/>
    <w:rsid w:val="7A9D6AC7"/>
    <w:rsid w:val="7A9E639B"/>
    <w:rsid w:val="7AA80FC8"/>
    <w:rsid w:val="7AB14320"/>
    <w:rsid w:val="7AB1500C"/>
    <w:rsid w:val="7AB20098"/>
    <w:rsid w:val="7AB45BBF"/>
    <w:rsid w:val="7ABD0F17"/>
    <w:rsid w:val="7ABE07EB"/>
    <w:rsid w:val="7AC06311"/>
    <w:rsid w:val="7ACA3634"/>
    <w:rsid w:val="7ACC115A"/>
    <w:rsid w:val="7ACF0C4A"/>
    <w:rsid w:val="7AD74FC0"/>
    <w:rsid w:val="7AD87333"/>
    <w:rsid w:val="7ADE2C3C"/>
    <w:rsid w:val="7AEA7832"/>
    <w:rsid w:val="7AF661D7"/>
    <w:rsid w:val="7B0326A2"/>
    <w:rsid w:val="7B05466C"/>
    <w:rsid w:val="7B057F1B"/>
    <w:rsid w:val="7B144F61"/>
    <w:rsid w:val="7B203254"/>
    <w:rsid w:val="7B226FCC"/>
    <w:rsid w:val="7B2E771F"/>
    <w:rsid w:val="7B454A69"/>
    <w:rsid w:val="7B4A207F"/>
    <w:rsid w:val="7B580C40"/>
    <w:rsid w:val="7B6770D5"/>
    <w:rsid w:val="7B6F11C9"/>
    <w:rsid w:val="7B7A2964"/>
    <w:rsid w:val="7B8F410F"/>
    <w:rsid w:val="7B9B0B2D"/>
    <w:rsid w:val="7B9F11DB"/>
    <w:rsid w:val="7BA47ECA"/>
    <w:rsid w:val="7BA63759"/>
    <w:rsid w:val="7BA75723"/>
    <w:rsid w:val="7BAA31EE"/>
    <w:rsid w:val="7BB816DF"/>
    <w:rsid w:val="7BC02341"/>
    <w:rsid w:val="7BC67B45"/>
    <w:rsid w:val="7BCB7956"/>
    <w:rsid w:val="7BD1454E"/>
    <w:rsid w:val="7BDC53CD"/>
    <w:rsid w:val="7BDF4EBD"/>
    <w:rsid w:val="7BE06B38"/>
    <w:rsid w:val="7BE44282"/>
    <w:rsid w:val="7BF5648F"/>
    <w:rsid w:val="7BF85F7F"/>
    <w:rsid w:val="7BFC15CB"/>
    <w:rsid w:val="7BFD3F26"/>
    <w:rsid w:val="7C016BE2"/>
    <w:rsid w:val="7C06069C"/>
    <w:rsid w:val="7C0E12FE"/>
    <w:rsid w:val="7C1032C9"/>
    <w:rsid w:val="7C1157D7"/>
    <w:rsid w:val="7C38637B"/>
    <w:rsid w:val="7C394E4D"/>
    <w:rsid w:val="7C3B7382"/>
    <w:rsid w:val="7C4316D6"/>
    <w:rsid w:val="7C6D071B"/>
    <w:rsid w:val="7C6F561D"/>
    <w:rsid w:val="7C745605"/>
    <w:rsid w:val="7C773348"/>
    <w:rsid w:val="7C777E09"/>
    <w:rsid w:val="7C7C270C"/>
    <w:rsid w:val="7C80044E"/>
    <w:rsid w:val="7C8021FC"/>
    <w:rsid w:val="7C896BD7"/>
    <w:rsid w:val="7C8A63D2"/>
    <w:rsid w:val="7C95557C"/>
    <w:rsid w:val="7C9C2DAE"/>
    <w:rsid w:val="7CAD4FBB"/>
    <w:rsid w:val="7CB2612E"/>
    <w:rsid w:val="7CBC51FE"/>
    <w:rsid w:val="7CBE4AD3"/>
    <w:rsid w:val="7CC04CEF"/>
    <w:rsid w:val="7CC8489E"/>
    <w:rsid w:val="7CC85951"/>
    <w:rsid w:val="7CCD11BA"/>
    <w:rsid w:val="7CCF4F32"/>
    <w:rsid w:val="7CD10256"/>
    <w:rsid w:val="7CD262A7"/>
    <w:rsid w:val="7CD9190C"/>
    <w:rsid w:val="7CDC13FD"/>
    <w:rsid w:val="7CDE33C7"/>
    <w:rsid w:val="7CE85E00"/>
    <w:rsid w:val="7CEC1640"/>
    <w:rsid w:val="7CF8217A"/>
    <w:rsid w:val="7CFD384D"/>
    <w:rsid w:val="7D0C3A90"/>
    <w:rsid w:val="7D1172F8"/>
    <w:rsid w:val="7D1312C2"/>
    <w:rsid w:val="7D146DE8"/>
    <w:rsid w:val="7D1943FF"/>
    <w:rsid w:val="7D197F5B"/>
    <w:rsid w:val="7D1B1F25"/>
    <w:rsid w:val="7D2A03BA"/>
    <w:rsid w:val="7D2D3A06"/>
    <w:rsid w:val="7D364FB1"/>
    <w:rsid w:val="7D376065"/>
    <w:rsid w:val="7D384885"/>
    <w:rsid w:val="7D3B25C7"/>
    <w:rsid w:val="7D425FCE"/>
    <w:rsid w:val="7D494CE4"/>
    <w:rsid w:val="7D496A92"/>
    <w:rsid w:val="7D4F6073"/>
    <w:rsid w:val="7D527FA6"/>
    <w:rsid w:val="7D592A4D"/>
    <w:rsid w:val="7D5D078F"/>
    <w:rsid w:val="7D5D42EC"/>
    <w:rsid w:val="7D605B8A"/>
    <w:rsid w:val="7D627B54"/>
    <w:rsid w:val="7D67516A"/>
    <w:rsid w:val="7D6C09D3"/>
    <w:rsid w:val="7D7653AD"/>
    <w:rsid w:val="7D7D498E"/>
    <w:rsid w:val="7D8775BA"/>
    <w:rsid w:val="7D8950E1"/>
    <w:rsid w:val="7D96066F"/>
    <w:rsid w:val="7D9624F1"/>
    <w:rsid w:val="7D9D293A"/>
    <w:rsid w:val="7DA261A2"/>
    <w:rsid w:val="7DA57A41"/>
    <w:rsid w:val="7DA912DF"/>
    <w:rsid w:val="7DAC0DCF"/>
    <w:rsid w:val="7DAE2D99"/>
    <w:rsid w:val="7DAE4B47"/>
    <w:rsid w:val="7DB52379"/>
    <w:rsid w:val="7DB54128"/>
    <w:rsid w:val="7DBF4FA6"/>
    <w:rsid w:val="7DBF6D54"/>
    <w:rsid w:val="7DC26844"/>
    <w:rsid w:val="7DC425BD"/>
    <w:rsid w:val="7DC5250D"/>
    <w:rsid w:val="7DC66335"/>
    <w:rsid w:val="7DC85574"/>
    <w:rsid w:val="7DD16A88"/>
    <w:rsid w:val="7DED1B13"/>
    <w:rsid w:val="7DF2712A"/>
    <w:rsid w:val="7DF74740"/>
    <w:rsid w:val="7DFD5ACF"/>
    <w:rsid w:val="7E05083C"/>
    <w:rsid w:val="7E1846B6"/>
    <w:rsid w:val="7E1F3C97"/>
    <w:rsid w:val="7E1F77F3"/>
    <w:rsid w:val="7E2E5C88"/>
    <w:rsid w:val="7E3649B0"/>
    <w:rsid w:val="7E3A287F"/>
    <w:rsid w:val="7E3C0BAB"/>
    <w:rsid w:val="7E3D5ECB"/>
    <w:rsid w:val="7E431733"/>
    <w:rsid w:val="7E436017"/>
    <w:rsid w:val="7E4F53E9"/>
    <w:rsid w:val="7E503E50"/>
    <w:rsid w:val="7E525E1A"/>
    <w:rsid w:val="7E5356EF"/>
    <w:rsid w:val="7E573431"/>
    <w:rsid w:val="7E645B88"/>
    <w:rsid w:val="7E694F12"/>
    <w:rsid w:val="7E755665"/>
    <w:rsid w:val="7E786F03"/>
    <w:rsid w:val="7E7F4735"/>
    <w:rsid w:val="7E7F64E4"/>
    <w:rsid w:val="7E957AB5"/>
    <w:rsid w:val="7EA038AA"/>
    <w:rsid w:val="7EAA1510"/>
    <w:rsid w:val="7EB4618D"/>
    <w:rsid w:val="7EB51F05"/>
    <w:rsid w:val="7ED3764A"/>
    <w:rsid w:val="7ED405DD"/>
    <w:rsid w:val="7EDA5650"/>
    <w:rsid w:val="7EE226B8"/>
    <w:rsid w:val="7EE540FF"/>
    <w:rsid w:val="7EE8052D"/>
    <w:rsid w:val="7EE822DB"/>
    <w:rsid w:val="7EED5B43"/>
    <w:rsid w:val="7EF14CDF"/>
    <w:rsid w:val="7EF649F8"/>
    <w:rsid w:val="7EF82C92"/>
    <w:rsid w:val="7EF96296"/>
    <w:rsid w:val="7EFB3DBC"/>
    <w:rsid w:val="7F007624"/>
    <w:rsid w:val="7F052E8D"/>
    <w:rsid w:val="7F080287"/>
    <w:rsid w:val="7F123CFD"/>
    <w:rsid w:val="7F182BC0"/>
    <w:rsid w:val="7F1B620C"/>
    <w:rsid w:val="7F2F3A66"/>
    <w:rsid w:val="7F3313DA"/>
    <w:rsid w:val="7F34107C"/>
    <w:rsid w:val="7F370B6C"/>
    <w:rsid w:val="7F471666"/>
    <w:rsid w:val="7F486550"/>
    <w:rsid w:val="7F5B0CFF"/>
    <w:rsid w:val="7F6F0306"/>
    <w:rsid w:val="7F6F6558"/>
    <w:rsid w:val="7F7818B1"/>
    <w:rsid w:val="7F791185"/>
    <w:rsid w:val="7F792A6E"/>
    <w:rsid w:val="7F8D69DE"/>
    <w:rsid w:val="7F914720"/>
    <w:rsid w:val="7F923FF5"/>
    <w:rsid w:val="7F963AE5"/>
    <w:rsid w:val="7FA75CF2"/>
    <w:rsid w:val="7FB0104A"/>
    <w:rsid w:val="7FB623D9"/>
    <w:rsid w:val="7FBD72C3"/>
    <w:rsid w:val="7FC05006"/>
    <w:rsid w:val="7FCB7EEE"/>
    <w:rsid w:val="7FD05249"/>
    <w:rsid w:val="7FD77C55"/>
    <w:rsid w:val="7FDF548C"/>
    <w:rsid w:val="7FE16674"/>
    <w:rsid w:val="7FF07699"/>
    <w:rsid w:val="7FF151BF"/>
    <w:rsid w:val="7FF72ECD"/>
    <w:rsid w:val="7FF847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Lines="0" w:beforeAutospacing="0" w:afterLines="0" w:afterAutospacing="0" w:line="360"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6">
    <w:name w:val="heading 5"/>
    <w:basedOn w:val="1"/>
    <w:next w:val="1"/>
    <w:qFormat/>
    <w:uiPriority w:val="0"/>
    <w:pPr>
      <w:keepNext/>
      <w:keepLines/>
      <w:spacing w:before="280" w:beforeLines="0" w:beforeAutospacing="0" w:after="290" w:afterLines="0" w:afterAutospacing="0" w:line="372" w:lineRule="auto"/>
      <w:outlineLvl w:val="4"/>
    </w:pPr>
    <w:rPr>
      <w:b/>
      <w:sz w:val="28"/>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toc 2"/>
    <w:basedOn w:val="1"/>
    <w:next w:val="1"/>
    <w:qFormat/>
    <w:uiPriority w:val="0"/>
    <w:pPr>
      <w:ind w:left="420" w:leftChars="200"/>
    </w:pPr>
  </w:style>
  <w:style w:type="paragraph" w:styleId="7">
    <w:name w:val="annotation text"/>
    <w:basedOn w:val="1"/>
    <w:qFormat/>
    <w:uiPriority w:val="0"/>
    <w:pPr>
      <w:jc w:val="left"/>
    </w:p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5">
    <w:name w:val="Strong"/>
    <w:basedOn w:val="14"/>
    <w:qFormat/>
    <w:uiPriority w:val="0"/>
    <w:rPr>
      <w:b/>
    </w:rPr>
  </w:style>
  <w:style w:type="character" w:styleId="16">
    <w:name w:val="Hyperlink"/>
    <w:basedOn w:val="1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4887</Words>
  <Characters>4940</Characters>
  <Lines>0</Lines>
  <Paragraphs>0</Paragraphs>
  <TotalTime>8</TotalTime>
  <ScaleCrop>false</ScaleCrop>
  <LinksUpToDate>false</LinksUpToDate>
  <CharactersWithSpaces>4941</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2022-06-14T02:41:00Z</dcterms:created>
  <dc:creator>eggsy</dc:creator>
  <cp:lastModifiedBy>刘平</cp:lastModifiedBy>
  <cp:lastPrinted>2023-11-24T08:36:00Z</cp:lastPrinted>
  <dcterms:modified xsi:type="dcterms:W3CDTF">2023-12-12T02:23:15Z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y fmtid="{D5CDD505-2E9C-101B-9397-08002B2CF9AE}" pid="3" name="ICV">
    <vt:lpwstr>66F7D128E9954B72859331A6C1185ED8</vt:lpwstr>
  </property>
</Properties>
</file>