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9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清远市清新区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龙颈镇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2023年新型农业经营主体能力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提升培育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申报汇总表</w:t>
      </w:r>
    </w:p>
    <w:bookmarkEnd w:id="0"/>
    <w:p>
      <w:pPr>
        <w:pStyle w:val="4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22"/>
          <w:szCs w:val="22"/>
          <w:lang w:val="en-US" w:eastAsia="zh-CN"/>
        </w:rPr>
        <w:t xml:space="preserve">     农业行政主管单位（盖章）：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53"/>
        <w:gridCol w:w="3780"/>
        <w:gridCol w:w="2730"/>
        <w:gridCol w:w="988"/>
        <w:gridCol w:w="1575"/>
        <w:gridCol w:w="1590"/>
        <w:gridCol w:w="855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序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镇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主体</w:t>
            </w: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法人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经营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范围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both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生产</w:t>
            </w:r>
          </w:p>
          <w:p>
            <w:pPr>
              <w:pStyle w:val="4"/>
              <w:widowControl/>
              <w:adjustRightInd w:val="0"/>
              <w:snapToGrid w:val="0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规模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年收入</w:t>
            </w:r>
          </w:p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B3E4FB-7CFA-413E-B398-BE132FFC47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C1F3F7-D873-44BD-9FE5-A4FE543860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E6C803-44F0-4085-9456-9406275DBB9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8D479AC0-7DE2-4D9A-ADF1-8123DD7230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zI5NTk3MjJjY2Y3NTBiNzRmNWI1MzBlYTk5ZTcifQ=="/>
  </w:docVars>
  <w:rsids>
    <w:rsidRoot w:val="19575A28"/>
    <w:rsid w:val="19575A28"/>
    <w:rsid w:val="2DCF3934"/>
    <w:rsid w:val="389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2023-10-13T02:15:00Z</dcterms:created>
  <dc:creator>Administrator</dc:creator>
  <cp:lastModifiedBy>胡罗岚</cp:lastModifiedBy>
  <dcterms:modified xsi:type="dcterms:W3CDTF">2024-01-10T00:44:23Z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313C41C1BBA746BD8B5411D53EEF5E9A_13</vt:lpwstr>
  </property>
</Properties>
</file>