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left"/>
        <w:rPr>
          <w:rFonts w:hint="eastAsia" w:ascii="黑体" w:hAnsi="黑体" w:eastAsia="黑体" w:cs="黑体"/>
          <w:sz w:val="24"/>
          <w:szCs w:val="24"/>
          <w:lang w:val="en-US" w:eastAsia="zh-CN"/>
        </w:rPr>
      </w:pPr>
      <w:r>
        <w:rPr>
          <w:rFonts w:hint="eastAsia" w:ascii="黑体" w:hAnsi="黑体" w:eastAsia="黑体" w:cs="黑体"/>
          <w:sz w:val="24"/>
          <w:szCs w:val="24"/>
          <w:lang w:eastAsia="zh-CN"/>
        </w:rPr>
        <w:t>附件</w:t>
      </w:r>
      <w:r>
        <w:rPr>
          <w:rFonts w:hint="eastAsia" w:ascii="黑体" w:hAnsi="黑体" w:eastAsia="黑体" w:cs="黑体"/>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广东省事业单位202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年集中公开招聘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高校毕业生清远市清新区面试资格</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审核</w:t>
      </w:r>
      <w:r>
        <w:rPr>
          <w:rFonts w:hint="eastAsia" w:ascii="方正小标宋简体" w:eastAsia="方正小标宋简体"/>
          <w:sz w:val="44"/>
          <w:szCs w:val="44"/>
          <w:lang w:eastAsia="zh-CN"/>
        </w:rPr>
        <w:t>材料清单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根据《广东省事业单位202</w:t>
      </w:r>
      <w:r>
        <w:rPr>
          <w:rFonts w:hint="eastAsia" w:ascii="仿宋_GB2312" w:eastAsia="仿宋_GB2312"/>
          <w:sz w:val="32"/>
          <w:szCs w:val="32"/>
          <w:lang w:val="en-US" w:eastAsia="zh-CN"/>
        </w:rPr>
        <w:t>4</w:t>
      </w:r>
      <w:r>
        <w:rPr>
          <w:rFonts w:hint="eastAsia" w:ascii="仿宋_GB2312" w:eastAsia="仿宋_GB2312"/>
          <w:sz w:val="32"/>
          <w:szCs w:val="32"/>
        </w:rPr>
        <w:t>年集中公开招聘高校毕业生公告》要求</w:t>
      </w:r>
      <w:r>
        <w:rPr>
          <w:rFonts w:hint="eastAsia" w:ascii="仿宋_GB2312" w:eastAsia="仿宋_GB2312"/>
          <w:sz w:val="32"/>
          <w:szCs w:val="32"/>
          <w:lang w:eastAsia="zh-CN"/>
        </w:rPr>
        <w:t>，面试资格审核材料清单如下：</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《广东省事业单位202</w:t>
      </w:r>
      <w:r>
        <w:rPr>
          <w:rFonts w:hint="eastAsia" w:ascii="仿宋_GB2312" w:eastAsia="仿宋_GB2312"/>
          <w:sz w:val="32"/>
          <w:szCs w:val="32"/>
          <w:lang w:val="en-US" w:eastAsia="zh-CN"/>
        </w:rPr>
        <w:t>4</w:t>
      </w:r>
      <w:r>
        <w:rPr>
          <w:rFonts w:hint="eastAsia" w:ascii="仿宋_GB2312" w:eastAsia="仿宋_GB2312"/>
          <w:sz w:val="32"/>
          <w:szCs w:val="32"/>
        </w:rPr>
        <w:t>年集中公开招聘高校毕业生清远市清新区面试资格审查材料</w:t>
      </w:r>
      <w:r>
        <w:rPr>
          <w:rFonts w:hint="eastAsia" w:ascii="仿宋_GB2312" w:eastAsia="仿宋_GB2312"/>
          <w:sz w:val="32"/>
          <w:szCs w:val="32"/>
          <w:lang w:eastAsia="zh-CN"/>
        </w:rPr>
        <w:t>目录表</w:t>
      </w:r>
      <w:r>
        <w:rPr>
          <w:rFonts w:hint="eastAsia" w:ascii="仿宋_GB2312" w:eastAsia="仿宋_GB2312"/>
          <w:sz w:val="32"/>
          <w:szCs w:val="32"/>
        </w:rPr>
        <w:t>》（附件2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应聘</w:t>
      </w:r>
      <w:r>
        <w:rPr>
          <w:rFonts w:hint="eastAsia" w:ascii="仿宋_GB2312" w:hAnsi="仿宋_GB2312" w:eastAsia="仿宋_GB2312" w:cs="仿宋_GB2312"/>
          <w:color w:val="000000"/>
          <w:sz w:val="32"/>
          <w:szCs w:val="32"/>
        </w:rPr>
        <w:t>人员</w:t>
      </w:r>
      <w:r>
        <w:rPr>
          <w:rFonts w:hint="eastAsia" w:ascii="仿宋_GB2312" w:hAnsi="仿宋_GB2312" w:eastAsia="仿宋_GB2312" w:cs="仿宋_GB2312"/>
          <w:color w:val="000000"/>
          <w:sz w:val="32"/>
          <w:szCs w:val="32"/>
          <w:lang w:eastAsia="zh-CN"/>
        </w:rPr>
        <w:t>在报名系统下载的</w:t>
      </w:r>
      <w:r>
        <w:rPr>
          <w:rFonts w:hint="eastAsia" w:ascii="仿宋_GB2312" w:hAnsi="仿宋_GB2312" w:eastAsia="仿宋_GB2312" w:cs="仿宋_GB2312"/>
          <w:color w:val="000000"/>
          <w:sz w:val="32"/>
          <w:szCs w:val="32"/>
        </w:rPr>
        <w:t>报名表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20"/>
        </w:rPr>
        <w:t>A4纸双面打印</w:t>
      </w:r>
      <w:r>
        <w:rPr>
          <w:rFonts w:hint="eastAsia" w:ascii="仿宋_GB2312" w:hAnsi="仿宋_GB2312" w:eastAsia="仿宋_GB2312" w:cs="仿宋_GB2312"/>
          <w:b/>
          <w:bCs/>
          <w:color w:val="000000"/>
          <w:sz w:val="32"/>
          <w:szCs w:val="2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rPr>
        <w:t>身份证、学历学位证书</w:t>
      </w:r>
      <w:r>
        <w:rPr>
          <w:rFonts w:hint="eastAsia" w:ascii="仿宋_GB2312" w:eastAsia="仿宋_GB2312"/>
          <w:sz w:val="32"/>
          <w:szCs w:val="32"/>
          <w:lang w:eastAsia="zh-CN"/>
        </w:rPr>
        <w:t>（未取得毕业证的应届高校毕业生提供</w:t>
      </w:r>
      <w:r>
        <w:rPr>
          <w:rFonts w:hint="default" w:ascii="Times New Roman" w:hAnsi="Times New Roman" w:eastAsia="仿宋_GB2312" w:cs="Times New Roman"/>
          <w:kern w:val="0"/>
          <w:sz w:val="32"/>
          <w:szCs w:val="32"/>
          <w:highlight w:val="none"/>
          <w:u w:val="none"/>
        </w:rPr>
        <w:t>学生证</w:t>
      </w:r>
      <w:r>
        <w:rPr>
          <w:rFonts w:hint="eastAsia" w:ascii="Times New Roman" w:hAnsi="Times New Roman" w:eastAsia="仿宋_GB2312" w:cs="Times New Roman"/>
          <w:kern w:val="0"/>
          <w:sz w:val="32"/>
          <w:szCs w:val="32"/>
          <w:highlight w:val="none"/>
          <w:u w:val="none"/>
          <w:lang w:eastAsia="zh-CN"/>
        </w:rPr>
        <w:t>、</w:t>
      </w:r>
      <w:r>
        <w:rPr>
          <w:rFonts w:hint="default" w:ascii="Times New Roman" w:hAnsi="Times New Roman" w:eastAsia="仿宋_GB2312" w:cs="Times New Roman"/>
          <w:kern w:val="0"/>
          <w:sz w:val="32"/>
          <w:szCs w:val="32"/>
          <w:highlight w:val="none"/>
          <w:u w:val="none"/>
        </w:rPr>
        <w:t>毕业生就业推荐表</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△考生根据具体岗位条件及个人情况提供以下材料</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职称证、准入类专业技术职业资格证；</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sz w:val="32"/>
          <w:szCs w:val="32"/>
          <w:lang w:eastAsia="zh-CN"/>
        </w:rPr>
        <w:t>其中</w:t>
      </w:r>
      <w:r>
        <w:rPr>
          <w:rFonts w:hint="eastAsia" w:ascii="仿宋_GB2312" w:hAnsi="仿宋_GB2312" w:eastAsia="仿宋_GB2312" w:cs="仿宋_GB2312"/>
          <w:color w:val="000000"/>
          <w:sz w:val="32"/>
          <w:szCs w:val="32"/>
        </w:rPr>
        <w:t>暂未取得教师资格证的</w:t>
      </w:r>
      <w:r>
        <w:rPr>
          <w:rFonts w:hint="eastAsia" w:ascii="仿宋_GB2312" w:hAnsi="仿宋_GB2312" w:eastAsia="仿宋_GB2312" w:cs="仿宋_GB2312"/>
          <w:color w:val="000000"/>
          <w:sz w:val="32"/>
          <w:szCs w:val="32"/>
          <w:lang w:eastAsia="zh-CN"/>
        </w:rPr>
        <w:t>：提供中国教师资格网个人申请页查看认定情况截图，认定状态需为“认定通过”,并提供合格证书及普通话证书，或由受理认定机构出具认定通过的证明材料；</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工作经历证明。考生应</w:t>
      </w:r>
      <w:r>
        <w:rPr>
          <w:rFonts w:hint="default" w:ascii="Times New Roman" w:hAnsi="Times New Roman" w:eastAsia="仿宋_GB2312" w:cs="Times New Roman"/>
          <w:color w:val="auto"/>
          <w:kern w:val="0"/>
          <w:sz w:val="32"/>
          <w:szCs w:val="32"/>
          <w:highlight w:val="none"/>
          <w:u w:val="none"/>
          <w:lang w:val="en-US" w:eastAsia="zh-CN" w:bidi="ar-SA"/>
        </w:rPr>
        <w:t>提供</w:t>
      </w:r>
      <w:r>
        <w:rPr>
          <w:rFonts w:hint="eastAsia" w:ascii="Times New Roman" w:hAnsi="Times New Roman" w:eastAsia="仿宋_GB2312" w:cs="Times New Roman"/>
          <w:color w:val="auto"/>
          <w:kern w:val="0"/>
          <w:sz w:val="32"/>
          <w:szCs w:val="32"/>
          <w:highlight w:val="none"/>
          <w:u w:val="none"/>
          <w:lang w:val="en-US" w:eastAsia="zh-CN" w:bidi="ar-SA"/>
        </w:rPr>
        <w:t>单位证明、</w:t>
      </w:r>
      <w:r>
        <w:rPr>
          <w:rFonts w:hint="default" w:ascii="Times New Roman" w:hAnsi="Times New Roman" w:eastAsia="仿宋_GB2312" w:cs="Times New Roman"/>
          <w:color w:val="auto"/>
          <w:kern w:val="0"/>
          <w:sz w:val="32"/>
          <w:szCs w:val="32"/>
          <w:highlight w:val="none"/>
          <w:u w:val="none"/>
          <w:lang w:val="en-US" w:eastAsia="zh-CN" w:bidi="ar-SA"/>
        </w:rPr>
        <w:t>劳动合同</w:t>
      </w:r>
      <w:r>
        <w:rPr>
          <w:rFonts w:hint="eastAsia" w:ascii="Times New Roman" w:hAnsi="Times New Roman" w:eastAsia="仿宋_GB2312" w:cs="Times New Roman"/>
          <w:color w:val="auto"/>
          <w:kern w:val="0"/>
          <w:sz w:val="32"/>
          <w:szCs w:val="32"/>
          <w:highlight w:val="none"/>
          <w:u w:val="none"/>
          <w:lang w:val="en-US" w:eastAsia="zh-CN" w:bidi="ar-SA"/>
        </w:rPr>
        <w:t>、</w:t>
      </w:r>
      <w:r>
        <w:rPr>
          <w:rFonts w:hint="default" w:ascii="Times New Roman" w:hAnsi="Times New Roman" w:eastAsia="仿宋_GB2312" w:cs="Times New Roman"/>
          <w:color w:val="auto"/>
          <w:kern w:val="0"/>
          <w:sz w:val="32"/>
          <w:szCs w:val="32"/>
          <w:highlight w:val="none"/>
          <w:u w:val="none"/>
          <w:lang w:val="en-US" w:eastAsia="zh-CN" w:bidi="ar-SA"/>
        </w:rPr>
        <w:t>社保证明</w:t>
      </w:r>
      <w:r>
        <w:rPr>
          <w:rFonts w:hint="eastAsia" w:ascii="Times New Roman" w:hAnsi="Times New Roman" w:eastAsia="仿宋_GB2312" w:cs="Times New Roman"/>
          <w:color w:val="auto"/>
          <w:kern w:val="0"/>
          <w:sz w:val="32"/>
          <w:szCs w:val="32"/>
          <w:highlight w:val="none"/>
          <w:u w:val="none"/>
          <w:lang w:val="en-US" w:eastAsia="zh-CN" w:bidi="ar-SA"/>
        </w:rPr>
        <w:t>或</w:t>
      </w:r>
      <w:r>
        <w:rPr>
          <w:rFonts w:hint="default" w:ascii="Times New Roman" w:hAnsi="Times New Roman" w:eastAsia="仿宋_GB2312" w:cs="Times New Roman"/>
          <w:color w:val="auto"/>
          <w:kern w:val="0"/>
          <w:sz w:val="32"/>
          <w:szCs w:val="32"/>
          <w:highlight w:val="none"/>
          <w:u w:val="none"/>
          <w:lang w:val="en-US" w:eastAsia="zh-CN" w:bidi="ar-SA"/>
        </w:rPr>
        <w:t>工资证明等其他佐证材料</w:t>
      </w:r>
      <w:r>
        <w:rPr>
          <w:rFonts w:hint="eastAsia" w:ascii="Times New Roman" w:hAnsi="Times New Roman" w:eastAsia="仿宋_GB2312" w:cs="Times New Roman"/>
          <w:color w:val="auto"/>
          <w:kern w:val="0"/>
          <w:sz w:val="32"/>
          <w:szCs w:val="32"/>
          <w:highlight w:val="none"/>
          <w:u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eastAsia="仿宋_GB2312"/>
          <w:sz w:val="32"/>
          <w:szCs w:val="32"/>
          <w:lang w:val="en-US" w:eastAsia="zh-CN"/>
        </w:rPr>
      </w:pP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2</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ascii="Times New Roman" w:hAnsi="Times New Roman"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年普通高校毕业生</w:t>
      </w:r>
      <w:r>
        <w:rPr>
          <w:rFonts w:hint="eastAsia" w:ascii="Times New Roman" w:hAnsi="Times New Roman" w:eastAsia="仿宋_GB2312" w:cs="Times New Roman"/>
          <w:color w:val="auto"/>
          <w:kern w:val="0"/>
          <w:sz w:val="32"/>
          <w:szCs w:val="32"/>
          <w:highlight w:val="none"/>
          <w:u w:val="none"/>
          <w:lang w:val="en-US" w:eastAsia="zh-CN"/>
        </w:rPr>
        <w:t>报考“应届毕业生岗位”的，提供《</w:t>
      </w:r>
      <w:r>
        <w:rPr>
          <w:rFonts w:hint="eastAsia" w:ascii="仿宋_GB2312" w:eastAsia="仿宋_GB2312"/>
          <w:sz w:val="32"/>
          <w:szCs w:val="32"/>
          <w:lang w:val="en-US" w:eastAsia="zh-CN"/>
        </w:rPr>
        <w:t>非2024年毕业生报考应届毕业生岗位的承诺书</w:t>
      </w:r>
      <w:r>
        <w:rPr>
          <w:rFonts w:hint="eastAsia" w:ascii="Times New Roman" w:hAnsi="Times New Roman" w:eastAsia="仿宋_GB2312" w:cs="Times New Roman"/>
          <w:color w:val="auto"/>
          <w:kern w:val="0"/>
          <w:sz w:val="32"/>
          <w:szCs w:val="32"/>
          <w:highlight w:val="none"/>
          <w:u w:val="none"/>
          <w:lang w:val="en-US" w:eastAsia="zh-CN"/>
        </w:rPr>
        <w:t>》</w:t>
      </w:r>
      <w:r>
        <w:rPr>
          <w:rFonts w:hint="eastAsia" w:ascii="仿宋_GB2312" w:eastAsia="仿宋_GB2312"/>
          <w:sz w:val="32"/>
          <w:szCs w:val="32"/>
          <w:lang w:val="en-US" w:eastAsia="zh-CN"/>
        </w:rPr>
        <w:t>（附件2-2）及</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w:t>
      </w:r>
      <w:r>
        <w:rPr>
          <w:rFonts w:hint="eastAsia" w:ascii="Times New Roman" w:hAnsi="Times New Roman" w:eastAsia="仿宋_GB2312" w:cs="Times New Roman"/>
          <w:color w:val="auto"/>
          <w:kern w:val="0"/>
          <w:sz w:val="32"/>
          <w:szCs w:val="32"/>
          <w:highlight w:val="none"/>
          <w:u w:val="none"/>
          <w:lang w:val="en-US" w:eastAsia="zh-CN"/>
        </w:rPr>
        <w:t>期间的社保记录</w:t>
      </w:r>
      <w:r>
        <w:rPr>
          <w:rFonts w:hint="eastAsia" w:ascii="仿宋_GB2312" w:eastAsia="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所学专业未列入专业目录(没有专业代码)，选择专业目录中的相近专业报考的考生，须提供毕业证书（已毕业的）、所学专业课程成绩单(须毕业院校教务处盖章)、毕业院校出具的课程对比情况说明及毕业院校设置专业的依据等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港澳台学习、国外留学归来人员须提供教育部中国留学服务中心境外学历、学位认证函及有关证明材料</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宋体" w:eastAsia="仿宋_GB2312" w:cs="仿宋_GB2312"/>
          <w:color w:val="000000"/>
          <w:sz w:val="32"/>
          <w:szCs w:val="32"/>
          <w:shd w:val="clear" w:color="auto" w:fill="FFFFFF"/>
        </w:rPr>
        <w:t>非全日制本科学历的需提交教育部学历证书电子注册备案表（登录学信网下载打印）或学历认证原件和复印件</w:t>
      </w:r>
      <w:r>
        <w:rPr>
          <w:rFonts w:hint="eastAsia" w:ascii="仿宋_GB2312" w:hAnsi="宋体" w:eastAsia="仿宋_GB2312" w:cs="仿宋_GB2312"/>
          <w:color w:val="000000"/>
          <w:sz w:val="32"/>
          <w:szCs w:val="32"/>
          <w:shd w:val="clear" w:color="auto"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报考定向招聘岗位考生，需提交服</w:t>
      </w:r>
      <w:r>
        <w:rPr>
          <w:rFonts w:hint="default" w:ascii="Times New Roman" w:hAnsi="Times New Roman" w:eastAsia="仿宋_GB2312" w:cs="Times New Roman"/>
          <w:b w:val="0"/>
          <w:bCs/>
          <w:color w:val="auto"/>
          <w:kern w:val="0"/>
          <w:sz w:val="32"/>
          <w:szCs w:val="32"/>
          <w:highlight w:val="none"/>
          <w:u w:val="none"/>
          <w:lang w:val="en-US" w:eastAsia="zh-CN" w:bidi="ar-SA"/>
        </w:rPr>
        <w:t>基层服务项目</w:t>
      </w:r>
      <w:r>
        <w:rPr>
          <w:rFonts w:hint="eastAsia" w:ascii="Times New Roman" w:hAnsi="Times New Roman" w:eastAsia="仿宋_GB2312" w:cs="Times New Roman"/>
          <w:b w:val="0"/>
          <w:bCs/>
          <w:color w:val="auto"/>
          <w:kern w:val="0"/>
          <w:sz w:val="32"/>
          <w:szCs w:val="32"/>
          <w:highlight w:val="none"/>
          <w:u w:val="none"/>
          <w:lang w:val="en-US" w:eastAsia="zh-CN" w:bidi="ar-SA"/>
        </w:rPr>
        <w:t>考核</w:t>
      </w:r>
      <w:r>
        <w:rPr>
          <w:rFonts w:hint="eastAsia" w:ascii="仿宋_GB2312" w:hAnsi="仿宋_GB2312" w:eastAsia="仿宋_GB2312" w:cs="仿宋_GB2312"/>
          <w:bCs/>
          <w:color w:val="000000"/>
          <w:kern w:val="0"/>
          <w:sz w:val="32"/>
          <w:szCs w:val="32"/>
          <w:lang w:val="en-US" w:eastAsia="zh-CN"/>
        </w:rPr>
        <w:t>合格证书等证明材料；</w:t>
      </w:r>
    </w:p>
    <w:p>
      <w:pPr>
        <w:keepNext w:val="0"/>
        <w:keepLines w:val="0"/>
        <w:pageBreakBefore w:val="0"/>
        <w:widowControl w:val="0"/>
        <w:numPr>
          <w:ilvl w:val="0"/>
          <w:numId w:val="1"/>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eastAsia="仿宋_GB2312"/>
          <w:sz w:val="32"/>
          <w:szCs w:val="32"/>
        </w:rPr>
        <w:t>报考岗位所需的其他证明材料</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0" w:firstLineChars="200"/>
        <w:jc w:val="left"/>
        <w:textAlignment w:val="auto"/>
        <w:rPr>
          <w:rFonts w:hint="eastAsia"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643" w:firstLineChars="200"/>
        <w:jc w:val="left"/>
        <w:textAlignment w:val="auto"/>
        <w:rPr>
          <w:rFonts w:hint="eastAsia" w:ascii="仿宋_GB2312" w:eastAsia="仿宋_GB2312"/>
          <w:b/>
          <w:bCs/>
          <w:sz w:val="32"/>
          <w:szCs w:val="32"/>
        </w:rPr>
      </w:pPr>
      <w:r>
        <w:rPr>
          <w:rFonts w:hint="eastAsia" w:ascii="仿宋_GB2312" w:eastAsia="仿宋_GB2312"/>
          <w:b/>
          <w:bCs/>
          <w:sz w:val="32"/>
          <w:szCs w:val="32"/>
        </w:rPr>
        <w:t>以上各项证件、证明等材料均需提供原件及A4纸复印件各1份，审核后退回原件。</w:t>
      </w:r>
    </w:p>
    <w:tbl>
      <w:tblPr>
        <w:tblStyle w:val="2"/>
        <w:tblpPr w:leftFromText="180" w:rightFromText="180" w:vertAnchor="text" w:horzAnchor="page" w:tblpX="869" w:tblpY="495"/>
        <w:tblOverlap w:val="never"/>
        <w:tblW w:w="10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5"/>
        <w:gridCol w:w="1110"/>
        <w:gridCol w:w="3285"/>
        <w:gridCol w:w="199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trPr>
        <w:tc>
          <w:tcPr>
            <w:tcW w:w="10110"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lang w:val="en-US" w:eastAsia="zh-CN"/>
              </w:rPr>
              <w:t>附件2-1：</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广东省事业单位2024年集中公开招聘高校毕业生</w:t>
            </w:r>
            <w:r>
              <w:rPr>
                <w:rFonts w:hint="default" w:ascii="方正小标宋_GBK" w:hAnsi="方正小标宋_GBK" w:eastAsia="方正小标宋_GBK" w:cs="方正小标宋_GBK"/>
                <w:i w:val="0"/>
                <w:color w:val="000000"/>
                <w:kern w:val="0"/>
                <w:sz w:val="36"/>
                <w:szCs w:val="36"/>
                <w:u w:val="none"/>
                <w:lang w:val="en-US" w:eastAsia="zh-CN" w:bidi="ar"/>
              </w:rPr>
              <w:br w:type="textWrapping"/>
            </w:r>
            <w:r>
              <w:rPr>
                <w:rFonts w:hint="default" w:ascii="方正小标宋_GBK" w:hAnsi="方正小标宋_GBK" w:eastAsia="方正小标宋_GBK" w:cs="方正小标宋_GBK"/>
                <w:i w:val="0"/>
                <w:color w:val="000000"/>
                <w:kern w:val="0"/>
                <w:sz w:val="36"/>
                <w:szCs w:val="36"/>
                <w:u w:val="none"/>
                <w:lang w:val="en-US" w:eastAsia="zh-CN" w:bidi="ar"/>
              </w:rPr>
              <w:t>清远市清新区面试资格审查材料</w:t>
            </w:r>
            <w:r>
              <w:rPr>
                <w:rFonts w:hint="eastAsia" w:ascii="方正小标宋_GBK" w:hAnsi="方正小标宋_GBK" w:eastAsia="方正小标宋_GBK" w:cs="方正小标宋_GBK"/>
                <w:i w:val="0"/>
                <w:color w:val="000000"/>
                <w:kern w:val="0"/>
                <w:sz w:val="36"/>
                <w:szCs w:val="36"/>
                <w:u w:val="none"/>
                <w:lang w:val="en-US" w:eastAsia="zh-CN" w:bidi="ar"/>
              </w:rPr>
              <w:t>目录表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考生基本信息</w:t>
            </w:r>
          </w:p>
        </w:tc>
        <w:tc>
          <w:tcPr>
            <w:tcW w:w="856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以下内容由考生本人手工填写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考生姓名：</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报考单位：</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报考岗位及代码：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trPr>
        <w:tc>
          <w:tcPr>
            <w:tcW w:w="101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以下内容资格审核时由工作人员填写，考生不需填写</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（请在要求提供的材料对应栏目打“√”或“x”,不要求提供的打“/”）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提交材料情况</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已审核原件并提交了复印件</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《报名表》</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报名系统自行双面打印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有效二代身份证原件</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未取得毕业证的应届高校毕业生提供学生证、毕业生就业推荐表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学位证书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工作经历证明</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职称证</w:t>
            </w:r>
            <w:r>
              <w:rPr>
                <w:rFonts w:hint="eastAsia" w:ascii="宋体" w:hAnsi="宋体" w:eastAsia="宋体" w:cs="宋体"/>
                <w:i w:val="0"/>
                <w:color w:val="000000"/>
                <w:sz w:val="24"/>
                <w:szCs w:val="24"/>
                <w:u w:val="none"/>
                <w:lang w:val="en-US" w:eastAsia="zh-CN"/>
              </w:rPr>
              <w:t>/</w:t>
            </w:r>
            <w:r>
              <w:rPr>
                <w:rFonts w:hint="eastAsia" w:ascii="宋体" w:hAnsi="宋体" w:eastAsia="宋体" w:cs="宋体"/>
                <w:i w:val="0"/>
                <w:color w:val="000000"/>
                <w:sz w:val="24"/>
                <w:szCs w:val="24"/>
                <w:u w:val="none"/>
                <w:lang w:eastAsia="zh-CN"/>
              </w:rPr>
              <w:t>准入类专业技术职业</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资格证</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教育部中国留学服务中心境外学历学位认证书</w:t>
            </w:r>
          </w:p>
        </w:tc>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港澳学习、国外留学归来人员提交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其他证明材料</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jc w:val="left"/>
        <w:rPr>
          <w:rFonts w:hint="eastAsia" w:ascii="黑体" w:hAnsi="黑体" w:eastAsia="黑体" w:cs="黑体"/>
          <w:kern w:val="0"/>
          <w:sz w:val="28"/>
          <w:szCs w:val="28"/>
        </w:rPr>
      </w:pPr>
      <w:bookmarkStart w:id="0" w:name="_GoBack"/>
      <w:bookmarkEnd w:id="0"/>
    </w:p>
    <w:p>
      <w:pPr>
        <w:jc w:val="left"/>
        <w:rPr>
          <w:rFonts w:hint="eastAsia" w:ascii="黑体" w:hAnsi="黑体" w:eastAsia="黑体" w:cs="黑体"/>
          <w:kern w:val="0"/>
          <w:sz w:val="28"/>
          <w:szCs w:val="28"/>
          <w:lang w:val="en-US" w:eastAsia="zh-CN"/>
        </w:rPr>
      </w:pPr>
      <w:r>
        <w:rPr>
          <w:rFonts w:hint="eastAsia" w:ascii="黑体" w:hAnsi="黑体" w:eastAsia="黑体" w:cs="黑体"/>
          <w:kern w:val="0"/>
          <w:sz w:val="28"/>
          <w:szCs w:val="28"/>
        </w:rPr>
        <w:t>附件</w:t>
      </w:r>
      <w:r>
        <w:rPr>
          <w:rFonts w:hint="eastAsia" w:ascii="黑体" w:hAnsi="黑体" w:eastAsia="黑体" w:cs="黑体"/>
          <w:kern w:val="0"/>
          <w:sz w:val="28"/>
          <w:szCs w:val="28"/>
          <w:lang w:val="en-US" w:eastAsia="zh-CN"/>
        </w:rPr>
        <w:t>2-2</w:t>
      </w:r>
    </w:p>
    <w:p>
      <w:pPr>
        <w:jc w:val="both"/>
        <w:rPr>
          <w:rFonts w:ascii="宋体" w:hAnsi="宋体" w:cs="宋体"/>
          <w:b/>
          <w:kern w:val="0"/>
          <w:sz w:val="21"/>
          <w:szCs w:val="21"/>
        </w:rPr>
      </w:pPr>
    </w:p>
    <w:p>
      <w:pPr>
        <w:jc w:val="center"/>
        <w:rPr>
          <w:rFonts w:hint="eastAsia" w:ascii="宋体" w:hAnsi="宋体" w:cs="宋体"/>
          <w:b/>
          <w:kern w:val="0"/>
          <w:sz w:val="44"/>
          <w:szCs w:val="44"/>
        </w:rPr>
      </w:pPr>
      <w:r>
        <w:rPr>
          <w:rFonts w:hint="eastAsia" w:ascii="宋体" w:hAnsi="宋体" w:cs="宋体"/>
          <w:b/>
          <w:kern w:val="0"/>
          <w:sz w:val="44"/>
          <w:szCs w:val="44"/>
        </w:rPr>
        <w:t>非2024年毕业生报考应届毕业生</w:t>
      </w:r>
    </w:p>
    <w:p>
      <w:pPr>
        <w:jc w:val="center"/>
        <w:rPr>
          <w:rFonts w:ascii="Times New Roman" w:hAnsi="Times New Roman" w:eastAsia="楷体_GB2312" w:cs="Times New Roman"/>
          <w:b/>
          <w:kern w:val="0"/>
          <w:sz w:val="34"/>
          <w:szCs w:val="34"/>
        </w:rPr>
      </w:pPr>
      <w:r>
        <w:rPr>
          <w:rFonts w:hint="eastAsia" w:ascii="宋体" w:hAnsi="宋体" w:cs="宋体"/>
          <w:b/>
          <w:kern w:val="0"/>
          <w:sz w:val="44"/>
          <w:szCs w:val="44"/>
        </w:rPr>
        <w:t>岗位的承诺书</w:t>
      </w:r>
    </w:p>
    <w:p>
      <w:pPr>
        <w:widowControl/>
        <w:spacing w:after="150" w:line="525" w:lineRule="atLeast"/>
        <w:ind w:firstLine="640" w:firstLineChars="200"/>
        <w:jc w:val="left"/>
        <w:textAlignment w:val="baseline"/>
        <w:rPr>
          <w:rFonts w:hint="eastAsia" w:ascii="Times New Roman" w:hAnsi="Times New Roman" w:eastAsia="仿宋_GB2312" w:cs="Times New Roman"/>
          <w:kern w:val="0"/>
          <w:sz w:val="32"/>
          <w:szCs w:val="32"/>
        </w:rPr>
      </w:pPr>
    </w:p>
    <w:p>
      <w:pPr>
        <w:widowControl/>
        <w:spacing w:after="150" w:line="525" w:lineRule="atLeast"/>
        <w:ind w:firstLine="640" w:firstLineChars="200"/>
        <w:jc w:val="lef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本人属于</w:t>
      </w:r>
      <w:r>
        <w:rPr>
          <w:rFonts w:hint="eastAsia"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rPr>
        <w:t>届毕业生，根据《广东省事业单位202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年集中公开招聘高校毕业生公告》</w:t>
      </w:r>
      <w:r>
        <w:rPr>
          <w:rFonts w:hint="eastAsia" w:ascii="Times New Roman" w:hAnsi="Times New Roman" w:eastAsia="仿宋_GB2312" w:cs="Times New Roman"/>
          <w:kern w:val="0"/>
          <w:sz w:val="32"/>
          <w:szCs w:val="32"/>
          <w:lang w:eastAsia="zh-CN"/>
        </w:rPr>
        <w:t>的附件</w:t>
      </w:r>
      <w:r>
        <w:rPr>
          <w:rFonts w:hint="eastAsia" w:ascii="Times New Roman" w:hAnsi="Times New Roman" w:eastAsia="仿宋_GB2312" w:cs="Times New Roman"/>
          <w:kern w:val="0"/>
          <w:sz w:val="32"/>
          <w:szCs w:val="32"/>
          <w:lang w:val="en-US" w:eastAsia="zh-CN"/>
        </w:rPr>
        <w:t>2《报考指南》</w:t>
      </w:r>
      <w:r>
        <w:rPr>
          <w:rFonts w:hint="eastAsia" w:ascii="Times New Roman" w:hAnsi="Times New Roman" w:eastAsia="仿宋_GB2312" w:cs="Times New Roman"/>
          <w:kern w:val="0"/>
          <w:sz w:val="32"/>
          <w:szCs w:val="32"/>
        </w:rPr>
        <w:t>第</w:t>
      </w:r>
      <w:r>
        <w:rPr>
          <w:rFonts w:hint="eastAsia" w:ascii="Times New Roman" w:hAnsi="Times New Roman" w:eastAsia="仿宋_GB2312" w:cs="Times New Roman"/>
          <w:kern w:val="0"/>
          <w:sz w:val="32"/>
          <w:szCs w:val="32"/>
          <w:lang w:eastAsia="zh-CN"/>
        </w:rPr>
        <w:t>二</w:t>
      </w:r>
      <w:r>
        <w:rPr>
          <w:rFonts w:hint="eastAsia" w:ascii="Times New Roman" w:hAnsi="Times New Roman" w:eastAsia="仿宋_GB2312" w:cs="Times New Roman"/>
          <w:kern w:val="0"/>
          <w:sz w:val="32"/>
          <w:szCs w:val="32"/>
        </w:rPr>
        <w:t>条第</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小点规定，本人承诺：知悉</w:t>
      </w:r>
      <w:r>
        <w:rPr>
          <w:rFonts w:hint="eastAsia" w:ascii="Times New Roman" w:hAnsi="Times New Roman" w:eastAsia="仿宋_GB2312" w:cs="Times New Roman"/>
          <w:kern w:val="0"/>
          <w:sz w:val="32"/>
          <w:szCs w:val="32"/>
          <w:lang w:eastAsia="zh-CN"/>
        </w:rPr>
        <w:t>岗位</w:t>
      </w:r>
      <w:r>
        <w:rPr>
          <w:rFonts w:hint="eastAsia" w:ascii="Times New Roman" w:hAnsi="Times New Roman" w:eastAsia="仿宋_GB2312" w:cs="Times New Roman"/>
          <w:kern w:val="0"/>
          <w:sz w:val="32"/>
          <w:szCs w:val="32"/>
        </w:rPr>
        <w:t>相关要求，承诺按照符合报考的情形报考，</w:t>
      </w:r>
      <w:r>
        <w:rPr>
          <w:rFonts w:hint="default" w:ascii="Times New Roman" w:hAnsi="Times New Roman" w:eastAsia="仿宋_GB2312" w:cs="Times New Roman"/>
          <w:color w:val="auto"/>
          <w:kern w:val="0"/>
          <w:sz w:val="32"/>
          <w:szCs w:val="32"/>
          <w:highlight w:val="none"/>
          <w:u w:val="none"/>
          <w:lang w:val="en-US" w:eastAsia="zh-CN"/>
        </w:rPr>
        <w:t>自毕业证书落款之日起至报名首日时未曾与用人单位建立过人事或劳动关系</w:t>
      </w:r>
      <w:r>
        <w:rPr>
          <w:rFonts w:hint="eastAsia" w:ascii="Times New Roman" w:hAnsi="Times New Roman" w:eastAsia="仿宋_GB2312" w:cs="Times New Roman"/>
          <w:kern w:val="0"/>
          <w:sz w:val="32"/>
          <w:szCs w:val="32"/>
        </w:rPr>
        <w:t>。如瞒报、虚报相关信息，自愿承担由此产生的一切后果。</w:t>
      </w: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2880" w:firstLineChars="900"/>
        <w:jc w:val="lef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承诺人：         （需按指模）</w:t>
      </w:r>
    </w:p>
    <w:p>
      <w:pPr>
        <w:widowControl/>
        <w:spacing w:after="150" w:line="525" w:lineRule="atLeast"/>
        <w:ind w:firstLine="3840" w:firstLineChars="1200"/>
        <w:jc w:val="left"/>
        <w:textAlignment w:val="baseline"/>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32"/>
          <w:szCs w:val="32"/>
          <w:lang w:val="en-US" w:eastAsia="zh-CN"/>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8463E"/>
    <w:multiLevelType w:val="singleLevel"/>
    <w:tmpl w:val="BBB8463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349E8"/>
    <w:rsid w:val="0D687156"/>
    <w:rsid w:val="1305628B"/>
    <w:rsid w:val="17EE522A"/>
    <w:rsid w:val="25205E06"/>
    <w:rsid w:val="25E151F2"/>
    <w:rsid w:val="3CB46990"/>
    <w:rsid w:val="3EF57C46"/>
    <w:rsid w:val="447F3B4A"/>
    <w:rsid w:val="47186015"/>
    <w:rsid w:val="47F818CD"/>
    <w:rsid w:val="47FF2DC6"/>
    <w:rsid w:val="4E77280E"/>
    <w:rsid w:val="56566E45"/>
    <w:rsid w:val="63131464"/>
    <w:rsid w:val="7693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2024-05-23T07:49:00Z</dcterms:created>
  <dc:creator>dell</dc:creator>
  <cp:lastModifiedBy>dell</cp:lastModifiedBy>
  <cp:lastPrinted>2024-05-23T09:12:00Z</cp:lastPrinted>
  <dcterms:modified xsi:type="dcterms:W3CDTF">2024-05-24T03:06:31Z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