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黑体" w:hAnsi="宋体" w:eastAsia="黑体" w:cs="黑体"/>
          <w:color w:val="auto"/>
          <w:kern w:val="0"/>
          <w:sz w:val="31"/>
          <w:szCs w:val="31"/>
          <w:highlight w:val="none"/>
          <w:lang w:val="en-US" w:eastAsia="zh-CN"/>
        </w:rPr>
      </w:pPr>
      <w:r>
        <w:rPr>
          <w:rFonts w:ascii="黑体" w:hAnsi="宋体" w:eastAsia="黑体" w:cs="黑体"/>
          <w:color w:val="auto"/>
          <w:kern w:val="0"/>
          <w:sz w:val="31"/>
          <w:szCs w:val="31"/>
          <w:highlight w:val="none"/>
          <w:lang w:val="en-US" w:eastAsia="zh-CN"/>
        </w:rPr>
        <w:t xml:space="preserve">附件 1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宋体" w:eastAsia="黑体" w:cs="黑体"/>
          <w:color w:val="auto"/>
          <w:kern w:val="0"/>
          <w:sz w:val="31"/>
          <w:szCs w:val="31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/>
          <w:b w:val="0"/>
          <w:bCs w:val="0"/>
          <w:color w:val="auto"/>
          <w:sz w:val="44"/>
          <w:highlight w:val="none"/>
        </w:rPr>
      </w:pPr>
      <w:r>
        <w:rPr>
          <w:rFonts w:hint="eastAsia" w:ascii="方正小标宋_GBK" w:hAnsi="方正小标宋_GBK" w:eastAsia="方正小标宋_GBK" w:cs="FZXiaoBiaoSong-B05S"/>
          <w:b w:val="0"/>
          <w:bCs w:val="0"/>
          <w:color w:val="auto"/>
          <w:kern w:val="0"/>
          <w:sz w:val="44"/>
          <w:szCs w:val="43"/>
          <w:highlight w:val="none"/>
          <w:lang w:val="en-US" w:eastAsia="zh-CN"/>
        </w:rPr>
        <w:t>清远市清新区桂花鱼养殖贷款贴息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FZXiaoBiaoSong-B05S"/>
          <w:b w:val="0"/>
          <w:bCs w:val="0"/>
          <w:color w:val="auto"/>
          <w:kern w:val="0"/>
          <w:sz w:val="44"/>
          <w:szCs w:val="43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FZXiaoBiaoSong-B05S"/>
          <w:b w:val="0"/>
          <w:bCs w:val="0"/>
          <w:color w:val="auto"/>
          <w:kern w:val="0"/>
          <w:sz w:val="44"/>
          <w:szCs w:val="43"/>
          <w:highlight w:val="none"/>
          <w:lang w:val="en-US" w:eastAsia="zh-CN"/>
        </w:rPr>
        <w:t>申报材料清单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方正小标宋_GBK" w:hAnsi="方正小标宋_GBK" w:eastAsia="方正小标宋_GBK" w:cs="FZXiaoBiaoSong-B05S"/>
          <w:b w:val="0"/>
          <w:bCs w:val="0"/>
          <w:color w:val="auto"/>
          <w:kern w:val="0"/>
          <w:sz w:val="44"/>
          <w:szCs w:val="43"/>
          <w:highlight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1.清远市清新区桂花鱼养殖贷款贴息申报表（附件</w:t>
      </w:r>
      <w:r>
        <w:rPr>
          <w:rFonts w:hint="eastAsia" w:ascii="仿宋_GB2312" w:hAnsi="仿宋_GB2312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2.申报主体在工商行政管理、农业农村等部门登记注册的证照（如营业执照、农村集体经济组织登记证等） 、居民身份证、还本付息银行卡复印件</w:t>
      </w:r>
      <w:r>
        <w:rPr>
          <w:rFonts w:hint="eastAsia" w:ascii="仿宋_GB2312" w:hAnsi="仿宋_GB2312"/>
          <w:color w:val="auto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3.申报主体法律承诺书（详见附件</w:t>
      </w:r>
      <w:r>
        <w:rPr>
          <w:rFonts w:hint="eastAsia" w:ascii="仿宋_GB2312" w:hAnsi="仿宋_GB2312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）；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4.提供申报主体与银行签订的贷款合同(或协议)和有关银行贷款有效凭据(银行拨款单、借款借据、利息计算表、付息及还本的银行回单等)的复印件,经贷款行盖章确认。贷款合同(或协议)必须注明相应的贷款用途或有贷款银行出具的贷款用途证明,不在贴息范围内的贷款不予贴息;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5.桂花鱼养殖保险单复印件；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6.提供资金使用说明相关材料(包括但不限于:购销合同、付 款单据、收货单、入库单、发票等);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7.获得其他贷款贴息相关材料；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color w:val="auto"/>
          <w:sz w:val="32"/>
          <w:szCs w:val="32"/>
          <w:highlight w:val="none"/>
          <w:lang w:val="en-US" w:eastAsia="zh-CN"/>
        </w:rPr>
        <w:t>8.其他申报材料。</w:t>
      </w:r>
    </w:p>
    <w:p>
      <w:pPr>
        <w:pStyle w:val="2"/>
        <w:rPr>
          <w:rFonts w:hint="eastAsia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2000000000000"/>
    <w:charset w:val="86"/>
    <w:family w:val="roman"/>
    <w:pitch w:val="default"/>
    <w:sig w:usb0="00000001" w:usb1="080E0000" w:usb2="00000000" w:usb3="00000000" w:csb0="00040000" w:csb1="00000000"/>
  </w:font>
  <w:font w:name="FZXiaoBiaoSong-B05S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04E08"/>
    <w:rsid w:val="1E2D5D39"/>
    <w:rsid w:val="2F60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8"/>
    <w:basedOn w:val="3"/>
    <w:uiPriority w:val="0"/>
    <w:pPr>
      <w:ind w:firstLine="480"/>
    </w:pPr>
    <w:rPr>
      <w:rFonts w:hint="eastAsia" w:cs="宋体"/>
      <w:sz w:val="24"/>
      <w:szCs w:val="24"/>
    </w:rPr>
  </w:style>
  <w:style w:type="paragraph" w:customStyle="1" w:styleId="3">
    <w:name w:val="表内正文"/>
    <w:basedOn w:val="4"/>
    <w:uiPriority w:val="0"/>
    <w:pPr>
      <w:adjustRightInd w:val="0"/>
      <w:snapToGrid w:val="0"/>
      <w:spacing w:line="360" w:lineRule="auto"/>
      <w:ind w:firstLine="200" w:firstLineChars="200"/>
      <w:jc w:val="left"/>
    </w:pPr>
    <w:rPr>
      <w:rFonts w:hint="eastAsia" w:ascii="宋体" w:hAnsi="宋体" w:eastAsia="宋体"/>
      <w:sz w:val="24"/>
      <w:szCs w:val="24"/>
    </w:rPr>
  </w:style>
  <w:style w:type="paragraph" w:styleId="4">
    <w:name w:val="Body Text"/>
    <w:basedOn w:val="1"/>
    <w:next w:val="5"/>
    <w:uiPriority w:val="0"/>
    <w:rPr>
      <w:rFonts w:ascii="仿宋_GB2312" w:hAnsi="Times New Roman" w:eastAsia="仿宋_GB2312" w:cs="Times New Roman"/>
      <w:kern w:val="0"/>
      <w:sz w:val="32"/>
      <w:szCs w:val="32"/>
    </w:rPr>
  </w:style>
  <w:style w:type="paragraph" w:styleId="5">
    <w:name w:val="Body Text Indent 2"/>
    <w:basedOn w:val="1"/>
    <w:uiPriority w:val="0"/>
    <w:pPr>
      <w:widowControl w:val="0"/>
      <w:spacing w:after="120" w:afterLines="0" w:line="480" w:lineRule="auto"/>
      <w:ind w:left="420" w:leftChars="200"/>
      <w:jc w:val="both"/>
    </w:pPr>
    <w:rPr>
      <w:rFonts w:hint="default" w:ascii="Times New Roman" w:hAnsi="Times New Roman" w:eastAsia="仿宋_GB2312" w:cs="Times New Roman"/>
      <w:kern w:val="2"/>
      <w:sz w:val="32"/>
      <w:szCs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2024-06-24T09:38:00Z</dcterms:created>
  <dc:creator>pc</dc:creator>
  <cp:lastModifiedBy>pc</cp:lastModifiedBy>
  <dcterms:modified xsi:type="dcterms:W3CDTF">2024-06-24T09:40:05Z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