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FangSong_GB2312" w:hAnsi="FangSong_GB2312" w:eastAsia="FangSong_GB2312"/>
          <w:color w:val="auto"/>
          <w:sz w:val="28"/>
          <w:szCs w:val="21"/>
          <w:highlight w:val="none"/>
          <w:lang w:val="en-US" w:eastAsia="zh-CN"/>
        </w:rPr>
      </w:pPr>
      <w:r>
        <w:rPr>
          <w:rFonts w:hint="eastAsia" w:ascii="黑体" w:hAnsi="黑体" w:eastAsia="黑体"/>
          <w:color w:val="auto"/>
          <w:sz w:val="32"/>
          <w:szCs w:val="21"/>
          <w:highlight w:val="none"/>
          <w:lang w:eastAsia="zh-CN"/>
        </w:rPr>
        <w:t>附件</w:t>
      </w:r>
      <w:r>
        <w:rPr>
          <w:rFonts w:hint="eastAsia" w:ascii="黑体" w:hAnsi="黑体" w:eastAsia="黑体"/>
          <w:color w:val="auto"/>
          <w:sz w:val="32"/>
          <w:szCs w:val="21"/>
          <w:highlight w:val="none"/>
          <w:lang w:val="en-US" w:eastAsia="zh-CN"/>
        </w:rPr>
        <w:t>4</w:t>
      </w:r>
      <w:bookmarkStart w:id="0" w:name="_GoBack"/>
      <w:bookmarkEnd w:id="0"/>
    </w:p>
    <w:p>
      <w:pPr>
        <w:keepNext w:val="0"/>
        <w:keepLines w:val="0"/>
        <w:widowControl/>
        <w:suppressLineNumbers w:val="0"/>
        <w:jc w:val="center"/>
        <w:rPr>
          <w:rFonts w:hint="eastAsia" w:ascii="方正小标宋_GBK" w:hAnsi="方正小标宋_GBK" w:eastAsia="方正小标宋_GBK" w:cs="仿宋"/>
          <w:b w:val="0"/>
          <w:bCs w:val="0"/>
          <w:color w:val="auto"/>
          <w:kern w:val="0"/>
          <w:sz w:val="44"/>
          <w:szCs w:val="44"/>
          <w:highlight w:val="none"/>
          <w:lang w:val="en-US" w:eastAsia="zh-CN"/>
        </w:rPr>
      </w:pPr>
      <w:r>
        <w:rPr>
          <w:rFonts w:hint="eastAsia" w:ascii="方正小标宋_GBK" w:hAnsi="方正小标宋_GBK" w:eastAsia="方正小标宋_GBK" w:cs="仿宋"/>
          <w:b w:val="0"/>
          <w:bCs w:val="0"/>
          <w:color w:val="auto"/>
          <w:kern w:val="0"/>
          <w:sz w:val="44"/>
          <w:szCs w:val="44"/>
          <w:highlight w:val="none"/>
          <w:lang w:val="en-US" w:eastAsia="zh-CN"/>
        </w:rPr>
        <w:t>清新区桂花鱼养殖贷款贴息对象及拨付金额核定汇总表（     年）</w:t>
      </w:r>
    </w:p>
    <w:tbl>
      <w:tblPr>
        <w:tblStyle w:val="7"/>
        <w:tblpPr w:leftFromText="180" w:rightFromText="180" w:vertAnchor="text" w:horzAnchor="page" w:tblpX="1229" w:tblpY="7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965"/>
        <w:gridCol w:w="1065"/>
        <w:gridCol w:w="1260"/>
        <w:gridCol w:w="1020"/>
        <w:gridCol w:w="2700"/>
        <w:gridCol w:w="1635"/>
        <w:gridCol w:w="315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567"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仿宋_GB2312"/>
                <w:b w:val="0"/>
                <w:bCs w:val="0"/>
                <w:color w:val="auto"/>
                <w:sz w:val="28"/>
                <w:szCs w:val="24"/>
                <w:highlight w:val="none"/>
                <w:u w:val="none"/>
                <w:vertAlign w:val="baseline"/>
                <w:lang w:val="en-US" w:eastAsia="zh-CN"/>
              </w:rPr>
            </w:pPr>
            <w:r>
              <w:rPr>
                <w:rFonts w:hint="eastAsia" w:ascii="黑体" w:hAnsi="黑体" w:eastAsia="黑体" w:cs="仿宋_GB2312"/>
                <w:b w:val="0"/>
                <w:bCs w:val="0"/>
                <w:color w:val="auto"/>
                <w:sz w:val="28"/>
                <w:szCs w:val="24"/>
                <w:highlight w:val="none"/>
                <w:u w:val="none"/>
                <w:vertAlign w:val="baseline"/>
                <w:lang w:val="en-US" w:eastAsia="zh-CN"/>
              </w:rPr>
              <w:t>序号</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仿宋_GB2312"/>
                <w:b w:val="0"/>
                <w:bCs w:val="0"/>
                <w:color w:val="auto"/>
                <w:sz w:val="28"/>
                <w:szCs w:val="24"/>
                <w:highlight w:val="none"/>
                <w:u w:val="none"/>
                <w:vertAlign w:val="baseline"/>
                <w:lang w:val="en-US" w:eastAsia="zh-CN"/>
              </w:rPr>
            </w:pPr>
            <w:r>
              <w:rPr>
                <w:rFonts w:hint="eastAsia" w:ascii="黑体" w:hAnsi="黑体" w:eastAsia="黑体" w:cs="仿宋_GB2312"/>
                <w:b w:val="0"/>
                <w:bCs w:val="0"/>
                <w:color w:val="auto"/>
                <w:sz w:val="28"/>
                <w:szCs w:val="24"/>
                <w:highlight w:val="none"/>
                <w:u w:val="none"/>
                <w:vertAlign w:val="baseline"/>
                <w:lang w:val="en-US" w:eastAsia="zh-CN"/>
              </w:rPr>
              <w:t>贴息主体</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仿宋_GB2312"/>
                <w:b w:val="0"/>
                <w:bCs w:val="0"/>
                <w:color w:val="auto"/>
                <w:sz w:val="28"/>
                <w:szCs w:val="24"/>
                <w:highlight w:val="none"/>
                <w:u w:val="none"/>
                <w:vertAlign w:val="baseline"/>
                <w:lang w:val="en-US" w:eastAsia="zh-CN"/>
              </w:rPr>
            </w:pPr>
            <w:r>
              <w:rPr>
                <w:rFonts w:hint="eastAsia" w:ascii="黑体" w:hAnsi="黑体" w:eastAsia="黑体" w:cs="仿宋_GB2312"/>
                <w:b w:val="0"/>
                <w:bCs w:val="0"/>
                <w:color w:val="auto"/>
                <w:sz w:val="28"/>
                <w:szCs w:val="24"/>
                <w:highlight w:val="none"/>
                <w:u w:val="none"/>
                <w:vertAlign w:val="baseline"/>
                <w:lang w:val="en-US" w:eastAsia="zh-CN"/>
              </w:rPr>
              <w:t>贷款额度</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仿宋_GB2312"/>
                <w:b w:val="0"/>
                <w:bCs w:val="0"/>
                <w:color w:val="auto"/>
                <w:sz w:val="28"/>
                <w:szCs w:val="24"/>
                <w:highlight w:val="none"/>
                <w:u w:val="none"/>
                <w:vertAlign w:val="baseline"/>
                <w:lang w:val="en-US" w:eastAsia="zh-CN"/>
              </w:rPr>
            </w:pPr>
            <w:r>
              <w:rPr>
                <w:rFonts w:hint="eastAsia" w:ascii="黑体" w:hAnsi="黑体" w:eastAsia="黑体" w:cs="仿宋_GB2312"/>
                <w:b w:val="0"/>
                <w:bCs w:val="0"/>
                <w:color w:val="auto"/>
                <w:sz w:val="28"/>
                <w:szCs w:val="24"/>
                <w:highlight w:val="none"/>
                <w:u w:val="none"/>
                <w:vertAlign w:val="baseline"/>
                <w:lang w:val="en-US" w:eastAsia="zh-CN"/>
              </w:rPr>
              <w:t>（元）</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仿宋_GB2312"/>
                <w:b w:val="0"/>
                <w:bCs w:val="0"/>
                <w:color w:val="auto"/>
                <w:sz w:val="28"/>
                <w:szCs w:val="24"/>
                <w:highlight w:val="none"/>
                <w:u w:val="none"/>
                <w:vertAlign w:val="baseline"/>
                <w:lang w:val="en-US" w:eastAsia="zh-CN"/>
              </w:rPr>
            </w:pPr>
            <w:r>
              <w:rPr>
                <w:rFonts w:hint="eastAsia" w:ascii="黑体" w:hAnsi="黑体" w:eastAsia="黑体" w:cs="仿宋_GB2312"/>
                <w:b w:val="0"/>
                <w:bCs w:val="0"/>
                <w:color w:val="auto"/>
                <w:sz w:val="28"/>
                <w:szCs w:val="24"/>
                <w:highlight w:val="none"/>
                <w:u w:val="none"/>
                <w:vertAlign w:val="baseline"/>
                <w:lang w:val="en-US" w:eastAsia="zh-CN"/>
              </w:rPr>
              <w:t>桂花鱼养殖</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仿宋_GB2312"/>
                <w:b w:val="0"/>
                <w:bCs w:val="0"/>
                <w:color w:val="auto"/>
                <w:sz w:val="28"/>
                <w:szCs w:val="24"/>
                <w:highlight w:val="none"/>
                <w:u w:val="none"/>
                <w:vertAlign w:val="baseline"/>
                <w:lang w:val="en-US" w:eastAsia="zh-CN"/>
              </w:rPr>
            </w:pPr>
            <w:r>
              <w:rPr>
                <w:rFonts w:hint="eastAsia" w:ascii="黑体" w:hAnsi="黑体" w:eastAsia="黑体" w:cs="仿宋_GB2312"/>
                <w:b w:val="0"/>
                <w:bCs w:val="0"/>
                <w:color w:val="auto"/>
                <w:sz w:val="28"/>
                <w:szCs w:val="24"/>
                <w:highlight w:val="none"/>
                <w:u w:val="none"/>
                <w:vertAlign w:val="baseline"/>
                <w:lang w:val="en-US" w:eastAsia="zh-CN"/>
              </w:rPr>
              <w:t>尾数</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仿宋_GB2312"/>
                <w:b w:val="0"/>
                <w:bCs w:val="0"/>
                <w:color w:val="auto"/>
                <w:sz w:val="28"/>
                <w:szCs w:val="24"/>
                <w:highlight w:val="none"/>
                <w:u w:val="none"/>
                <w:vertAlign w:val="baseline"/>
                <w:lang w:val="en-US" w:eastAsia="zh-CN"/>
              </w:rPr>
            </w:pPr>
            <w:r>
              <w:rPr>
                <w:rFonts w:hint="eastAsia" w:ascii="黑体" w:hAnsi="黑体" w:eastAsia="黑体" w:cs="仿宋_GB2312"/>
                <w:b w:val="0"/>
                <w:bCs w:val="0"/>
                <w:color w:val="auto"/>
                <w:sz w:val="28"/>
                <w:szCs w:val="24"/>
                <w:highlight w:val="none"/>
                <w:u w:val="none"/>
                <w:vertAlign w:val="baseline"/>
                <w:lang w:val="en-US" w:eastAsia="zh-CN"/>
              </w:rPr>
              <w:t>投保</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仿宋_GB2312"/>
                <w:b w:val="0"/>
                <w:bCs w:val="0"/>
                <w:color w:val="auto"/>
                <w:sz w:val="28"/>
                <w:szCs w:val="24"/>
                <w:highlight w:val="none"/>
                <w:u w:val="none"/>
                <w:vertAlign w:val="baseline"/>
                <w:lang w:val="en-US" w:eastAsia="zh-CN"/>
              </w:rPr>
            </w:pPr>
            <w:r>
              <w:rPr>
                <w:rFonts w:hint="eastAsia" w:ascii="黑体" w:hAnsi="黑体" w:eastAsia="黑体" w:cs="仿宋_GB2312"/>
                <w:b w:val="0"/>
                <w:bCs w:val="0"/>
                <w:color w:val="auto"/>
                <w:sz w:val="28"/>
                <w:szCs w:val="24"/>
                <w:highlight w:val="none"/>
                <w:u w:val="none"/>
                <w:vertAlign w:val="baseline"/>
                <w:lang w:val="en-US" w:eastAsia="zh-CN"/>
              </w:rPr>
              <w:t>尾数</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仿宋_GB2312"/>
                <w:b w:val="0"/>
                <w:bCs w:val="0"/>
                <w:color w:val="auto"/>
                <w:kern w:val="2"/>
                <w:sz w:val="28"/>
                <w:szCs w:val="24"/>
                <w:highlight w:val="none"/>
                <w:u w:val="none"/>
                <w:vertAlign w:val="baseline"/>
                <w:lang w:val="en-US" w:eastAsia="zh-CN"/>
              </w:rPr>
            </w:pPr>
            <w:r>
              <w:rPr>
                <w:rFonts w:hint="eastAsia" w:ascii="黑体" w:hAnsi="黑体" w:eastAsia="黑体" w:cs="仿宋_GB2312"/>
                <w:b w:val="0"/>
                <w:bCs w:val="0"/>
                <w:color w:val="auto"/>
                <w:sz w:val="28"/>
                <w:szCs w:val="24"/>
                <w:highlight w:val="none"/>
                <w:u w:val="none"/>
                <w:vertAlign w:val="baseline"/>
                <w:lang w:val="en-US" w:eastAsia="zh-CN"/>
              </w:rPr>
              <w:t>中国人民银行公布的同期同档次贷款市场报价利率（LPR）</w:t>
            </w:r>
          </w:p>
        </w:tc>
        <w:tc>
          <w:tcPr>
            <w:tcW w:w="163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仿宋_GB2312"/>
                <w:b w:val="0"/>
                <w:bCs w:val="0"/>
                <w:color w:val="auto"/>
                <w:sz w:val="28"/>
                <w:szCs w:val="24"/>
                <w:highlight w:val="none"/>
                <w:u w:val="none"/>
                <w:vertAlign w:val="baseline"/>
                <w:lang w:val="en-US" w:eastAsia="zh-CN"/>
              </w:rPr>
            </w:pPr>
            <w:r>
              <w:rPr>
                <w:rFonts w:hint="eastAsia" w:ascii="黑体" w:hAnsi="黑体" w:eastAsia="黑体" w:cs="仿宋_GB2312"/>
                <w:b w:val="0"/>
                <w:bCs w:val="0"/>
                <w:color w:val="auto"/>
                <w:sz w:val="28"/>
                <w:szCs w:val="24"/>
                <w:highlight w:val="none"/>
                <w:u w:val="none"/>
                <w:vertAlign w:val="baseline"/>
                <w:lang w:val="en-US" w:eastAsia="zh-CN"/>
              </w:rPr>
              <w:t>实际利息</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仿宋_GB2312"/>
                <w:b w:val="0"/>
                <w:bCs w:val="0"/>
                <w:color w:val="auto"/>
                <w:sz w:val="28"/>
                <w:szCs w:val="24"/>
                <w:highlight w:val="none"/>
                <w:u w:val="none"/>
                <w:vertAlign w:val="baseline"/>
                <w:lang w:val="en-US" w:eastAsia="zh-CN"/>
              </w:rPr>
            </w:pPr>
            <w:r>
              <w:rPr>
                <w:rFonts w:hint="eastAsia" w:ascii="黑体" w:hAnsi="黑体" w:eastAsia="黑体" w:cs="仿宋_GB2312"/>
                <w:b w:val="0"/>
                <w:bCs w:val="0"/>
                <w:color w:val="auto"/>
                <w:sz w:val="28"/>
                <w:szCs w:val="24"/>
                <w:highlight w:val="none"/>
                <w:u w:val="none"/>
                <w:vertAlign w:val="baseline"/>
                <w:lang w:val="en-US" w:eastAsia="zh-CN"/>
              </w:rPr>
              <w:t>支出</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仿宋_GB2312"/>
                <w:b w:val="0"/>
                <w:bCs w:val="0"/>
                <w:color w:val="auto"/>
                <w:sz w:val="28"/>
                <w:szCs w:val="24"/>
                <w:highlight w:val="none"/>
                <w:u w:val="none"/>
                <w:vertAlign w:val="baseline"/>
                <w:lang w:val="en-US" w:eastAsia="zh-CN"/>
              </w:rPr>
            </w:pPr>
            <w:r>
              <w:rPr>
                <w:rFonts w:hint="eastAsia" w:ascii="黑体" w:hAnsi="黑体" w:eastAsia="黑体" w:cs="仿宋_GB2312"/>
                <w:b w:val="0"/>
                <w:bCs w:val="0"/>
                <w:color w:val="auto"/>
                <w:sz w:val="28"/>
                <w:szCs w:val="24"/>
                <w:highlight w:val="none"/>
                <w:u w:val="none"/>
                <w:vertAlign w:val="baseline"/>
                <w:lang w:val="en-US" w:eastAsia="zh-CN"/>
              </w:rPr>
              <w:t>（元）</w:t>
            </w:r>
          </w:p>
        </w:tc>
        <w:tc>
          <w:tcPr>
            <w:tcW w:w="315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仿宋_GB2312"/>
                <w:b w:val="0"/>
                <w:bCs w:val="0"/>
                <w:color w:val="auto"/>
                <w:kern w:val="2"/>
                <w:sz w:val="28"/>
                <w:szCs w:val="24"/>
                <w:highlight w:val="none"/>
                <w:u w:val="none"/>
                <w:vertAlign w:val="baseline"/>
                <w:lang w:val="en-US" w:eastAsia="zh-CN"/>
              </w:rPr>
            </w:pPr>
            <w:r>
              <w:rPr>
                <w:rFonts w:hint="eastAsia" w:ascii="黑体" w:hAnsi="黑体" w:eastAsia="黑体" w:cs="仿宋_GB2312"/>
                <w:b w:val="0"/>
                <w:bCs w:val="0"/>
                <w:color w:val="auto"/>
                <w:sz w:val="28"/>
                <w:szCs w:val="24"/>
                <w:highlight w:val="none"/>
                <w:u w:val="none"/>
                <w:vertAlign w:val="baseline"/>
                <w:lang w:val="en-US" w:eastAsia="zh-CN"/>
              </w:rPr>
              <w:t>贷款贴息金额（按LPR计算利息的80%，且年度不超15万元）</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仿宋_GB2312"/>
                <w:b w:val="0"/>
                <w:bCs w:val="0"/>
                <w:color w:val="auto"/>
                <w:sz w:val="28"/>
                <w:szCs w:val="24"/>
                <w:highlight w:val="none"/>
                <w:u w:val="none"/>
                <w:vertAlign w:val="baseline"/>
                <w:lang w:val="en-US" w:eastAsia="zh-CN"/>
              </w:rPr>
            </w:pPr>
            <w:r>
              <w:rPr>
                <w:rFonts w:hint="eastAsia" w:ascii="黑体" w:hAnsi="黑体" w:eastAsia="黑体" w:cs="仿宋_GB2312"/>
                <w:b w:val="0"/>
                <w:bCs w:val="0"/>
                <w:color w:val="auto"/>
                <w:sz w:val="28"/>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67" w:type="dxa"/>
            <w:noWrap w:val="0"/>
            <w:vAlign w:val="top"/>
          </w:tcPr>
          <w:p>
            <w:pPr>
              <w:spacing w:line="360" w:lineRule="auto"/>
              <w:jc w:val="left"/>
              <w:rPr>
                <w:rFonts w:hint="default" w:ascii="FangSong_GB2312" w:hAnsi="FangSong_GB2312" w:eastAsia="FangSong_GB2312"/>
                <w:color w:val="auto"/>
                <w:sz w:val="32"/>
                <w:highlight w:val="none"/>
                <w:u w:val="none"/>
                <w:vertAlign w:val="baseline"/>
                <w:lang w:val="en-US" w:eastAsia="zh-CN"/>
              </w:rPr>
            </w:pPr>
            <w:r>
              <w:rPr>
                <w:rFonts w:hint="eastAsia" w:ascii="FangSong_GB2312" w:hAnsi="FangSong_GB2312" w:eastAsia="FangSong_GB2312"/>
                <w:color w:val="auto"/>
                <w:sz w:val="32"/>
                <w:highlight w:val="none"/>
                <w:u w:val="none"/>
                <w:vertAlign w:val="baseline"/>
                <w:lang w:val="en-US" w:eastAsia="zh-CN"/>
              </w:rPr>
              <w:t>1</w:t>
            </w:r>
          </w:p>
        </w:tc>
        <w:tc>
          <w:tcPr>
            <w:tcW w:w="1965" w:type="dxa"/>
            <w:noWrap w:val="0"/>
            <w:vAlign w:val="top"/>
          </w:tcPr>
          <w:p>
            <w:pPr>
              <w:spacing w:line="360" w:lineRule="auto"/>
              <w:jc w:val="left"/>
              <w:rPr>
                <w:rFonts w:hint="default" w:ascii="FangSong_GB2312" w:hAnsi="FangSong_GB2312" w:eastAsia="FangSong_GB2312"/>
                <w:color w:val="auto"/>
                <w:sz w:val="32"/>
                <w:highlight w:val="none"/>
                <w:u w:val="none"/>
                <w:vertAlign w:val="baseline"/>
                <w:lang w:val="en-US" w:eastAsia="zh-CN"/>
              </w:rPr>
            </w:pPr>
          </w:p>
        </w:tc>
        <w:tc>
          <w:tcPr>
            <w:tcW w:w="1065" w:type="dxa"/>
            <w:noWrap w:val="0"/>
            <w:vAlign w:val="top"/>
          </w:tcPr>
          <w:p>
            <w:pPr>
              <w:spacing w:line="360" w:lineRule="auto"/>
              <w:jc w:val="left"/>
              <w:rPr>
                <w:rFonts w:hint="default" w:ascii="FangSong_GB2312" w:hAnsi="FangSong_GB2312" w:eastAsia="FangSong_GB2312"/>
                <w:color w:val="auto"/>
                <w:sz w:val="32"/>
                <w:highlight w:val="none"/>
                <w:u w:val="none"/>
                <w:vertAlign w:val="baseline"/>
                <w:lang w:val="en-US" w:eastAsia="zh-CN"/>
              </w:rPr>
            </w:pPr>
          </w:p>
        </w:tc>
        <w:tc>
          <w:tcPr>
            <w:tcW w:w="1260" w:type="dxa"/>
            <w:noWrap w:val="0"/>
            <w:vAlign w:val="top"/>
          </w:tcPr>
          <w:p>
            <w:pPr>
              <w:spacing w:line="360" w:lineRule="auto"/>
              <w:jc w:val="left"/>
              <w:rPr>
                <w:rFonts w:hint="default" w:ascii="FangSong_GB2312" w:hAnsi="FangSong_GB2312" w:eastAsia="FangSong_GB2312"/>
                <w:color w:val="auto"/>
                <w:sz w:val="32"/>
                <w:highlight w:val="none"/>
                <w:u w:val="none"/>
                <w:vertAlign w:val="baseline"/>
                <w:lang w:val="en-US" w:eastAsia="zh-CN"/>
              </w:rPr>
            </w:pPr>
          </w:p>
        </w:tc>
        <w:tc>
          <w:tcPr>
            <w:tcW w:w="1020" w:type="dxa"/>
            <w:noWrap w:val="0"/>
            <w:vAlign w:val="top"/>
          </w:tcPr>
          <w:p>
            <w:pPr>
              <w:spacing w:line="360" w:lineRule="auto"/>
              <w:jc w:val="left"/>
              <w:rPr>
                <w:rFonts w:hint="default" w:ascii="FangSong_GB2312" w:hAnsi="FangSong_GB2312" w:eastAsia="FangSong_GB2312"/>
                <w:color w:val="auto"/>
                <w:sz w:val="32"/>
                <w:highlight w:val="none"/>
                <w:u w:val="none"/>
                <w:vertAlign w:val="baseline"/>
                <w:lang w:val="en-US" w:eastAsia="zh-CN"/>
              </w:rPr>
            </w:pPr>
          </w:p>
        </w:tc>
        <w:tc>
          <w:tcPr>
            <w:tcW w:w="2700" w:type="dxa"/>
            <w:noWrap w:val="0"/>
            <w:vAlign w:val="top"/>
          </w:tcPr>
          <w:p>
            <w:pPr>
              <w:spacing w:line="360" w:lineRule="auto"/>
              <w:jc w:val="left"/>
              <w:rPr>
                <w:rFonts w:hint="default" w:ascii="FangSong_GB2312" w:hAnsi="FangSong_GB2312" w:eastAsia="FangSong_GB2312"/>
                <w:color w:val="auto"/>
                <w:sz w:val="32"/>
                <w:highlight w:val="none"/>
                <w:u w:val="none"/>
                <w:vertAlign w:val="baseline"/>
                <w:lang w:val="en-US" w:eastAsia="zh-CN"/>
              </w:rPr>
            </w:pPr>
          </w:p>
        </w:tc>
        <w:tc>
          <w:tcPr>
            <w:tcW w:w="1635" w:type="dxa"/>
            <w:noWrap w:val="0"/>
            <w:vAlign w:val="top"/>
          </w:tcPr>
          <w:p>
            <w:pPr>
              <w:spacing w:line="360" w:lineRule="auto"/>
              <w:jc w:val="left"/>
              <w:rPr>
                <w:rFonts w:hint="default" w:ascii="FangSong_GB2312" w:hAnsi="FangSong_GB2312" w:eastAsia="FangSong_GB2312"/>
                <w:color w:val="auto"/>
                <w:sz w:val="32"/>
                <w:highlight w:val="none"/>
                <w:u w:val="none"/>
                <w:vertAlign w:val="baseline"/>
                <w:lang w:val="en-US" w:eastAsia="zh-CN"/>
              </w:rPr>
            </w:pPr>
          </w:p>
        </w:tc>
        <w:tc>
          <w:tcPr>
            <w:tcW w:w="3150" w:type="dxa"/>
            <w:noWrap w:val="0"/>
            <w:vAlign w:val="top"/>
          </w:tcPr>
          <w:p>
            <w:pPr>
              <w:spacing w:line="360" w:lineRule="auto"/>
              <w:jc w:val="left"/>
              <w:rPr>
                <w:rFonts w:hint="default" w:ascii="FangSong_GB2312" w:hAnsi="FangSong_GB2312" w:eastAsia="FangSong_GB2312"/>
                <w:color w:val="auto"/>
                <w:sz w:val="32"/>
                <w:highlight w:val="none"/>
                <w:u w:val="none"/>
                <w:vertAlign w:val="baseline"/>
                <w:lang w:val="en-US" w:eastAsia="zh-CN"/>
              </w:rPr>
            </w:pPr>
          </w:p>
        </w:tc>
        <w:tc>
          <w:tcPr>
            <w:tcW w:w="1230" w:type="dxa"/>
            <w:noWrap w:val="0"/>
            <w:vAlign w:val="top"/>
          </w:tcPr>
          <w:p>
            <w:pPr>
              <w:spacing w:line="360" w:lineRule="auto"/>
              <w:jc w:val="left"/>
              <w:rPr>
                <w:rFonts w:hint="default" w:ascii="FangSong_GB2312" w:hAnsi="FangSong_GB2312" w:eastAsia="FangSong_GB2312"/>
                <w:color w:val="auto"/>
                <w:sz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67" w:type="dxa"/>
            <w:noWrap w:val="0"/>
            <w:vAlign w:val="top"/>
          </w:tcPr>
          <w:p>
            <w:pPr>
              <w:spacing w:line="360" w:lineRule="auto"/>
              <w:jc w:val="left"/>
              <w:rPr>
                <w:rFonts w:hint="default" w:ascii="FangSong_GB2312" w:hAnsi="FangSong_GB2312" w:eastAsia="FangSong_GB2312"/>
                <w:color w:val="auto"/>
                <w:sz w:val="32"/>
                <w:highlight w:val="none"/>
                <w:u w:val="none"/>
                <w:vertAlign w:val="baseline"/>
                <w:lang w:val="en-US" w:eastAsia="zh-CN"/>
              </w:rPr>
            </w:pPr>
            <w:r>
              <w:rPr>
                <w:rFonts w:hint="eastAsia" w:ascii="FangSong_GB2312" w:hAnsi="FangSong_GB2312" w:eastAsia="FangSong_GB2312"/>
                <w:color w:val="auto"/>
                <w:sz w:val="32"/>
                <w:highlight w:val="none"/>
                <w:u w:val="none"/>
                <w:vertAlign w:val="baseline"/>
                <w:lang w:val="en-US" w:eastAsia="zh-CN"/>
              </w:rPr>
              <w:t>2</w:t>
            </w:r>
          </w:p>
        </w:tc>
        <w:tc>
          <w:tcPr>
            <w:tcW w:w="1965" w:type="dxa"/>
            <w:noWrap w:val="0"/>
            <w:vAlign w:val="top"/>
          </w:tcPr>
          <w:p>
            <w:pPr>
              <w:spacing w:line="360" w:lineRule="auto"/>
              <w:jc w:val="left"/>
              <w:rPr>
                <w:rFonts w:hint="default" w:ascii="FangSong_GB2312" w:hAnsi="FangSong_GB2312" w:eastAsia="FangSong_GB2312"/>
                <w:color w:val="auto"/>
                <w:sz w:val="32"/>
                <w:highlight w:val="none"/>
                <w:u w:val="none"/>
                <w:vertAlign w:val="baseline"/>
                <w:lang w:val="en-US" w:eastAsia="zh-CN"/>
              </w:rPr>
            </w:pPr>
          </w:p>
        </w:tc>
        <w:tc>
          <w:tcPr>
            <w:tcW w:w="1065" w:type="dxa"/>
            <w:noWrap w:val="0"/>
            <w:vAlign w:val="top"/>
          </w:tcPr>
          <w:p>
            <w:pPr>
              <w:spacing w:line="360" w:lineRule="auto"/>
              <w:jc w:val="left"/>
              <w:rPr>
                <w:rFonts w:hint="default" w:ascii="FangSong_GB2312" w:hAnsi="FangSong_GB2312" w:eastAsia="FangSong_GB2312"/>
                <w:color w:val="auto"/>
                <w:sz w:val="32"/>
                <w:highlight w:val="none"/>
                <w:u w:val="none"/>
                <w:vertAlign w:val="baseline"/>
                <w:lang w:val="en-US" w:eastAsia="zh-CN"/>
              </w:rPr>
            </w:pPr>
          </w:p>
        </w:tc>
        <w:tc>
          <w:tcPr>
            <w:tcW w:w="1260" w:type="dxa"/>
            <w:noWrap w:val="0"/>
            <w:vAlign w:val="top"/>
          </w:tcPr>
          <w:p>
            <w:pPr>
              <w:spacing w:line="360" w:lineRule="auto"/>
              <w:jc w:val="left"/>
              <w:rPr>
                <w:rFonts w:hint="default" w:ascii="FangSong_GB2312" w:hAnsi="FangSong_GB2312" w:eastAsia="FangSong_GB2312"/>
                <w:color w:val="auto"/>
                <w:sz w:val="32"/>
                <w:highlight w:val="none"/>
                <w:u w:val="none"/>
                <w:vertAlign w:val="baseline"/>
                <w:lang w:val="en-US" w:eastAsia="zh-CN"/>
              </w:rPr>
            </w:pPr>
          </w:p>
        </w:tc>
        <w:tc>
          <w:tcPr>
            <w:tcW w:w="1020" w:type="dxa"/>
            <w:noWrap w:val="0"/>
            <w:vAlign w:val="top"/>
          </w:tcPr>
          <w:p>
            <w:pPr>
              <w:spacing w:line="360" w:lineRule="auto"/>
              <w:jc w:val="left"/>
              <w:rPr>
                <w:rFonts w:hint="default" w:ascii="FangSong_GB2312" w:hAnsi="FangSong_GB2312" w:eastAsia="FangSong_GB2312"/>
                <w:color w:val="auto"/>
                <w:sz w:val="32"/>
                <w:highlight w:val="none"/>
                <w:u w:val="none"/>
                <w:vertAlign w:val="baseline"/>
                <w:lang w:val="en-US" w:eastAsia="zh-CN"/>
              </w:rPr>
            </w:pPr>
          </w:p>
        </w:tc>
        <w:tc>
          <w:tcPr>
            <w:tcW w:w="2700" w:type="dxa"/>
            <w:noWrap w:val="0"/>
            <w:vAlign w:val="top"/>
          </w:tcPr>
          <w:p>
            <w:pPr>
              <w:spacing w:line="360" w:lineRule="auto"/>
              <w:jc w:val="left"/>
              <w:rPr>
                <w:rFonts w:hint="default" w:ascii="FangSong_GB2312" w:hAnsi="FangSong_GB2312" w:eastAsia="FangSong_GB2312"/>
                <w:color w:val="auto"/>
                <w:sz w:val="32"/>
                <w:highlight w:val="none"/>
                <w:u w:val="none"/>
                <w:vertAlign w:val="baseline"/>
                <w:lang w:val="en-US" w:eastAsia="zh-CN"/>
              </w:rPr>
            </w:pPr>
          </w:p>
        </w:tc>
        <w:tc>
          <w:tcPr>
            <w:tcW w:w="1635" w:type="dxa"/>
            <w:noWrap w:val="0"/>
            <w:vAlign w:val="top"/>
          </w:tcPr>
          <w:p>
            <w:pPr>
              <w:spacing w:line="360" w:lineRule="auto"/>
              <w:jc w:val="left"/>
              <w:rPr>
                <w:rFonts w:hint="default" w:ascii="FangSong_GB2312" w:hAnsi="FangSong_GB2312" w:eastAsia="FangSong_GB2312"/>
                <w:color w:val="auto"/>
                <w:sz w:val="32"/>
                <w:highlight w:val="none"/>
                <w:u w:val="none"/>
                <w:vertAlign w:val="baseline"/>
                <w:lang w:val="en-US" w:eastAsia="zh-CN"/>
              </w:rPr>
            </w:pPr>
          </w:p>
        </w:tc>
        <w:tc>
          <w:tcPr>
            <w:tcW w:w="3150" w:type="dxa"/>
            <w:noWrap w:val="0"/>
            <w:vAlign w:val="top"/>
          </w:tcPr>
          <w:p>
            <w:pPr>
              <w:spacing w:line="360" w:lineRule="auto"/>
              <w:jc w:val="left"/>
              <w:rPr>
                <w:rFonts w:hint="default" w:ascii="FangSong_GB2312" w:hAnsi="FangSong_GB2312" w:eastAsia="FangSong_GB2312"/>
                <w:color w:val="auto"/>
                <w:sz w:val="32"/>
                <w:highlight w:val="none"/>
                <w:u w:val="none"/>
                <w:vertAlign w:val="baseline"/>
                <w:lang w:val="en-US" w:eastAsia="zh-CN"/>
              </w:rPr>
            </w:pPr>
          </w:p>
        </w:tc>
        <w:tc>
          <w:tcPr>
            <w:tcW w:w="1230" w:type="dxa"/>
            <w:noWrap w:val="0"/>
            <w:vAlign w:val="top"/>
          </w:tcPr>
          <w:p>
            <w:pPr>
              <w:spacing w:line="360" w:lineRule="auto"/>
              <w:jc w:val="left"/>
              <w:rPr>
                <w:rFonts w:hint="default" w:ascii="FangSong_GB2312" w:hAnsi="FangSong_GB2312" w:eastAsia="FangSong_GB2312"/>
                <w:color w:val="auto"/>
                <w:sz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67" w:type="dxa"/>
            <w:noWrap w:val="0"/>
            <w:vAlign w:val="top"/>
          </w:tcPr>
          <w:p>
            <w:pPr>
              <w:spacing w:line="360" w:lineRule="auto"/>
              <w:jc w:val="left"/>
              <w:rPr>
                <w:rFonts w:hint="default" w:ascii="FangSong_GB2312" w:hAnsi="FangSong_GB2312" w:eastAsia="FangSong_GB2312"/>
                <w:color w:val="auto"/>
                <w:sz w:val="32"/>
                <w:highlight w:val="none"/>
                <w:u w:val="none"/>
                <w:vertAlign w:val="baseline"/>
                <w:lang w:val="en-US" w:eastAsia="zh-CN"/>
              </w:rPr>
            </w:pPr>
            <w:r>
              <w:rPr>
                <w:rFonts w:hint="eastAsia" w:ascii="FangSong_GB2312" w:hAnsi="FangSong_GB2312" w:eastAsia="FangSong_GB2312"/>
                <w:color w:val="auto"/>
                <w:sz w:val="32"/>
                <w:highlight w:val="none"/>
                <w:u w:val="none"/>
                <w:vertAlign w:val="baseline"/>
                <w:lang w:val="en-US" w:eastAsia="zh-CN"/>
              </w:rPr>
              <w:t>3</w:t>
            </w:r>
          </w:p>
        </w:tc>
        <w:tc>
          <w:tcPr>
            <w:tcW w:w="1965" w:type="dxa"/>
            <w:noWrap w:val="0"/>
            <w:vAlign w:val="top"/>
          </w:tcPr>
          <w:p>
            <w:pPr>
              <w:spacing w:line="360" w:lineRule="auto"/>
              <w:jc w:val="left"/>
              <w:rPr>
                <w:rFonts w:hint="default" w:ascii="FangSong_GB2312" w:hAnsi="FangSong_GB2312" w:eastAsia="FangSong_GB2312"/>
                <w:color w:val="auto"/>
                <w:sz w:val="32"/>
                <w:highlight w:val="none"/>
                <w:u w:val="none"/>
                <w:vertAlign w:val="baseline"/>
                <w:lang w:val="en-US" w:eastAsia="zh-CN"/>
              </w:rPr>
            </w:pPr>
          </w:p>
        </w:tc>
        <w:tc>
          <w:tcPr>
            <w:tcW w:w="1065" w:type="dxa"/>
            <w:noWrap w:val="0"/>
            <w:vAlign w:val="top"/>
          </w:tcPr>
          <w:p>
            <w:pPr>
              <w:spacing w:line="360" w:lineRule="auto"/>
              <w:jc w:val="left"/>
              <w:rPr>
                <w:rFonts w:hint="default" w:ascii="FangSong_GB2312" w:hAnsi="FangSong_GB2312" w:eastAsia="FangSong_GB2312"/>
                <w:color w:val="auto"/>
                <w:sz w:val="32"/>
                <w:highlight w:val="none"/>
                <w:u w:val="none"/>
                <w:vertAlign w:val="baseline"/>
                <w:lang w:val="en-US" w:eastAsia="zh-CN"/>
              </w:rPr>
            </w:pPr>
          </w:p>
        </w:tc>
        <w:tc>
          <w:tcPr>
            <w:tcW w:w="1260" w:type="dxa"/>
            <w:noWrap w:val="0"/>
            <w:vAlign w:val="top"/>
          </w:tcPr>
          <w:p>
            <w:pPr>
              <w:spacing w:line="360" w:lineRule="auto"/>
              <w:jc w:val="left"/>
              <w:rPr>
                <w:rFonts w:hint="default" w:ascii="FangSong_GB2312" w:hAnsi="FangSong_GB2312" w:eastAsia="FangSong_GB2312"/>
                <w:color w:val="auto"/>
                <w:sz w:val="32"/>
                <w:highlight w:val="none"/>
                <w:u w:val="none"/>
                <w:vertAlign w:val="baseline"/>
                <w:lang w:val="en-US" w:eastAsia="zh-CN"/>
              </w:rPr>
            </w:pPr>
          </w:p>
        </w:tc>
        <w:tc>
          <w:tcPr>
            <w:tcW w:w="1020" w:type="dxa"/>
            <w:noWrap w:val="0"/>
            <w:vAlign w:val="top"/>
          </w:tcPr>
          <w:p>
            <w:pPr>
              <w:spacing w:line="360" w:lineRule="auto"/>
              <w:jc w:val="left"/>
              <w:rPr>
                <w:rFonts w:hint="default" w:ascii="FangSong_GB2312" w:hAnsi="FangSong_GB2312" w:eastAsia="FangSong_GB2312"/>
                <w:color w:val="auto"/>
                <w:sz w:val="32"/>
                <w:highlight w:val="none"/>
                <w:u w:val="none"/>
                <w:vertAlign w:val="baseline"/>
                <w:lang w:val="en-US" w:eastAsia="zh-CN"/>
              </w:rPr>
            </w:pPr>
          </w:p>
        </w:tc>
        <w:tc>
          <w:tcPr>
            <w:tcW w:w="2700" w:type="dxa"/>
            <w:noWrap w:val="0"/>
            <w:vAlign w:val="top"/>
          </w:tcPr>
          <w:p>
            <w:pPr>
              <w:spacing w:line="360" w:lineRule="auto"/>
              <w:jc w:val="left"/>
              <w:rPr>
                <w:rFonts w:hint="default" w:ascii="FangSong_GB2312" w:hAnsi="FangSong_GB2312" w:eastAsia="FangSong_GB2312"/>
                <w:color w:val="auto"/>
                <w:sz w:val="32"/>
                <w:highlight w:val="none"/>
                <w:u w:val="none"/>
                <w:vertAlign w:val="baseline"/>
                <w:lang w:val="en-US" w:eastAsia="zh-CN"/>
              </w:rPr>
            </w:pPr>
          </w:p>
        </w:tc>
        <w:tc>
          <w:tcPr>
            <w:tcW w:w="1635" w:type="dxa"/>
            <w:noWrap w:val="0"/>
            <w:vAlign w:val="top"/>
          </w:tcPr>
          <w:p>
            <w:pPr>
              <w:spacing w:line="360" w:lineRule="auto"/>
              <w:jc w:val="left"/>
              <w:rPr>
                <w:rFonts w:hint="default" w:ascii="FangSong_GB2312" w:hAnsi="FangSong_GB2312" w:eastAsia="FangSong_GB2312"/>
                <w:color w:val="auto"/>
                <w:sz w:val="32"/>
                <w:highlight w:val="none"/>
                <w:u w:val="none"/>
                <w:vertAlign w:val="baseline"/>
                <w:lang w:val="en-US" w:eastAsia="zh-CN"/>
              </w:rPr>
            </w:pPr>
          </w:p>
        </w:tc>
        <w:tc>
          <w:tcPr>
            <w:tcW w:w="3150" w:type="dxa"/>
            <w:noWrap w:val="0"/>
            <w:vAlign w:val="top"/>
          </w:tcPr>
          <w:p>
            <w:pPr>
              <w:spacing w:line="360" w:lineRule="auto"/>
              <w:jc w:val="left"/>
              <w:rPr>
                <w:rFonts w:hint="default" w:ascii="FangSong_GB2312" w:hAnsi="FangSong_GB2312" w:eastAsia="FangSong_GB2312"/>
                <w:color w:val="auto"/>
                <w:sz w:val="32"/>
                <w:highlight w:val="none"/>
                <w:u w:val="none"/>
                <w:vertAlign w:val="baseline"/>
                <w:lang w:val="en-US" w:eastAsia="zh-CN"/>
              </w:rPr>
            </w:pPr>
          </w:p>
        </w:tc>
        <w:tc>
          <w:tcPr>
            <w:tcW w:w="1230" w:type="dxa"/>
            <w:noWrap w:val="0"/>
            <w:vAlign w:val="top"/>
          </w:tcPr>
          <w:p>
            <w:pPr>
              <w:spacing w:line="360" w:lineRule="auto"/>
              <w:jc w:val="left"/>
              <w:rPr>
                <w:rFonts w:hint="default" w:ascii="FangSong_GB2312" w:hAnsi="FangSong_GB2312" w:eastAsia="FangSong_GB2312"/>
                <w:color w:val="auto"/>
                <w:sz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67" w:type="dxa"/>
            <w:noWrap w:val="0"/>
            <w:vAlign w:val="top"/>
          </w:tcPr>
          <w:p>
            <w:pPr>
              <w:spacing w:line="360" w:lineRule="auto"/>
              <w:jc w:val="left"/>
              <w:rPr>
                <w:rFonts w:hint="default" w:ascii="FangSong_GB2312" w:hAnsi="FangSong_GB2312" w:eastAsia="FangSong_GB2312"/>
                <w:color w:val="auto"/>
                <w:sz w:val="32"/>
                <w:highlight w:val="none"/>
                <w:u w:val="none"/>
                <w:vertAlign w:val="baseline"/>
                <w:lang w:val="en-US" w:eastAsia="zh-CN"/>
              </w:rPr>
            </w:pPr>
            <w:r>
              <w:rPr>
                <w:rFonts w:hint="eastAsia" w:ascii="FangSong_GB2312" w:hAnsi="FangSong_GB2312" w:eastAsia="FangSong_GB2312"/>
                <w:color w:val="auto"/>
                <w:sz w:val="32"/>
                <w:highlight w:val="none"/>
                <w:u w:val="none"/>
                <w:vertAlign w:val="baseline"/>
                <w:lang w:val="en-US" w:eastAsia="zh-CN"/>
              </w:rPr>
              <w:t>4</w:t>
            </w:r>
          </w:p>
        </w:tc>
        <w:tc>
          <w:tcPr>
            <w:tcW w:w="1965" w:type="dxa"/>
            <w:noWrap w:val="0"/>
            <w:vAlign w:val="top"/>
          </w:tcPr>
          <w:p>
            <w:pPr>
              <w:spacing w:line="360" w:lineRule="auto"/>
              <w:jc w:val="left"/>
              <w:rPr>
                <w:rFonts w:hint="default" w:ascii="FangSong_GB2312" w:hAnsi="FangSong_GB2312" w:eastAsia="FangSong_GB2312"/>
                <w:color w:val="auto"/>
                <w:sz w:val="32"/>
                <w:highlight w:val="none"/>
                <w:u w:val="none"/>
                <w:vertAlign w:val="baseline"/>
                <w:lang w:val="en-US" w:eastAsia="zh-CN"/>
              </w:rPr>
            </w:pPr>
          </w:p>
        </w:tc>
        <w:tc>
          <w:tcPr>
            <w:tcW w:w="1065" w:type="dxa"/>
            <w:noWrap w:val="0"/>
            <w:vAlign w:val="top"/>
          </w:tcPr>
          <w:p>
            <w:pPr>
              <w:spacing w:line="360" w:lineRule="auto"/>
              <w:jc w:val="left"/>
              <w:rPr>
                <w:rFonts w:hint="default" w:ascii="FangSong_GB2312" w:hAnsi="FangSong_GB2312" w:eastAsia="FangSong_GB2312"/>
                <w:color w:val="auto"/>
                <w:sz w:val="32"/>
                <w:highlight w:val="none"/>
                <w:u w:val="none"/>
                <w:vertAlign w:val="baseline"/>
                <w:lang w:val="en-US" w:eastAsia="zh-CN"/>
              </w:rPr>
            </w:pPr>
          </w:p>
        </w:tc>
        <w:tc>
          <w:tcPr>
            <w:tcW w:w="1260" w:type="dxa"/>
            <w:noWrap w:val="0"/>
            <w:vAlign w:val="top"/>
          </w:tcPr>
          <w:p>
            <w:pPr>
              <w:spacing w:line="360" w:lineRule="auto"/>
              <w:jc w:val="left"/>
              <w:rPr>
                <w:rFonts w:hint="default" w:ascii="FangSong_GB2312" w:hAnsi="FangSong_GB2312" w:eastAsia="FangSong_GB2312"/>
                <w:color w:val="auto"/>
                <w:sz w:val="32"/>
                <w:highlight w:val="none"/>
                <w:u w:val="none"/>
                <w:vertAlign w:val="baseline"/>
                <w:lang w:val="en-US" w:eastAsia="zh-CN"/>
              </w:rPr>
            </w:pPr>
          </w:p>
        </w:tc>
        <w:tc>
          <w:tcPr>
            <w:tcW w:w="1020" w:type="dxa"/>
            <w:noWrap w:val="0"/>
            <w:vAlign w:val="top"/>
          </w:tcPr>
          <w:p>
            <w:pPr>
              <w:spacing w:line="360" w:lineRule="auto"/>
              <w:jc w:val="left"/>
              <w:rPr>
                <w:rFonts w:hint="default" w:ascii="FangSong_GB2312" w:hAnsi="FangSong_GB2312" w:eastAsia="FangSong_GB2312"/>
                <w:color w:val="auto"/>
                <w:sz w:val="32"/>
                <w:highlight w:val="none"/>
                <w:u w:val="none"/>
                <w:vertAlign w:val="baseline"/>
                <w:lang w:val="en-US" w:eastAsia="zh-CN"/>
              </w:rPr>
            </w:pPr>
          </w:p>
        </w:tc>
        <w:tc>
          <w:tcPr>
            <w:tcW w:w="2700" w:type="dxa"/>
            <w:noWrap w:val="0"/>
            <w:vAlign w:val="top"/>
          </w:tcPr>
          <w:p>
            <w:pPr>
              <w:spacing w:line="360" w:lineRule="auto"/>
              <w:jc w:val="left"/>
              <w:rPr>
                <w:rFonts w:hint="default" w:ascii="FangSong_GB2312" w:hAnsi="FangSong_GB2312" w:eastAsia="FangSong_GB2312"/>
                <w:color w:val="auto"/>
                <w:sz w:val="32"/>
                <w:highlight w:val="none"/>
                <w:u w:val="none"/>
                <w:vertAlign w:val="baseline"/>
                <w:lang w:val="en-US" w:eastAsia="zh-CN"/>
              </w:rPr>
            </w:pPr>
          </w:p>
        </w:tc>
        <w:tc>
          <w:tcPr>
            <w:tcW w:w="1635" w:type="dxa"/>
            <w:noWrap w:val="0"/>
            <w:vAlign w:val="top"/>
          </w:tcPr>
          <w:p>
            <w:pPr>
              <w:spacing w:line="360" w:lineRule="auto"/>
              <w:jc w:val="left"/>
              <w:rPr>
                <w:rFonts w:hint="default" w:ascii="FangSong_GB2312" w:hAnsi="FangSong_GB2312" w:eastAsia="FangSong_GB2312"/>
                <w:color w:val="auto"/>
                <w:sz w:val="32"/>
                <w:highlight w:val="none"/>
                <w:u w:val="none"/>
                <w:vertAlign w:val="baseline"/>
                <w:lang w:val="en-US" w:eastAsia="zh-CN"/>
              </w:rPr>
            </w:pPr>
          </w:p>
        </w:tc>
        <w:tc>
          <w:tcPr>
            <w:tcW w:w="3150" w:type="dxa"/>
            <w:noWrap w:val="0"/>
            <w:vAlign w:val="top"/>
          </w:tcPr>
          <w:p>
            <w:pPr>
              <w:spacing w:line="360" w:lineRule="auto"/>
              <w:jc w:val="left"/>
              <w:rPr>
                <w:rFonts w:hint="default" w:ascii="FangSong_GB2312" w:hAnsi="FangSong_GB2312" w:eastAsia="FangSong_GB2312"/>
                <w:color w:val="auto"/>
                <w:sz w:val="32"/>
                <w:highlight w:val="none"/>
                <w:u w:val="none"/>
                <w:vertAlign w:val="baseline"/>
                <w:lang w:val="en-US" w:eastAsia="zh-CN"/>
              </w:rPr>
            </w:pPr>
          </w:p>
        </w:tc>
        <w:tc>
          <w:tcPr>
            <w:tcW w:w="1230" w:type="dxa"/>
            <w:noWrap w:val="0"/>
            <w:vAlign w:val="top"/>
          </w:tcPr>
          <w:p>
            <w:pPr>
              <w:spacing w:line="360" w:lineRule="auto"/>
              <w:jc w:val="left"/>
              <w:rPr>
                <w:rFonts w:hint="default" w:ascii="FangSong_GB2312" w:hAnsi="FangSong_GB2312" w:eastAsia="FangSong_GB2312"/>
                <w:color w:val="auto"/>
                <w:sz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67" w:type="dxa"/>
            <w:noWrap w:val="0"/>
            <w:vAlign w:val="top"/>
          </w:tcPr>
          <w:p>
            <w:pPr>
              <w:spacing w:line="360" w:lineRule="auto"/>
              <w:jc w:val="left"/>
              <w:rPr>
                <w:rFonts w:hint="default" w:ascii="FangSong_GB2312" w:hAnsi="FangSong_GB2312" w:eastAsia="FangSong_GB2312"/>
                <w:color w:val="auto"/>
                <w:sz w:val="32"/>
                <w:highlight w:val="none"/>
                <w:u w:val="none"/>
                <w:vertAlign w:val="baseline"/>
                <w:lang w:val="en-US" w:eastAsia="zh-CN"/>
              </w:rPr>
            </w:pPr>
            <w:r>
              <w:rPr>
                <w:rFonts w:hint="eastAsia" w:ascii="FangSong_GB2312" w:hAnsi="FangSong_GB2312" w:eastAsia="FangSong_GB2312"/>
                <w:color w:val="auto"/>
                <w:sz w:val="32"/>
                <w:highlight w:val="none"/>
                <w:u w:val="none"/>
                <w:vertAlign w:val="baseline"/>
                <w:lang w:val="en-US" w:eastAsia="zh-CN"/>
              </w:rPr>
              <w:t>5</w:t>
            </w:r>
          </w:p>
        </w:tc>
        <w:tc>
          <w:tcPr>
            <w:tcW w:w="1965" w:type="dxa"/>
            <w:noWrap w:val="0"/>
            <w:vAlign w:val="top"/>
          </w:tcPr>
          <w:p>
            <w:pPr>
              <w:spacing w:line="360" w:lineRule="auto"/>
              <w:jc w:val="left"/>
              <w:rPr>
                <w:rFonts w:hint="default" w:ascii="FangSong_GB2312" w:hAnsi="FangSong_GB2312" w:eastAsia="FangSong_GB2312"/>
                <w:color w:val="auto"/>
                <w:sz w:val="32"/>
                <w:highlight w:val="none"/>
                <w:u w:val="none"/>
                <w:vertAlign w:val="baseline"/>
                <w:lang w:val="en-US" w:eastAsia="zh-CN"/>
              </w:rPr>
            </w:pPr>
          </w:p>
        </w:tc>
        <w:tc>
          <w:tcPr>
            <w:tcW w:w="1065" w:type="dxa"/>
            <w:noWrap w:val="0"/>
            <w:vAlign w:val="top"/>
          </w:tcPr>
          <w:p>
            <w:pPr>
              <w:spacing w:line="360" w:lineRule="auto"/>
              <w:jc w:val="left"/>
              <w:rPr>
                <w:rFonts w:hint="default" w:ascii="FangSong_GB2312" w:hAnsi="FangSong_GB2312" w:eastAsia="FangSong_GB2312"/>
                <w:color w:val="auto"/>
                <w:sz w:val="32"/>
                <w:highlight w:val="none"/>
                <w:u w:val="none"/>
                <w:vertAlign w:val="baseline"/>
                <w:lang w:val="en-US" w:eastAsia="zh-CN"/>
              </w:rPr>
            </w:pPr>
          </w:p>
        </w:tc>
        <w:tc>
          <w:tcPr>
            <w:tcW w:w="1260" w:type="dxa"/>
            <w:noWrap w:val="0"/>
            <w:vAlign w:val="top"/>
          </w:tcPr>
          <w:p>
            <w:pPr>
              <w:spacing w:line="360" w:lineRule="auto"/>
              <w:jc w:val="left"/>
              <w:rPr>
                <w:rFonts w:hint="default" w:ascii="FangSong_GB2312" w:hAnsi="FangSong_GB2312" w:eastAsia="FangSong_GB2312"/>
                <w:color w:val="auto"/>
                <w:sz w:val="32"/>
                <w:highlight w:val="none"/>
                <w:u w:val="none"/>
                <w:vertAlign w:val="baseline"/>
                <w:lang w:val="en-US" w:eastAsia="zh-CN"/>
              </w:rPr>
            </w:pPr>
          </w:p>
        </w:tc>
        <w:tc>
          <w:tcPr>
            <w:tcW w:w="1020" w:type="dxa"/>
            <w:noWrap w:val="0"/>
            <w:vAlign w:val="top"/>
          </w:tcPr>
          <w:p>
            <w:pPr>
              <w:spacing w:line="360" w:lineRule="auto"/>
              <w:jc w:val="left"/>
              <w:rPr>
                <w:rFonts w:hint="default" w:ascii="FangSong_GB2312" w:hAnsi="FangSong_GB2312" w:eastAsia="FangSong_GB2312"/>
                <w:color w:val="auto"/>
                <w:sz w:val="32"/>
                <w:highlight w:val="none"/>
                <w:u w:val="none"/>
                <w:vertAlign w:val="baseline"/>
                <w:lang w:val="en-US" w:eastAsia="zh-CN"/>
              </w:rPr>
            </w:pPr>
          </w:p>
        </w:tc>
        <w:tc>
          <w:tcPr>
            <w:tcW w:w="2700" w:type="dxa"/>
            <w:noWrap w:val="0"/>
            <w:vAlign w:val="top"/>
          </w:tcPr>
          <w:p>
            <w:pPr>
              <w:spacing w:line="360" w:lineRule="auto"/>
              <w:jc w:val="left"/>
              <w:rPr>
                <w:rFonts w:hint="default" w:ascii="FangSong_GB2312" w:hAnsi="FangSong_GB2312" w:eastAsia="FangSong_GB2312"/>
                <w:color w:val="auto"/>
                <w:sz w:val="32"/>
                <w:highlight w:val="none"/>
                <w:u w:val="none"/>
                <w:vertAlign w:val="baseline"/>
                <w:lang w:val="en-US" w:eastAsia="zh-CN"/>
              </w:rPr>
            </w:pPr>
          </w:p>
        </w:tc>
        <w:tc>
          <w:tcPr>
            <w:tcW w:w="1635" w:type="dxa"/>
            <w:noWrap w:val="0"/>
            <w:vAlign w:val="top"/>
          </w:tcPr>
          <w:p>
            <w:pPr>
              <w:spacing w:line="360" w:lineRule="auto"/>
              <w:jc w:val="left"/>
              <w:rPr>
                <w:rFonts w:hint="default" w:ascii="FangSong_GB2312" w:hAnsi="FangSong_GB2312" w:eastAsia="FangSong_GB2312"/>
                <w:color w:val="auto"/>
                <w:sz w:val="32"/>
                <w:highlight w:val="none"/>
                <w:u w:val="none"/>
                <w:vertAlign w:val="baseline"/>
                <w:lang w:val="en-US" w:eastAsia="zh-CN"/>
              </w:rPr>
            </w:pPr>
          </w:p>
        </w:tc>
        <w:tc>
          <w:tcPr>
            <w:tcW w:w="3150" w:type="dxa"/>
            <w:noWrap w:val="0"/>
            <w:vAlign w:val="top"/>
          </w:tcPr>
          <w:p>
            <w:pPr>
              <w:spacing w:line="360" w:lineRule="auto"/>
              <w:jc w:val="left"/>
              <w:rPr>
                <w:rFonts w:hint="default" w:ascii="FangSong_GB2312" w:hAnsi="FangSong_GB2312" w:eastAsia="FangSong_GB2312"/>
                <w:color w:val="auto"/>
                <w:sz w:val="32"/>
                <w:highlight w:val="none"/>
                <w:u w:val="none"/>
                <w:vertAlign w:val="baseline"/>
                <w:lang w:val="en-US" w:eastAsia="zh-CN"/>
              </w:rPr>
            </w:pPr>
          </w:p>
        </w:tc>
        <w:tc>
          <w:tcPr>
            <w:tcW w:w="1230" w:type="dxa"/>
            <w:noWrap w:val="0"/>
            <w:vAlign w:val="top"/>
          </w:tcPr>
          <w:p>
            <w:pPr>
              <w:spacing w:line="360" w:lineRule="auto"/>
              <w:jc w:val="left"/>
              <w:rPr>
                <w:rFonts w:hint="default" w:ascii="FangSong_GB2312" w:hAnsi="FangSong_GB2312" w:eastAsia="FangSong_GB2312"/>
                <w:color w:val="auto"/>
                <w:sz w:val="32"/>
                <w:highlight w:val="none"/>
                <w:u w:val="none"/>
                <w:vertAlign w:val="baseline"/>
                <w:lang w:val="en-US" w:eastAsia="zh-CN"/>
              </w:rPr>
            </w:pPr>
          </w:p>
        </w:tc>
      </w:tr>
    </w:tbl>
    <w:p>
      <w:r>
        <w:rPr>
          <w:rFonts w:hint="eastAsia" w:ascii="仿宋_GB2312" w:hAnsi="仿宋_GB2312" w:cs="仿宋_GB2312"/>
          <w:color w:val="auto"/>
          <w:sz w:val="28"/>
          <w:szCs w:val="21"/>
          <w:highlight w:val="none"/>
          <w:lang w:eastAsia="zh-CN"/>
        </w:rPr>
        <w:t>填报单位（盖章）：</w:t>
      </w:r>
      <w:r>
        <w:rPr>
          <w:rFonts w:hint="eastAsia" w:ascii="仿宋_GB2312" w:hAnsi="仿宋_GB2312" w:cs="仿宋_GB2312"/>
          <w:color w:val="auto"/>
          <w:sz w:val="28"/>
          <w:szCs w:val="21"/>
          <w:highlight w:val="none"/>
          <w:lang w:val="en-US" w:eastAsia="zh-CN"/>
        </w:rPr>
        <w:t xml:space="preserve">              填报人：           联系电话：         </w:t>
      </w:r>
      <w:r>
        <w:rPr>
          <w:rFonts w:hint="eastAsia" w:ascii="仿宋_GB2312" w:hAnsi="仿宋_GB2312" w:eastAsia="仿宋_GB2312" w:cs="仿宋_GB2312"/>
          <w:color w:val="auto"/>
          <w:sz w:val="28"/>
          <w:szCs w:val="21"/>
          <w:highlight w:val="none"/>
          <w:lang w:eastAsia="zh-CN"/>
        </w:rPr>
        <w:t>填报日期：</w:t>
      </w:r>
      <w:r>
        <w:rPr>
          <w:rFonts w:hint="eastAsia" w:ascii="仿宋_GB2312" w:hAnsi="仿宋_GB2312" w:cs="仿宋_GB2312"/>
          <w:color w:val="auto"/>
          <w:sz w:val="28"/>
          <w:szCs w:val="21"/>
          <w:highlight w:val="none"/>
          <w:u w:val="none"/>
          <w:lang w:val="en-US" w:eastAsia="zh-CN"/>
        </w:rP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方正小标宋_GBK">
    <w:panose1 w:val="03000502000000000000"/>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6F5647"/>
    <w:rsid w:val="536F5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heme="minorBidi"/>
      <w:kern w:val="2"/>
      <w:sz w:val="32"/>
      <w:lang w:val="en-US" w:eastAsia="zh-CN"/>
    </w:rPr>
  </w:style>
  <w:style w:type="character" w:default="1" w:styleId="8">
    <w:name w:val="Default Paragraph Font"/>
    <w:link w:val="9"/>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样式8"/>
    <w:basedOn w:val="3"/>
    <w:uiPriority w:val="0"/>
    <w:pPr>
      <w:ind w:firstLine="480"/>
    </w:pPr>
    <w:rPr>
      <w:rFonts w:hint="eastAsia" w:cs="宋体"/>
      <w:sz w:val="24"/>
      <w:szCs w:val="24"/>
    </w:rPr>
  </w:style>
  <w:style w:type="paragraph" w:customStyle="1" w:styleId="3">
    <w:name w:val="表内正文"/>
    <w:basedOn w:val="4"/>
    <w:qFormat/>
    <w:uiPriority w:val="0"/>
    <w:pPr>
      <w:adjustRightInd w:val="0"/>
      <w:snapToGrid w:val="0"/>
      <w:spacing w:line="360" w:lineRule="auto"/>
      <w:ind w:firstLine="200" w:firstLineChars="200"/>
      <w:jc w:val="left"/>
    </w:pPr>
    <w:rPr>
      <w:rFonts w:hint="eastAsia" w:ascii="宋体" w:hAnsi="宋体" w:eastAsia="宋体"/>
      <w:sz w:val="24"/>
      <w:szCs w:val="24"/>
    </w:rPr>
  </w:style>
  <w:style w:type="paragraph" w:styleId="4">
    <w:name w:val="Body Text"/>
    <w:basedOn w:val="1"/>
    <w:next w:val="5"/>
    <w:qFormat/>
    <w:uiPriority w:val="0"/>
    <w:rPr>
      <w:rFonts w:ascii="仿宋_GB2312" w:hAnsi="Times New Roman" w:eastAsia="仿宋_GB2312" w:cs="Times New Roman"/>
      <w:kern w:val="0"/>
      <w:sz w:val="32"/>
      <w:szCs w:val="32"/>
    </w:rPr>
  </w:style>
  <w:style w:type="paragraph" w:styleId="5">
    <w:name w:val="Body Text Indent 2"/>
    <w:basedOn w:val="1"/>
    <w:uiPriority w:val="0"/>
    <w:pPr>
      <w:widowControl w:val="0"/>
      <w:spacing w:after="120" w:afterLines="0" w:line="480" w:lineRule="auto"/>
      <w:ind w:left="420" w:leftChars="200"/>
      <w:jc w:val="both"/>
    </w:pPr>
    <w:rPr>
      <w:rFonts w:hint="default" w:ascii="Times New Roman" w:hAnsi="Times New Roman" w:eastAsia="仿宋_GB2312" w:cs="Times New Roman"/>
      <w:kern w:val="2"/>
      <w:sz w:val="32"/>
      <w:szCs w:val="24"/>
      <w:lang w:val="en-US" w:eastAsia="zh-CN"/>
    </w:rPr>
  </w:style>
  <w:style w:type="paragraph" w:styleId="6">
    <w:name w:val="footer"/>
    <w:basedOn w:val="1"/>
    <w:qFormat/>
    <w:uiPriority w:val="0"/>
    <w:pPr>
      <w:tabs>
        <w:tab w:val="center" w:pos="4153"/>
        <w:tab w:val="right" w:pos="8306"/>
      </w:tabs>
      <w:snapToGrid w:val="0"/>
      <w:jc w:val="left"/>
    </w:pPr>
    <w:rPr>
      <w:sz w:val="18"/>
    </w:rPr>
  </w:style>
  <w:style w:type="paragraph" w:customStyle="1" w:styleId="9">
    <w:name w:val=" Char Char Char Char Char Char1 Char"/>
    <w:basedOn w:val="10"/>
    <w:link w:val="8"/>
    <w:qFormat/>
    <w:uiPriority w:val="0"/>
    <w:pPr>
      <w:widowControl/>
      <w:spacing w:after="160" w:afterLines="0" w:line="240" w:lineRule="exact"/>
      <w:jc w:val="left"/>
    </w:p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heme="minorBidi"/>
      <w:kern w:val="2"/>
      <w:sz w:val="21"/>
      <w:lang w:val="en-US" w:eastAsia="zh-CN"/>
    </w:rPr>
  </w:style>
  <w:style w:type="character" w:styleId="11">
    <w:name w:val="page number"/>
    <w:basedOn w:val="8"/>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2024-06-24T09:41:00Z</dcterms:created>
  <dc:creator>pc</dc:creator>
  <cp:lastModifiedBy>pc</cp:lastModifiedBy>
  <dcterms:modified xsi:type="dcterms:W3CDTF">2024-06-24T09:41:18Z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