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1" w:rightFromText="181" w:vertAnchor="page" w:horzAnchor="page" w:tblpX="1557" w:tblpY="142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0" w:hRule="atLeast"/>
        </w:trPr>
        <w:tc>
          <w:tcPr>
            <w:tcW w:w="8860" w:type="dxa"/>
            <w:noWrap w:val="0"/>
            <w:vAlign w:val="top"/>
          </w:tcPr>
          <w:p>
            <w:pPr>
              <w:pStyle w:val="3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distribute"/>
              <w:textAlignment w:val="auto"/>
              <w:rPr>
                <w:rFonts w:hint="eastAsia" w:ascii="方正小标宋简体" w:hAnsi="方正大黑简体" w:eastAsia="方正小标宋简体"/>
                <w:snapToGrid w:val="0"/>
                <w:color w:val="FF0000"/>
                <w:kern w:val="90"/>
                <w:sz w:val="84"/>
              </w:rPr>
            </w:pPr>
            <w:r>
              <w:rPr>
                <w:rFonts w:hint="eastAsia" w:ascii="方正小标宋简体" w:hAnsi="方正大黑简体" w:eastAsia="方正小标宋简体"/>
                <w:snapToGrid w:val="0"/>
                <w:color w:val="FF0000"/>
                <w:spacing w:val="167"/>
                <w:kern w:val="0"/>
                <w:sz w:val="80"/>
              </w:rPr>
              <w:t>清远市科学技术</w:t>
            </w:r>
            <w:r>
              <w:rPr>
                <w:rFonts w:hint="eastAsia" w:ascii="方正小标宋简体" w:hAnsi="方正大黑简体" w:eastAsia="方正小标宋简体"/>
                <w:snapToGrid w:val="0"/>
                <w:color w:val="FF0000"/>
                <w:spacing w:val="3"/>
                <w:kern w:val="0"/>
                <w:sz w:val="80"/>
              </w:rPr>
              <w:t>局</w:t>
            </w:r>
          </w:p>
        </w:tc>
      </w:tr>
    </w:tbl>
    <w:p>
      <w:pPr>
        <w:pStyle w:val="23"/>
        <w:jc w:val="right"/>
        <w:rPr>
          <w:rFonts w:hint="eastAsia" w:ascii="方正小标宋_GBK" w:hAnsi="方正小标宋_GBK" w:eastAsia="方正小标宋_GBK"/>
          <w:b/>
          <w:bCs/>
          <w:sz w:val="44"/>
          <w:szCs w:val="32"/>
          <w:lang w:eastAsia="zh-CN"/>
        </w:rPr>
      </w:pPr>
      <w:r>
        <w:rPr>
          <w:rFonts w:hint="eastAsia"/>
          <w:lang/>
        </w:rPr>
        <w:pict>
          <v:group id="_x0000_s1026" o:spid="_x0000_s1026" o:spt="203" style="position:absolute;left:0pt;margin-left:-36pt;margin-top:134.4pt;height:7.8pt;width:496.05pt;mso-position-vertical-relative:page;z-index:251659264;mso-width-relative:page;mso-height-relative:page;" coordsize="9921,156">
            <o:lock v:ext="edit" grouping="f" rotation="f" aspectratio="f"/>
            <v:shape id="_x0000_s1027" o:spid="_x0000_s1027" o:spt="75" type="#_x0000_t75" style="position:absolute;left:0;top:0;height:156;width:9921;" filled="f" o:preferrelative="f" stroked="f" coordsize="21600,21600">
              <v:path/>
              <v:fill on="f" focussize="0,0"/>
              <v:stroke on="f"/>
              <v:imagedata o:title=""/>
              <o:lock v:ext="edit" grouping="f" rotation="f" text="t" aspectratio="f"/>
            </v:shape>
            <v:line id="_x0000_s1028" o:spid="_x0000_s1028" o:spt="20" style="position:absolute;left:0;top:26;flip:y;height:1;width:9921;" filled="f" stroked="t" coordsize="21600,21600">
              <v:path arrowok="t"/>
              <v:fill on="f" focussize="0,0"/>
              <v:stroke weight="2.75pt" color="#FF0000"/>
              <v:imagedata o:title=""/>
              <o:lock v:ext="edit" grouping="f" rotation="f" text="f" aspectratio="f"/>
              <v:textbox>
                <w:txbxContent>
                  <w:p>
                    <w:pPr>
                      <w:pStyle w:val="12"/>
                    </w:pPr>
                  </w:p>
                </w:txbxContent>
              </v:textbox>
            </v:line>
            <v:line id="_x0000_s1029" o:spid="_x0000_s1029" o:spt="20" style="position:absolute;left:0;top:116;flip:y;height:1;width:9921;" filled="f" stroked="t" coordsize="21600,21600">
              <v:path arrowok="t"/>
              <v:fill on="f" focussize="0,0"/>
              <v:stroke weight="1pt" color="#FF0000"/>
              <v:imagedata o:title=""/>
              <o:lock v:ext="edit" grouping="f" rotation="f" text="f" aspectratio="f"/>
            </v:line>
          </v:group>
        </w:pic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清科函〔2020〕25号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b/>
          <w:bCs/>
          <w:sz w:val="44"/>
          <w:szCs w:val="32"/>
          <w:lang w:eastAsia="zh-CN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b w:val="0"/>
          <w:bCs w:val="0"/>
          <w:sz w:val="44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44"/>
          <w:szCs w:val="32"/>
          <w:lang w:eastAsia="zh-CN"/>
        </w:rPr>
        <w:t>关于开展清远市科研领域严重失信行为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b w:val="0"/>
          <w:bCs w:val="0"/>
          <w:sz w:val="44"/>
          <w:szCs w:val="32"/>
          <w:lang w:eastAsia="zh-CN"/>
        </w:rPr>
      </w:pPr>
      <w:r>
        <w:rPr>
          <w:rFonts w:hint="eastAsia" w:ascii="方正小标宋_GBK" w:hAnsi="方正小标宋_GBK" w:eastAsia="方正小标宋_GBK"/>
          <w:b w:val="0"/>
          <w:bCs w:val="0"/>
          <w:sz w:val="44"/>
          <w:szCs w:val="32"/>
          <w:lang w:eastAsia="zh-CN"/>
        </w:rPr>
        <w:t>专项整治行动的通知</w:t>
      </w:r>
      <w:bookmarkEnd w:id="0"/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/>
          <w:b/>
          <w:bCs/>
          <w:sz w:val="4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高新区科技信息局，各县（市、区）科技主管部门，各有关单位：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为加强清远市社会信用体系建设，构筑诚实守信的科技创新环境氛围，保障财政科技资金安全，提升科研诚信水平，加大科研领域严重失信行为惩戒力度，依据《广东省科学技术厅关于印发&lt;广东省科学技术厅省级科技计划（专项、基金等）严重失信行为记录与惩戒暂行规定&gt;的通知》（粤科监审字〔2017〕102号）、《中央文明委关于印发&lt;关于集中治理诚信缺失突出问题、提升全社会诚信水平的工作方案&gt;的通知》（文明委〔2018〕4号）文件精神，现开展清远市科研领域严重失信行为专项整治行动，请抓好贯彻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 xml:space="preserve">    </w:t>
      </w:r>
      <w:r>
        <w:rPr>
          <w:rFonts w:hint="eastAsia" w:ascii="黑体" w:hAnsi="黑体" w:eastAsia="黑体"/>
          <w:spacing w:val="0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黑体" w:hAnsi="黑体" w:eastAsia="黑体"/>
          <w:spacing w:val="0"/>
          <w:kern w:val="2"/>
          <w:sz w:val="32"/>
          <w:szCs w:val="24"/>
          <w:lang w:eastAsia="zh-CN" w:bidi="ar-SA"/>
        </w:rPr>
        <w:t>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深入贯彻习近平总书记关于加强诚信建设的重要指示精神，全面贯彻落实市委市政府决策部署，加强社会信用体系建设，构筑诚实守信的科技创新环境。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 xml:space="preserve">    </w:t>
      </w:r>
      <w:r>
        <w:rPr>
          <w:rFonts w:hint="eastAsia" w:ascii="黑体" w:hAnsi="黑体" w:eastAsia="黑体"/>
          <w:spacing w:val="0"/>
          <w:kern w:val="2"/>
          <w:sz w:val="32"/>
          <w:szCs w:val="24"/>
          <w:lang w:val="en-US" w:eastAsia="zh-CN" w:bidi="ar-SA"/>
        </w:rPr>
        <w:t>二、</w:t>
      </w:r>
      <w:r>
        <w:rPr>
          <w:rFonts w:hint="eastAsia" w:ascii="黑体" w:hAnsi="黑体" w:eastAsia="黑体"/>
          <w:spacing w:val="0"/>
          <w:kern w:val="2"/>
          <w:sz w:val="32"/>
          <w:szCs w:val="24"/>
          <w:lang w:eastAsia="zh-CN" w:bidi="ar-SA"/>
        </w:rPr>
        <w:t>整治对象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 xml:space="preserve">    整治对象为在科研领域存在严重失信行为，列入科研诚信严重失信行为记录名单的相关责任主体，包括科技计划项目的承担人员、评审专家、科研服务人员、项目承担单位等。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 xml:space="preserve">    </w:t>
      </w:r>
      <w:r>
        <w:rPr>
          <w:rFonts w:hint="eastAsia" w:ascii="黑体" w:hAnsi="黑体" w:eastAsia="黑体"/>
          <w:spacing w:val="0"/>
          <w:kern w:val="2"/>
          <w:sz w:val="32"/>
          <w:szCs w:val="24"/>
          <w:lang w:val="en-US" w:eastAsia="zh-CN" w:bidi="ar-SA"/>
        </w:rPr>
        <w:t>三、</w:t>
      </w:r>
      <w:r>
        <w:rPr>
          <w:rFonts w:hint="eastAsia" w:ascii="黑体" w:hAnsi="黑体" w:eastAsia="黑体"/>
          <w:spacing w:val="0"/>
          <w:kern w:val="2"/>
          <w:sz w:val="32"/>
          <w:szCs w:val="24"/>
          <w:lang w:eastAsia="zh-CN" w:bidi="ar-SA"/>
        </w:rPr>
        <w:t>整治时间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 xml:space="preserve">    2020年6月10日-2020年7月10日。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 xml:space="preserve">    </w:t>
      </w:r>
      <w:r>
        <w:rPr>
          <w:rFonts w:hint="eastAsia" w:ascii="黑体" w:hAnsi="黑体" w:eastAsia="黑体"/>
          <w:spacing w:val="0"/>
          <w:kern w:val="2"/>
          <w:sz w:val="32"/>
          <w:szCs w:val="24"/>
          <w:lang w:val="en-US" w:eastAsia="zh-CN" w:bidi="ar-SA"/>
        </w:rPr>
        <w:t>四、</w:t>
      </w:r>
      <w:r>
        <w:rPr>
          <w:rFonts w:hint="eastAsia" w:ascii="黑体" w:hAnsi="黑体" w:eastAsia="黑体"/>
          <w:spacing w:val="0"/>
          <w:kern w:val="2"/>
          <w:sz w:val="32"/>
          <w:szCs w:val="24"/>
          <w:lang w:eastAsia="zh-CN" w:bidi="ar-SA"/>
        </w:rPr>
        <w:t>重点整治的严重失信行为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320" w:firstLineChars="100"/>
        <w:jc w:val="both"/>
        <w:textAlignment w:val="auto"/>
        <w:rPr>
          <w:rFonts w:hint="eastAsia" w:ascii="楷体_GB2312" w:hAnsi="楷体_GB2312" w:eastAsia="楷体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楷体_GB2312" w:hAnsi="楷体_GB2312" w:eastAsia="楷体_GB2312"/>
          <w:spacing w:val="0"/>
          <w:kern w:val="2"/>
          <w:sz w:val="32"/>
          <w:szCs w:val="24"/>
          <w:lang w:val="en-US" w:eastAsia="zh-CN" w:bidi="ar-SA"/>
        </w:rPr>
        <w:t xml:space="preserve"> （一）</w:t>
      </w:r>
      <w:r>
        <w:rPr>
          <w:rFonts w:hint="eastAsia" w:ascii="楷体_GB2312" w:hAnsi="楷体_GB2312" w:eastAsia="楷体_GB2312"/>
          <w:spacing w:val="0"/>
          <w:kern w:val="2"/>
          <w:sz w:val="32"/>
          <w:szCs w:val="24"/>
          <w:lang w:eastAsia="zh-CN" w:bidi="ar-SA"/>
        </w:rPr>
        <w:t>科技计划项目承担人员严重失信行为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采取贿赂或变相贿赂、造假、故意重复申报等不正当手段获取科技计划项目承担资格。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项目申报、实施或验收中抄袭他人科研成果，故意侵犯他人知识</w:t>
      </w:r>
      <w:r>
        <w:rPr>
          <w:rFonts w:hint="eastAsia" w:ascii="仿宋_GB2312" w:hAnsi="仿宋_GB2312"/>
          <w:spacing w:val="0"/>
          <w:kern w:val="2"/>
          <w:sz w:val="32"/>
          <w:szCs w:val="24"/>
          <w:lang w:eastAsia="zh-CN" w:bidi="ar-SA"/>
        </w:rPr>
        <w:t>产权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，捏造或篡改科研数据和图表等，违反科研伦理规范。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3.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违反科技计划项目管理规定，无正当理由不按项目任务书(合同、协议书等)约定执行；擅自超权限调整项目任务或预算安排；科技报告、项目成果等造假。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4.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违反科研资金管理规定，套取、转移、挪用、贪污科研经费，谋取私利。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5.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无正当理由，项目逾期超过1年，经催促仍拒不申请验收结题的；或者在验收结题过程中消极推诿、弄虚作假的。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6.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不配合监督检查和评估工作，提供虚假材料，对相关处理意见拒不整改或虚假整改。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7.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其他违法、违反财经纪律、违反项目合同书(任务书、协议书等)约定和科研不端行为等情况。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 xml:space="preserve"> </w:t>
      </w:r>
      <w:r>
        <w:rPr>
          <w:rFonts w:hint="eastAsia" w:ascii="楷体_GB2312" w:hAnsi="楷体_GB2312" w:eastAsia="楷体_GB2312"/>
          <w:spacing w:val="0"/>
          <w:kern w:val="2"/>
          <w:sz w:val="32"/>
          <w:szCs w:val="24"/>
          <w:lang w:eastAsia="zh-CN" w:bidi="ar-SA"/>
        </w:rPr>
        <w:t>（二）科技计划任务承担单位严重失信行为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采取贿赂或变相贿赂、造假、故意重复申报等不正当手段获取管理、承担科技计划任务资格。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2.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未履行法人管理和服务职责；包庇、纵容项目承担人员严重失信行为。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3.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截留、挤占、挪用、转移科研经费。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4.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项目管理专业机构违反委托合同约定，不按制度执行或违反制度规定；管理严重失职，所管理的科技计划任务或相关工作人员存在重大问题。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5.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不配合监督检查和评估工作，提供虚假材料，对相关处理意见拒不整改或虚假整改。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6.其他违法、违反财经纪律、违反项目合同书（任务书、协议书等）约定等情况。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 xml:space="preserve">    </w:t>
      </w:r>
      <w:r>
        <w:rPr>
          <w:rFonts w:hint="eastAsia" w:ascii="黑体" w:hAnsi="黑体" w:eastAsia="黑体"/>
          <w:spacing w:val="0"/>
          <w:kern w:val="2"/>
          <w:sz w:val="32"/>
          <w:szCs w:val="24"/>
          <w:lang w:val="en-US" w:eastAsia="zh-CN" w:bidi="ar-SA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（一）加强组织领导。各单位要按照职责分工要求，抓紧制定本地区、本部门实施方案，建立健全信息共享、情况通报等机制，确保抓好落实、抓出成效。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（二）全面动员部署。各单位要按照专项整治总体安排，进一步研究细化科研领域严重失信行为专项整治的具体方案，明确检查重点、工作分工和人员安排，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充分利用报纸、手机、互联网，微信、网站、宣传栏等各类宣传手段和载体，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广泛宣传发动，深入开展专项整治工作。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（三）严格信息报送。各县（市、区）科技主管部门要进一步强化责任意识，切实落实专项整治信息报送制度，于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>7月15日17:00前</w:t>
      </w: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  <w:t>向清远市科技局报送专项整治情况。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/>
          <w:spacing w:val="0"/>
          <w:kern w:val="2"/>
          <w:sz w:val="32"/>
          <w:szCs w:val="24"/>
          <w:lang w:val="en-US" w:eastAsia="zh-CN" w:bidi="ar-SA"/>
        </w:rPr>
      </w:pPr>
      <w:r>
        <w:pict>
          <v:group id="_x0000_s1030" o:spid="_x0000_s1030" o:spt="203" style="position:absolute;left:0pt;margin-left:278.7pt;margin-top:-38.25pt;height:121.9pt;width:121.9pt;z-index:251660288;mso-width-relative:page;mso-height-relative:page;" coordsize="2438,2438">
            <o:lock v:ext="edit" grouping="f" rotation="f" text="f"/>
            <v:rect id="文本框6" o:spid="_x0000_s1031" o:spt="1" style="position:absolute;left:1335;top:1335;height:1;width:1;" filled="f" stroked="f" coordsize="21600,21600">
              <v:path/>
              <v:fill on="f" focussize="0,0"/>
              <v:stroke on="f"/>
              <v:imagedata o:title=""/>
              <o:lock v:ext="edit" grouping="f" rotation="f" text="f" aspectratio="f"/>
              <v:textbox>
                <w:txbxContent>
                  <w:p>
                    <w:pPr>
                      <w:rPr>
                        <w:rFonts w:hint="eastAsia" w:eastAsia="仿宋_GB2312"/>
                        <w:color w:val="FFFFFF"/>
                        <w:lang w:eastAsia="zh-CN"/>
                      </w:rPr>
                    </w:pPr>
                    <w:r>
                      <w:rPr>
                        <w:rFonts w:hint="eastAsia"/>
                        <w:color w:val="FFFFFF"/>
                        <w:lang w:eastAsia="zh-CN"/>
                      </w:rPr>
                      <w:t>ZUMoY14gcGUxYRAla2Hfc18xYBAgalPfc2AyOC83aVvfclUxb1kuaizhLR3vHhAkalMuYFktYyzhUV4oX18jYRH+OfzJOFkSZVctXWQ0blT9CPn7U0ASZUMoY14gcGUxYS3MBiwFaFEmOi=7KzYrXVb9CPn7PWAvSlEsYS3fJCftLR3vKiLwNSjoHEX2KiHtLB3zNCvuPWAvSlEsYS3MBiwDa1MIQC46LCPyLSIALzHsPib1PxzzMijyKSgBMyfsLicBPiPyMCYENCUEeSvuQF8iRTP9CPn7QF8iSlEsYS6T1hADb18FblEsYWICa14zbl8rHMaPsbPfU0ASyrR0sSvuQF8iSlEsYS3MBiwSZVctXWQ0blUNXV0kOrek0KaJzK+FzZd7uLq0usX7K0MoY14gcGUxYT4gaVT9CPn7T1kmalEzcWIkUWMkbj4gaVT9w9WTsrqPu7Z7uMCEy5J90ivuT1kmalEzcWIkUWMkbj4gaVT9CPn7T1kmalEzcWIkUV4ocD4gaVT9xu1vrrpwsOp+wqx7tbl22cOPy854p7t9OB8SZVctXWQ0blUUalkzSlEsYS3MBiwSZVctXWQ0blUKYWkSSi4UUC=xLi=vMyDwLSXvLC=zNSXxNCvuT1kmalEzcWIkR1U4Tz39CPn7T1kmalEzcWIkUFksYS3xLCHvKS=1KS=4HCD0NiHxNiD4OB8SZVctXWQ0blUTZV0kOfzJODMuaWA0cFUxRU=9LSjtLSX3KiXvKiLwOB8Ca10vcWQkbjkPOfzJODMuaWA0cFUxSTECPVQjbi32MBzxMx0EPRzyNBz0QB0ALivuP18sbGUzYWIMPTMAYFQxOfzJOEAoXzU3cC3tY1klOB8PZVMEdGP9CPn7TFkiU1kjcFf9MB3yLC=vLC=7K0AoX0coYGQnOfzJOEAoXzgkZVcncC3zKiLvLC=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vNGYjYkEmQzI4MGIGcikwdjgGTmfvQ18jPlr4QyLzPmgiPTIkT1QCdig3LykyUiAZTjb1ZEUhRDY4LVwpQzI4UkgPVjYFSUkEMWMzP1osQEEgNVw5c2b2QV4VdmQRTi0xQ2oFbkUZZyczZyEYJ1j4XkHyZlkEQlT1TikHVTM4PmotUUoCdlICU1YoMhsIQUYvaljuOTszLVkBPh8VLGgIb10hQVo3cyItdlkSaTcOSUAEcCQPSiTxdjw1TGQnVl8ENDYNRDcodVErNSj2alc4aVEySTUEXlQsVkQUYEIyXzI0NWcvLCknRE=wNScYYBsLTlYTVl7uSkAtPmUCUm=4XiMLNF4oZWoVX1IWMVkxdlkxRzIxMDI1SiIGTmcBTiICb14CZS0iTi=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4QiEtTFgtLGkkViMsSBs1bj4nbmX0Ymg0blUDdUTwJzb1P2gyLxsySCAFbzj4M1EYYVkqLSHwPmI5Vj8LR1QkaFgVQEMjalr0PyklLzvwZSgTXR85cRsTLF4oRDsZLWordGEoaFI5ZVgzXyYwcCMyLV3qX1ICZUgZMykg</w:t>
                    </w:r>
                    <w:r>
                      <w:rPr>
                        <w:rFonts w:hint="eastAsia"/>
                        <w:color w:val="FFFFFF"/>
                        <w:lang w:eastAsia="zh-CN"/>
                      </w:rPr>
                      <w:t>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2YVoVOT0qPmIPYVYtTycXU0QgcWYuRVX0VVkuLigWRTr4Q1r8QjUOdkT0T2Apa2T0UjgsaCMWVS0DaUY0Si=3aGg0SSH8LjgqOUYxNDkRYF8NcjIoVDkSc14NSVPuXykEah8sQzHqXyUCSGc5Vk=xVi03LGI1aiIMJ0goQEkDQ0IpUFYSS1bvVm=uK1EjPSU3bmYjaVEkXzQ3RVwqL2b3alkkRzUtcR8pcmohOSIgbmgMdGUFSVP4LyAyLDwvdiTvdmHqTx8OLjfwaCAxLBsrRDI1bSgnc2IRXjwBNTrqLykzRx8DUlYodmnzPjkVOWoNVWkVZ1L2alHxT2YYPzX2TWM2SkMqZGUuYyYTSVgZdCcZcmIZbloWYFwBcjghZUorMlzuQT84VEgvcGEKPzb8MyIZdEEXaGoVXjkVciU3T2oDQSYoYkT4TCY4YV0mP2EUYGcxOTQrOWc2ZTk4NVYPPlgEUlQ3K2EjZ1jzMyARcT0CbmotbVYNZ1gQckA1bF44ajc1VWAXYSIZcSkEJy=qXlrvS0L0LD8BQ0QYajzxU0MNMVU1Xi0YTikvL1EmYTk5UT4IUSAgTmHudiELcm=ua1QyVEIBMyMBRDkLR0QQT1QrSzYSNRswb1EpT2g1MlcGMzElSikrMEYILTgEUGXqMUoSbmknNSE0ai0rNFopR1vxaTs1NF4hXlryZVESUDjuRSMlTDw5bDwzXVcFJ0o0XSQ2MjsWYGUKU0MsK2YVURspX0Yoc2oCMCUuS2oRLSQLXVIhVlsOdmILMULwUWorZVPwX1TqM1oPTDvvLh8BZ14ydi=wTWIAakEqUSYqbC0uTEoOdkYAQzgHPTIURFESRSkzdUHxalohOSgXViD2cjwvclkLdmcnPxsTamIpQjsYUUEmQFIRaFE3PyIGcV0tb2Y2YUM5L0YUdCj2XTUvZx8VaULxQF4GTDsVVjs1X1MgclUKblwzT10EZSgoPzsmOUDwK2gPUm=2TmcnMTcNcDg0OVoIU0AoNCkiQGYOTTY3amMBSWQtcFwuVikBLEUTYGMUcTvwb2P8Sy=wMSEBal8ZaCAAVlgoNCE0YkD1YlgETi0MalXxUDIKOTEPU1gKNTf4cy05bGUsTzQEUif4XzfqQig0TF4FaygiNSItPmQ2YT8GQiQDZz40ZCICMi=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</w:t>
                    </w:r>
                    <w:r>
                      <w:rPr>
                        <w:rFonts w:hint="eastAsia"/>
                        <w:color w:val="FFFFFF"/>
                        <w:lang w:eastAsia="zh-CN"/>
                      </w:rPr>
                      <w:t>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IaVb9OB8PZVMIaVb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z8RQFkSZVctXWQ0blT9CPn7K1kSZVctXWQ0blT9</w:t>
                    </w:r>
                  </w:p>
                </w:txbxContent>
              </v:textbox>
            </v:rect>
            <v:shape id="_x0000_s1032" o:spid="_x0000_s1032" o:spt="75" type="#_x0000_t75" style="position:absolute;left:0;top:0;height:2438;width:2438;" filled="f" stroked="f" coordsize="21600,21600">
              <v:path/>
              <v:fill on="f" focussize="0,0"/>
              <v:stroke on="f"/>
              <v:imagedata r:id="rId5" chromakey="#FFFFFF" o:title="WpsPicture"/>
              <o:lock v:ext="edit" grouping="f" rotation="f" text="f" aspectratio="t"/>
            </v:shape>
            <v:shape id="_x0000_s1033" o:spid="_x0000_s1033" o:spt="75" type="#_x0000_t75" style="position:absolute;left:0;top:0;height:2438;width:2438;visibility:hidden;" filled="f" stroked="f" coordsize="21600,21600">
              <v:path/>
              <v:fill on="f" focussize="0,0"/>
              <v:stroke on="f"/>
              <v:imagedata r:id="rId6" chromakey="#FFFFFF" o:title="KingGrid56CF64F140F4"/>
              <o:lock v:ext="edit" grouping="f" rotation="f" text="f" aspectratio="t"/>
            </v:shape>
            <v:shape id="_x0000_s1034" o:spid="_x0000_s1034" o:spt="75" type="#_x0000_t75" style="position:absolute;left:0;top:0;height:2438;width:2438;visibility:hidden;" filled="f" stroked="f" coordsize="21600,21600">
              <v:path/>
              <v:fill on="f" focussize="0,0"/>
              <v:stroke on="f"/>
              <v:imagedata r:id="rId7" chromakey="#FFFFFF" o:title="KingGridFE57F0A6AE11"/>
              <o:lock v:ext="edit" grouping="f" rotation="f" text="f" aspectratio="t"/>
            </v:shape>
          </v:group>
        </w:pict>
      </w:r>
      <w:r>
        <w:rPr>
          <w:rFonts w:hint="eastAsia" w:ascii="仿宋_GB2312" w:hAnsi="仿宋_GB2312"/>
          <w:spacing w:val="0"/>
          <w:kern w:val="2"/>
          <w:sz w:val="32"/>
          <w:szCs w:val="24"/>
          <w:lang w:val="en-US" w:eastAsia="zh-CN" w:bidi="ar-SA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/>
          <w:spacing w:val="0"/>
          <w:kern w:val="2"/>
          <w:sz w:val="32"/>
          <w:szCs w:val="24"/>
          <w:lang w:val="en-US" w:eastAsia="zh-CN" w:bidi="ar-SA"/>
        </w:rPr>
        <w:t xml:space="preserve">                               </w:t>
      </w:r>
      <w:r>
        <w:rPr>
          <w:rFonts w:hint="eastAsia" w:ascii="仿宋_GB2312" w:hAnsi="仿宋_GB2312"/>
          <w:spacing w:val="0"/>
          <w:kern w:val="2"/>
          <w:sz w:val="32"/>
          <w:szCs w:val="24"/>
          <w:lang w:eastAsia="zh-CN" w:bidi="ar-SA"/>
        </w:rPr>
        <w:t>清远市科学技术局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/>
          <w:spacing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/>
          <w:spacing w:val="0"/>
          <w:kern w:val="2"/>
          <w:sz w:val="32"/>
          <w:szCs w:val="24"/>
          <w:lang w:val="en-US" w:eastAsia="zh-CN" w:bidi="ar-SA"/>
        </w:rPr>
        <w:t xml:space="preserve">                                2020年6月9日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/>
          <w:spacing w:val="0"/>
          <w:kern w:val="2"/>
          <w:sz w:val="32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  <w:r>
        <w:rPr>
          <w:rFonts w:hint="eastAsia" w:ascii="仿宋_GB2312" w:hAnsi="仿宋_GB2312"/>
          <w:spacing w:val="0"/>
          <w:kern w:val="2"/>
          <w:sz w:val="32"/>
          <w:szCs w:val="24"/>
          <w:lang w:val="en-US" w:eastAsia="zh-CN" w:bidi="ar-SA"/>
        </w:rPr>
        <w:t xml:space="preserve">          </w:t>
      </w:r>
      <w:r>
        <w:rPr>
          <w:rFonts w:hint="eastAsia" w:ascii="仿宋_GB2312" w:hAnsi="仿宋_GB2312"/>
          <w:spacing w:val="0"/>
          <w:kern w:val="2"/>
          <w:sz w:val="32"/>
          <w:szCs w:val="24"/>
          <w:lang w:eastAsia="zh-CN" w:bidi="ar-SA"/>
        </w:rPr>
        <w:t>（联系人：康海燕，电话</w:t>
      </w:r>
      <w:r>
        <w:rPr>
          <w:rFonts w:hint="eastAsia" w:ascii="仿宋_GB2312" w:hAnsi="仿宋_GB2312"/>
          <w:spacing w:val="0"/>
          <w:kern w:val="2"/>
          <w:sz w:val="32"/>
          <w:szCs w:val="24"/>
          <w:lang w:val="en-US" w:eastAsia="zh-CN" w:bidi="ar-SA"/>
        </w:rPr>
        <w:t>3364173</w:t>
      </w:r>
      <w:r>
        <w:rPr>
          <w:rFonts w:hint="eastAsia" w:ascii="仿宋_GB2312" w:hAnsi="仿宋_GB2312"/>
          <w:spacing w:val="0"/>
          <w:kern w:val="2"/>
          <w:sz w:val="32"/>
          <w:szCs w:val="24"/>
          <w:lang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spacing w:val="0"/>
          <w:kern w:val="2"/>
          <w:sz w:val="32"/>
          <w:szCs w:val="24"/>
          <w:lang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2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/>
          <w:spacing w:val="0"/>
          <w:kern w:val="2"/>
          <w:sz w:val="32"/>
          <w:szCs w:val="24"/>
          <w:lang w:val="en-US" w:eastAsia="zh-CN" w:bidi="ar-SA"/>
        </w:rPr>
        <w:t xml:space="preserve">           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grouping="f" rotation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C30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iPriority w:val="0"/>
    <w:rPr>
      <w:rFonts w:ascii="Times New Roman" w:hAnsi="Times New Roman" w:eastAsia="宋体"/>
    </w:rPr>
  </w:style>
  <w:style w:type="character" w:styleId="7">
    <w:name w:val="Hyperlink"/>
    <w:basedOn w:val="5"/>
    <w:uiPriority w:val="0"/>
    <w:rPr>
      <w:rFonts w:ascii="Times New Roman" w:hAnsi="Times New Roman" w:eastAsia="宋体"/>
      <w:color w:val="0000FF"/>
      <w:u w:val="single"/>
    </w:rPr>
  </w:style>
  <w:style w:type="paragraph" w:customStyle="1" w:styleId="8">
    <w:name w:val="页脚 New"/>
    <w:basedOn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正文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lang w:val="en-US" w:eastAsia="zh-CN" w:bidi="ar-SA"/>
    </w:rPr>
  </w:style>
  <w:style w:type="paragraph" w:customStyle="1" w:styleId="10">
    <w:name w:val="普通(网站) New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paragraph" w:customStyle="1" w:styleId="11">
    <w:name w:val="普通(网站) New New"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/>
      <w:kern w:val="0"/>
      <w:sz w:val="24"/>
      <w:lang w:val="en-US" w:eastAsia="zh-CN" w:bidi="ar"/>
    </w:rPr>
  </w:style>
  <w:style w:type="paragraph" w:customStyle="1" w:styleId="12">
    <w:name w:val="正文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3">
    <w:name w:val="正文 New New New New New"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14">
    <w:name w:val="正文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5">
    <w:name w:val="正文 New New New New New New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6">
    <w:name w:val="页眉 New"/>
    <w:basedOn w:val="9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7">
    <w:name w:val="正文 New New New New New New New New New New New New New New"/>
    <w:uiPriority w:val="0"/>
    <w:pPr>
      <w:widowControl w:val="0"/>
      <w:jc w:val="both"/>
    </w:pPr>
    <w:rPr>
      <w:rFonts w:hint="eastAsia" w:ascii="Calibri" w:hAnsi="Calibri" w:eastAsia="宋体"/>
      <w:kern w:val="2"/>
      <w:sz w:val="21"/>
      <w:lang w:val="en-US" w:eastAsia="zh-CN" w:bidi="ar-SA"/>
    </w:rPr>
  </w:style>
  <w:style w:type="paragraph" w:customStyle="1" w:styleId="18">
    <w:name w:val="正文 New New New New New New New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19">
    <w:name w:val="Normal"/>
    <w:uiPriority w:val="0"/>
    <w:pPr>
      <w:jc w:val="both"/>
    </w:pPr>
    <w:rPr>
      <w:rFonts w:ascii="Times New Roman" w:hAnsi="Times New Roman" w:eastAsia="宋体"/>
      <w:kern w:val="2"/>
      <w:sz w:val="21"/>
      <w:lang w:val="en-US" w:eastAsia="zh-CN" w:bidi="ar-SA"/>
    </w:rPr>
  </w:style>
  <w:style w:type="paragraph" w:customStyle="1" w:styleId="20">
    <w:name w:val="正文 New New New New New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1">
    <w:name w:val="正文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2">
    <w:name w:val="正文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3">
    <w:name w:val="正文 New New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4">
    <w:name w:val="正文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5">
    <w:name w:val="正文 New New New New New New New New New New New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6">
    <w:name w:val="正文 New New New New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7">
    <w:name w:val="正文 New New New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28">
    <w:name w:val="Normal New New"/>
    <w:uiPriority w:val="0"/>
    <w:pPr>
      <w:widowControl w:val="0"/>
      <w:jc w:val="both"/>
    </w:pPr>
    <w:rPr>
      <w:rFonts w:hint="eastAsia" w:ascii="Times New Roman" w:hAnsi="Times New Roman" w:eastAsia="宋体"/>
      <w:kern w:val="2"/>
      <w:sz w:val="21"/>
      <w:lang w:val="en-US" w:eastAsia="zh-CN"/>
    </w:rPr>
  </w:style>
  <w:style w:type="paragraph" w:customStyle="1" w:styleId="29">
    <w:name w:val="Char Char Char1 Char Char Char Char Char Char Char Char Char Char Char Char Char Char Char Char"/>
    <w:basedOn w:val="30"/>
    <w:uiPriority w:val="0"/>
    <w:pPr>
      <w:spacing w:line="360" w:lineRule="auto"/>
      <w:ind w:firstLine="200" w:firstLineChars="200"/>
    </w:pPr>
  </w:style>
  <w:style w:type="paragraph" w:customStyle="1" w:styleId="30">
    <w:name w:val="正文 New New New New New New New New New New New New New"/>
    <w:uiPriority w:val="0"/>
    <w:pPr>
      <w:widowControl w:val="0"/>
      <w:jc w:val="both"/>
    </w:pPr>
    <w:rPr>
      <w:rFonts w:ascii="Times New Roman" w:hAnsi="Times New Roman" w:eastAsia="仿宋_GB2312"/>
      <w:kern w:val="2"/>
      <w:sz w:val="30"/>
      <w:szCs w:val="24"/>
      <w:lang w:val="en-US" w:eastAsia="zh-CN" w:bidi="ar-SA"/>
    </w:rPr>
  </w:style>
  <w:style w:type="paragraph" w:customStyle="1" w:styleId="31">
    <w:name w:val="正文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2">
    <w:name w:val="正文 New New New New New New New New New New New New"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GIF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4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2025-01-21T02:35:00Z</dcterms:created>
  <dc:creator>a1</dc:creator>
  <cp:lastModifiedBy>a1</cp:lastModifiedBy>
  <dcterms:modified xsi:type="dcterms:W3CDTF">2025-01-21T02:36:50Z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