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/>
          <w:lang w:eastAsia="zh-CN"/>
        </w:rPr>
        <w:t>不合格项目解读</w:t>
      </w:r>
      <w:bookmarkStart w:id="0" w:name="_GoBack"/>
      <w:bookmarkEnd w:id="0"/>
    </w:p>
    <w:p>
      <w:pPr>
        <w:pStyle w:val="5"/>
        <w:ind w:left="0" w:leftChars="0"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噻虫胺: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2763—2019）中规定，噻虫胺在根茎类蔬菜中的最大残留限量值为0.2mg/kg。姜中噻虫胺残留量超标的原因，可能是为快速控制虫害，加大用药量或未遵守采摘间隔期规定，致使上市销售的产品中残留量超标。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70778"/>
    <w:rsid w:val="039E4B9B"/>
    <w:rsid w:val="05A61843"/>
    <w:rsid w:val="09B067A4"/>
    <w:rsid w:val="132E0843"/>
    <w:rsid w:val="1ADA6E80"/>
    <w:rsid w:val="1BB32987"/>
    <w:rsid w:val="2044579A"/>
    <w:rsid w:val="21A07DDB"/>
    <w:rsid w:val="22F743D6"/>
    <w:rsid w:val="293E1EBA"/>
    <w:rsid w:val="2A2E0D18"/>
    <w:rsid w:val="2B167D4E"/>
    <w:rsid w:val="2E371E16"/>
    <w:rsid w:val="2F626E32"/>
    <w:rsid w:val="31885638"/>
    <w:rsid w:val="37A4588D"/>
    <w:rsid w:val="3DB774FE"/>
    <w:rsid w:val="41C40CBC"/>
    <w:rsid w:val="44863331"/>
    <w:rsid w:val="45C508AE"/>
    <w:rsid w:val="46926D92"/>
    <w:rsid w:val="473032B1"/>
    <w:rsid w:val="474B39FB"/>
    <w:rsid w:val="4A423A63"/>
    <w:rsid w:val="4B1A16EF"/>
    <w:rsid w:val="4BF238B3"/>
    <w:rsid w:val="4C0619BB"/>
    <w:rsid w:val="4D4C6170"/>
    <w:rsid w:val="51492152"/>
    <w:rsid w:val="519A001A"/>
    <w:rsid w:val="542C0694"/>
    <w:rsid w:val="5B2B2283"/>
    <w:rsid w:val="5E104909"/>
    <w:rsid w:val="5F8862D7"/>
    <w:rsid w:val="637B1AF3"/>
    <w:rsid w:val="67861634"/>
    <w:rsid w:val="6C015585"/>
    <w:rsid w:val="6C50294F"/>
    <w:rsid w:val="6C902864"/>
    <w:rsid w:val="6CA372EC"/>
    <w:rsid w:val="6F5616EE"/>
    <w:rsid w:val="71FF5B99"/>
    <w:rsid w:val="74D372F9"/>
    <w:rsid w:val="75921AF9"/>
    <w:rsid w:val="7B770778"/>
    <w:rsid w:val="7E45437E"/>
    <w:rsid w:val="DF5CECAE"/>
    <w:rsid w:val="F89F8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2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color w:val="CC0000"/>
      <w:kern w:val="0"/>
      <w:sz w:val="24"/>
      <w:u w:val="single"/>
      <w:lang w:val="en-US" w:eastAsia="zh-CN" w:bidi="ar-SA"/>
    </w:rPr>
  </w:style>
  <w:style w:type="paragraph" w:styleId="5">
    <w:name w:val="Body Text First Indent"/>
    <w:basedOn w:val="3"/>
    <w:next w:val="6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6">
    <w:name w:val="Body Text First Indent 2"/>
    <w:basedOn w:val="1"/>
    <w:next w:val="1"/>
    <w:qFormat/>
    <w:uiPriority w:val="0"/>
    <w:pPr>
      <w:ind w:firstLine="420" w:firstLineChars="200"/>
    </w:pPr>
    <w:rPr>
      <w:kern w:val="0"/>
      <w:sz w:val="20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2019-04-18T22:59:00Z</dcterms:created>
  <dc:creator>刘伟青</dc:creator>
  <cp:lastModifiedBy>Administrator</cp:lastModifiedBy>
  <dcterms:modified xsi:type="dcterms:W3CDTF">2026-03-18T09:04:01Z</dcterms:modified>
  <dc:title>不合格项目解读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BB8931BADE9CEFDFD1CBAB68DC680BA1</vt:lpwstr>
  </property>
</Properties>
</file>