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30"/>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关于《广东锦慧科技有限公司年产5000万个塑料瓶、5000万个塑料盖、2000万个玻璃瓶建设项目环境影响报告表》的批复</w:t>
      </w:r>
    </w:p>
    <w:p w14:paraId="75F11DA8">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广东锦慧科技有限公司：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锦慧科技有限公司年产5000万个塑料瓶、5000万个塑料盖、2000万个玻璃瓶建设项目环境影响报告表》（以下简称“报告表”）收悉。根据《中华人民共和国环境影响评价法》《建设项目环境保护管理条例》及有关法律法规规定，经研究，批复如下：</w:t>
      </w:r>
    </w:p>
    <w:p w14:paraId="1573B1B9">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锦慧科技有限公司年产5000万个塑料瓶、5000万个塑料盖、2000万个玻璃瓶建设项目（以下简称“该项目”）位于清远市清新区三坑镇清禅大道8号万洋众创城8号厂房，年产5000万个塑料瓶、5000万个塑料盖、2000万个玻璃瓶。</w:t>
      </w:r>
    </w:p>
    <w:p w14:paraId="45CED5B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w:t>
      </w:r>
      <w:r>
        <w:rPr>
          <w:rFonts w:hint="eastAsia" w:ascii="仿宋" w:hAnsi="仿宋" w:eastAsia="仿宋" w:cs="仿宋"/>
          <w:color w:val="auto"/>
          <w:kern w:val="2"/>
          <w:sz w:val="32"/>
          <w:szCs w:val="32"/>
          <w:highlight w:val="none"/>
          <w:lang w:val="en-US" w:eastAsia="zh-CN" w:bidi="ar-SA"/>
        </w:rPr>
        <w:t>项目生活污水经预处理达到广东省地方标准《水污染物排放限值》（DB44/26-2001）第二时段三级标准及三坑镇污水处理厂进水标准的较严值后经市政污水管网排入三坑镇污水处理厂处理</w:t>
      </w:r>
      <w:r>
        <w:rPr>
          <w:rFonts w:hint="eastAsia" w:ascii="仿宋_GB2312" w:hAnsi="仿宋_GB2312" w:eastAsia="仿宋_GB2312" w:cs="仿宋_GB2312"/>
          <w:strike w:val="0"/>
          <w:dstrike w:val="0"/>
          <w:kern w:val="2"/>
          <w:sz w:val="32"/>
          <w:szCs w:val="32"/>
          <w:highlight w:val="none"/>
          <w:lang w:val="en-US" w:eastAsia="zh-CN" w:bidi="ar-SA"/>
        </w:rPr>
        <w:t>。</w:t>
      </w:r>
    </w:p>
    <w:p w14:paraId="7E371AED">
      <w:pPr>
        <w:numPr>
          <w:ilvl w:val="0"/>
          <w:numId w:val="0"/>
        </w:numPr>
        <w:ind w:firstLine="640" w:firstLineChars="200"/>
        <w:jc w:val="both"/>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非甲烷总烃、丙烯腈、1，3-丁二烯、甲苯、乙苯、酚类、氯苯类、二氯甲烷执行《合成树脂工业污染物排放标准》（GB31572-2015）表5大气污染物特别排放限值，苯乙烯执行《合成树脂工业污染物排放标准》（GB31572-2015）表5大气污染物特别排放限值及《恶臭污染物排放标准》（GB14554-93）表2恶臭污染物排放标准限值，VOCs执行广东省地方标准《印刷行业挥发性有机化合物排放标准》（DB44/815-2010）表2丝网印刷总VOCs第Ⅱ时段排放标准，臭气浓度执行《恶臭污染物排放标准》（GB14554-93）表2恶臭污染物排放标准限值。厂区内NMHC无组织排放执行《固定污染源挥发性有机物综合排放标准》（DB44/2367-2022）表3厂区内VOCs无组织排放限值。厂界无组织废气非甲烷总烃、甲苯执行《合成树脂工业污染物排放标准》（GB31572-2015）表9企业边界大气污染物浓度限值，VOCs执行广东省地方标准《印刷行业挥发性有机化合物排放标准》（DB44/815-2010）表3无组织排放监控点浓度限值，颗粒物执行《大气污染物排放限值》（DB44/27-2001）第二时段无组织排放监控浓度限值，臭气浓度、苯乙烯执行《恶臭污染物排放标准》（GB14554-93）中表1恶臭污染物厂界标准值中新扩改建二级标准限值。</w:t>
      </w:r>
    </w:p>
    <w:p w14:paraId="4ADA9E3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（三）严格落实噪声污染防治措施。确保边界噪声符合《工业企业厂界环境噪声排放标准》（GB12348-2008）2类标准。</w:t>
      </w:r>
    </w:p>
    <w:p w14:paraId="47FCDC28">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（五）项目总量控制指标：VOCs排放量控制在0.657吨/年。   </w:t>
      </w:r>
    </w:p>
    <w:p w14:paraId="583CF20C">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16"/>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3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六、以后国家或地方颁布新标准、行业新规定时，按新标准、新规定执行。</w:t>
      </w:r>
    </w:p>
    <w:p w14:paraId="3186B4F1">
      <w:pPr>
        <w:pStyle w:val="32"/>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5B2102C0">
      <w:pPr>
        <w:pStyle w:val="34"/>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text"/>
      <w:bookmarkEnd w:id="0"/>
      <w:bookmarkStart w:id="1" w:name="zs"/>
      <w:bookmarkEnd w:id="1"/>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C71C437-B29C-47AD-AA52-E176A84EC257}"/>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2" w:fontKey="{9D2CAC78-3486-4B0A-9D8A-17B22A6D8EDC}"/>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4FF1EB19-90F3-4903-A3C7-1B68AA4CB26E}"/>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2"/>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B85BB5"/>
    <w:rsid w:val="00D01034"/>
    <w:rsid w:val="00D622D0"/>
    <w:rsid w:val="00E846E5"/>
    <w:rsid w:val="010C6480"/>
    <w:rsid w:val="021F0CFD"/>
    <w:rsid w:val="03681C3C"/>
    <w:rsid w:val="038325D2"/>
    <w:rsid w:val="04455AD9"/>
    <w:rsid w:val="04691DDD"/>
    <w:rsid w:val="04A40A52"/>
    <w:rsid w:val="04D1736D"/>
    <w:rsid w:val="052B1173"/>
    <w:rsid w:val="05F823FE"/>
    <w:rsid w:val="062A31D9"/>
    <w:rsid w:val="077F3AB3"/>
    <w:rsid w:val="07EE71E0"/>
    <w:rsid w:val="089963F4"/>
    <w:rsid w:val="09025BB1"/>
    <w:rsid w:val="09403496"/>
    <w:rsid w:val="098F0FA5"/>
    <w:rsid w:val="09EC4EE4"/>
    <w:rsid w:val="0A1421D6"/>
    <w:rsid w:val="0A217DCA"/>
    <w:rsid w:val="0AE736FB"/>
    <w:rsid w:val="0B4A4FF1"/>
    <w:rsid w:val="0B4C64CF"/>
    <w:rsid w:val="0B660046"/>
    <w:rsid w:val="0BB87C11"/>
    <w:rsid w:val="0C1167ED"/>
    <w:rsid w:val="0CA830A9"/>
    <w:rsid w:val="0CD915FC"/>
    <w:rsid w:val="0CDD47C2"/>
    <w:rsid w:val="0D127713"/>
    <w:rsid w:val="0D1A5D55"/>
    <w:rsid w:val="0D463A32"/>
    <w:rsid w:val="0D754D06"/>
    <w:rsid w:val="0DA92A95"/>
    <w:rsid w:val="0DF56720"/>
    <w:rsid w:val="0E4050B0"/>
    <w:rsid w:val="0ED17948"/>
    <w:rsid w:val="0EF16F8A"/>
    <w:rsid w:val="0F181A44"/>
    <w:rsid w:val="0FD64BBF"/>
    <w:rsid w:val="106A6894"/>
    <w:rsid w:val="10B053EF"/>
    <w:rsid w:val="113D232B"/>
    <w:rsid w:val="115C7BD3"/>
    <w:rsid w:val="11BE65B2"/>
    <w:rsid w:val="121E7D94"/>
    <w:rsid w:val="12322FA0"/>
    <w:rsid w:val="1251756C"/>
    <w:rsid w:val="127E0B34"/>
    <w:rsid w:val="12883948"/>
    <w:rsid w:val="133B24EE"/>
    <w:rsid w:val="139C03FB"/>
    <w:rsid w:val="15150099"/>
    <w:rsid w:val="153A4E23"/>
    <w:rsid w:val="16CB075C"/>
    <w:rsid w:val="185F7735"/>
    <w:rsid w:val="18C44F04"/>
    <w:rsid w:val="18FF4051"/>
    <w:rsid w:val="19752564"/>
    <w:rsid w:val="1A0F3278"/>
    <w:rsid w:val="1A420DA6"/>
    <w:rsid w:val="1A7E0707"/>
    <w:rsid w:val="1A8765C3"/>
    <w:rsid w:val="1B9B090D"/>
    <w:rsid w:val="1BFE700F"/>
    <w:rsid w:val="1C0D2AA1"/>
    <w:rsid w:val="1C3F205E"/>
    <w:rsid w:val="1C995EA0"/>
    <w:rsid w:val="1CEC3171"/>
    <w:rsid w:val="1D1076FB"/>
    <w:rsid w:val="1E532A7C"/>
    <w:rsid w:val="1F1B61FD"/>
    <w:rsid w:val="204607B7"/>
    <w:rsid w:val="20B94930"/>
    <w:rsid w:val="210E1C69"/>
    <w:rsid w:val="217750CC"/>
    <w:rsid w:val="226D5800"/>
    <w:rsid w:val="22A77C33"/>
    <w:rsid w:val="230C7A96"/>
    <w:rsid w:val="230E1A60"/>
    <w:rsid w:val="23111551"/>
    <w:rsid w:val="2342170A"/>
    <w:rsid w:val="23650F38"/>
    <w:rsid w:val="24226165"/>
    <w:rsid w:val="257A162F"/>
    <w:rsid w:val="26AD369D"/>
    <w:rsid w:val="27010CE7"/>
    <w:rsid w:val="279E13D0"/>
    <w:rsid w:val="28407C36"/>
    <w:rsid w:val="28AF15F0"/>
    <w:rsid w:val="294C0340"/>
    <w:rsid w:val="2A924C61"/>
    <w:rsid w:val="2B1914E4"/>
    <w:rsid w:val="2BD33EAC"/>
    <w:rsid w:val="2C1D668F"/>
    <w:rsid w:val="2C474B7D"/>
    <w:rsid w:val="2C781ABD"/>
    <w:rsid w:val="2CDD7080"/>
    <w:rsid w:val="2CEB2E12"/>
    <w:rsid w:val="2D6329A9"/>
    <w:rsid w:val="2E5171F3"/>
    <w:rsid w:val="2E826072"/>
    <w:rsid w:val="2F4C5E70"/>
    <w:rsid w:val="30360681"/>
    <w:rsid w:val="308D4CAD"/>
    <w:rsid w:val="30A853C0"/>
    <w:rsid w:val="30BD57DD"/>
    <w:rsid w:val="31330A6A"/>
    <w:rsid w:val="326B0C63"/>
    <w:rsid w:val="336A2CE3"/>
    <w:rsid w:val="33704071"/>
    <w:rsid w:val="33837901"/>
    <w:rsid w:val="338E1DDC"/>
    <w:rsid w:val="343B3CF0"/>
    <w:rsid w:val="34756109"/>
    <w:rsid w:val="34834546"/>
    <w:rsid w:val="348842D1"/>
    <w:rsid w:val="34C46E9A"/>
    <w:rsid w:val="357563ED"/>
    <w:rsid w:val="36ED52BB"/>
    <w:rsid w:val="37672E6A"/>
    <w:rsid w:val="37DD15AA"/>
    <w:rsid w:val="38226BF1"/>
    <w:rsid w:val="38476371"/>
    <w:rsid w:val="38AF25FE"/>
    <w:rsid w:val="39763A64"/>
    <w:rsid w:val="39A36EB5"/>
    <w:rsid w:val="3A0138F7"/>
    <w:rsid w:val="3B505A43"/>
    <w:rsid w:val="3B695038"/>
    <w:rsid w:val="3CEF5448"/>
    <w:rsid w:val="3DA32AAF"/>
    <w:rsid w:val="3EAE23F1"/>
    <w:rsid w:val="3EE530DE"/>
    <w:rsid w:val="400242A3"/>
    <w:rsid w:val="401A5882"/>
    <w:rsid w:val="40EB704D"/>
    <w:rsid w:val="41B90056"/>
    <w:rsid w:val="41DE44D4"/>
    <w:rsid w:val="42C302C0"/>
    <w:rsid w:val="434F77FF"/>
    <w:rsid w:val="4497598A"/>
    <w:rsid w:val="44BB3EC9"/>
    <w:rsid w:val="44E906E2"/>
    <w:rsid w:val="44EC107E"/>
    <w:rsid w:val="453E7F0C"/>
    <w:rsid w:val="45C85647"/>
    <w:rsid w:val="46C86055"/>
    <w:rsid w:val="46D303D0"/>
    <w:rsid w:val="48533EAE"/>
    <w:rsid w:val="48D50B43"/>
    <w:rsid w:val="49187520"/>
    <w:rsid w:val="4A0A0924"/>
    <w:rsid w:val="4A105AF4"/>
    <w:rsid w:val="4A884FC8"/>
    <w:rsid w:val="4ACF354C"/>
    <w:rsid w:val="4B047819"/>
    <w:rsid w:val="4B1E7EA9"/>
    <w:rsid w:val="4BE45480"/>
    <w:rsid w:val="4C0C58FB"/>
    <w:rsid w:val="4C3C5414"/>
    <w:rsid w:val="4C957F00"/>
    <w:rsid w:val="4C9A30F3"/>
    <w:rsid w:val="4CAD39C5"/>
    <w:rsid w:val="4DD311EA"/>
    <w:rsid w:val="4E895320"/>
    <w:rsid w:val="4E954824"/>
    <w:rsid w:val="508E247D"/>
    <w:rsid w:val="512C1180"/>
    <w:rsid w:val="51802569"/>
    <w:rsid w:val="521B01A5"/>
    <w:rsid w:val="524B4509"/>
    <w:rsid w:val="546A755E"/>
    <w:rsid w:val="54CA3B23"/>
    <w:rsid w:val="550A062A"/>
    <w:rsid w:val="551049C4"/>
    <w:rsid w:val="55821CB6"/>
    <w:rsid w:val="56287A94"/>
    <w:rsid w:val="563A43F2"/>
    <w:rsid w:val="564077EB"/>
    <w:rsid w:val="56831A2E"/>
    <w:rsid w:val="583B1D24"/>
    <w:rsid w:val="58F447DB"/>
    <w:rsid w:val="59CC10D9"/>
    <w:rsid w:val="5A913C71"/>
    <w:rsid w:val="5AA20705"/>
    <w:rsid w:val="5AB403CF"/>
    <w:rsid w:val="5ABE1F62"/>
    <w:rsid w:val="5B014984"/>
    <w:rsid w:val="5B1F2534"/>
    <w:rsid w:val="5B5A2D8E"/>
    <w:rsid w:val="5CD105CC"/>
    <w:rsid w:val="5DD2224E"/>
    <w:rsid w:val="5E5A346F"/>
    <w:rsid w:val="5E5D506F"/>
    <w:rsid w:val="5E7729C1"/>
    <w:rsid w:val="5E8A588E"/>
    <w:rsid w:val="5F71212B"/>
    <w:rsid w:val="5F9E47A5"/>
    <w:rsid w:val="5FCE2601"/>
    <w:rsid w:val="5FF057E4"/>
    <w:rsid w:val="602F4D05"/>
    <w:rsid w:val="608C39E9"/>
    <w:rsid w:val="60EA5535"/>
    <w:rsid w:val="62476ECC"/>
    <w:rsid w:val="62F749BC"/>
    <w:rsid w:val="638B3E79"/>
    <w:rsid w:val="63CC234F"/>
    <w:rsid w:val="644E185F"/>
    <w:rsid w:val="6491119F"/>
    <w:rsid w:val="6497295D"/>
    <w:rsid w:val="64A8325B"/>
    <w:rsid w:val="64BD6867"/>
    <w:rsid w:val="64EE5B5A"/>
    <w:rsid w:val="657D7DA4"/>
    <w:rsid w:val="65EE47FE"/>
    <w:rsid w:val="66AF141C"/>
    <w:rsid w:val="677049A4"/>
    <w:rsid w:val="68EB77F4"/>
    <w:rsid w:val="68F769F7"/>
    <w:rsid w:val="692D19E3"/>
    <w:rsid w:val="693B3310"/>
    <w:rsid w:val="69EC72A7"/>
    <w:rsid w:val="6A353C8F"/>
    <w:rsid w:val="6A646982"/>
    <w:rsid w:val="6AD24D45"/>
    <w:rsid w:val="6B1F7977"/>
    <w:rsid w:val="6B3929BF"/>
    <w:rsid w:val="6BE63ECC"/>
    <w:rsid w:val="6CB13C1D"/>
    <w:rsid w:val="6D01750D"/>
    <w:rsid w:val="6D8A75FE"/>
    <w:rsid w:val="6DB079D9"/>
    <w:rsid w:val="6E23118A"/>
    <w:rsid w:val="6EF73676"/>
    <w:rsid w:val="6F157AFB"/>
    <w:rsid w:val="6F1866F2"/>
    <w:rsid w:val="6F9A1437"/>
    <w:rsid w:val="6FD211EE"/>
    <w:rsid w:val="70041E30"/>
    <w:rsid w:val="70C3664D"/>
    <w:rsid w:val="70CA3BF3"/>
    <w:rsid w:val="70D867D7"/>
    <w:rsid w:val="71665B90"/>
    <w:rsid w:val="725D5A63"/>
    <w:rsid w:val="72AA278E"/>
    <w:rsid w:val="73426189"/>
    <w:rsid w:val="736A3236"/>
    <w:rsid w:val="74CC2B9D"/>
    <w:rsid w:val="75890534"/>
    <w:rsid w:val="75F45E61"/>
    <w:rsid w:val="760F40D7"/>
    <w:rsid w:val="76905E93"/>
    <w:rsid w:val="782704D8"/>
    <w:rsid w:val="786E73D3"/>
    <w:rsid w:val="78713799"/>
    <w:rsid w:val="7A446DF5"/>
    <w:rsid w:val="7A4D15E8"/>
    <w:rsid w:val="7AAD1D53"/>
    <w:rsid w:val="7AE10249"/>
    <w:rsid w:val="7B070C1D"/>
    <w:rsid w:val="7B0D17EF"/>
    <w:rsid w:val="7B7711C5"/>
    <w:rsid w:val="7B9559F0"/>
    <w:rsid w:val="7B9E1CE2"/>
    <w:rsid w:val="7BB53B08"/>
    <w:rsid w:val="7C3F7580"/>
    <w:rsid w:val="7C523627"/>
    <w:rsid w:val="7C613B24"/>
    <w:rsid w:val="7D2700CC"/>
    <w:rsid w:val="7DA8347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2"/>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annotation text"/>
    <w:basedOn w:val="1"/>
    <w:next w:val="15"/>
    <w:qFormat/>
    <w:uiPriority w:val="0"/>
    <w:pPr>
      <w:jc w:val="left"/>
    </w:pPr>
  </w:style>
  <w:style w:type="paragraph" w:styleId="15">
    <w:name w:val="toc 5"/>
    <w:basedOn w:val="1"/>
    <w:next w:val="1"/>
    <w:qFormat/>
    <w:uiPriority w:val="0"/>
    <w:pPr>
      <w:ind w:left="1680"/>
    </w:pPr>
  </w:style>
  <w:style w:type="paragraph" w:styleId="16">
    <w:name w:val="Plain Text"/>
    <w:basedOn w:val="1"/>
    <w:next w:val="17"/>
    <w:qFormat/>
    <w:uiPriority w:val="0"/>
    <w:rPr>
      <w:rFonts w:hint="eastAsia" w:ascii="宋体" w:hAnsi="Courier New"/>
      <w:sz w:val="28"/>
    </w:rPr>
  </w:style>
  <w:style w:type="paragraph" w:customStyle="1" w:styleId="17">
    <w:name w:val="Default"/>
    <w:basedOn w:val="18"/>
    <w:next w:val="19"/>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8">
    <w:name w:val="纯文本1"/>
    <w:basedOn w:val="1"/>
    <w:next w:val="1"/>
    <w:qFormat/>
    <w:uiPriority w:val="0"/>
    <w:rPr>
      <w:rFonts w:ascii="宋体" w:hAnsi="Courier New"/>
      <w:b/>
      <w:sz w:val="24"/>
      <w:szCs w:val="24"/>
    </w:rPr>
  </w:style>
  <w:style w:type="paragraph" w:customStyle="1" w:styleId="19">
    <w:name w:val="样式35"/>
    <w:basedOn w:val="20"/>
    <w:next w:val="21"/>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22"/>
    <w:qFormat/>
    <w:uiPriority w:val="0"/>
    <w:pPr>
      <w:widowControl/>
      <w:spacing w:before="100" w:beforeAutospacing="1" w:after="100" w:afterAutospacing="1"/>
      <w:jc w:val="left"/>
    </w:pPr>
    <w:rPr>
      <w:rFonts w:hint="eastAsia" w:ascii="宋体" w:hAnsi="宋体"/>
      <w:kern w:val="0"/>
      <w:sz w:val="18"/>
      <w:szCs w:val="18"/>
    </w:rPr>
  </w:style>
  <w:style w:type="paragraph" w:styleId="22">
    <w:name w:val="toc 2"/>
    <w:basedOn w:val="1"/>
    <w:next w:val="3"/>
    <w:qFormat/>
    <w:uiPriority w:val="0"/>
    <w:pPr>
      <w:ind w:left="420" w:leftChars="200"/>
    </w:pPr>
  </w:style>
  <w:style w:type="paragraph" w:customStyle="1" w:styleId="25">
    <w:name w:val="样式26"/>
    <w:basedOn w:val="26"/>
    <w:qFormat/>
    <w:uiPriority w:val="0"/>
    <w:pPr>
      <w:tabs>
        <w:tab w:val="left" w:pos="0"/>
        <w:tab w:val="left" w:pos="360"/>
        <w:tab w:val="left" w:pos="480"/>
        <w:tab w:val="left" w:pos="540"/>
        <w:tab w:val="left" w:pos="567"/>
        <w:tab w:val="left" w:pos="720"/>
      </w:tabs>
    </w:pPr>
  </w:style>
  <w:style w:type="paragraph" w:customStyle="1" w:styleId="26">
    <w:name w:val="样式21"/>
    <w:basedOn w:val="27"/>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7">
    <w:name w:val="样式5"/>
    <w:basedOn w:val="28"/>
    <w:qFormat/>
    <w:uiPriority w:val="0"/>
    <w:pPr>
      <w:tabs>
        <w:tab w:val="left" w:pos="480"/>
      </w:tabs>
      <w:ind w:left="482" w:firstLine="0" w:firstLineChars="0"/>
    </w:pPr>
    <w:rPr>
      <w:rFonts w:eastAsia="仿宋_GB2312"/>
      <w:b w:val="0"/>
      <w:bCs w:val="0"/>
      <w:sz w:val="21"/>
      <w:szCs w:val="24"/>
    </w:rPr>
  </w:style>
  <w:style w:type="paragraph" w:customStyle="1" w:styleId="28">
    <w:name w:val="样式12"/>
    <w:basedOn w:val="2"/>
    <w:qFormat/>
    <w:uiPriority w:val="0"/>
    <w:pPr>
      <w:ind w:firstLine="200" w:firstLineChars="200"/>
    </w:pPr>
    <w:rPr>
      <w:rFonts w:ascii="Times New Roman" w:hAnsi="Times New Roman" w:eastAsia="宋体"/>
    </w:rPr>
  </w:style>
  <w:style w:type="paragraph" w:customStyle="1" w:styleId="29">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0">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2">
    <w:name w:val="Plain Text1"/>
    <w:basedOn w:val="29"/>
    <w:qFormat/>
    <w:uiPriority w:val="0"/>
    <w:rPr>
      <w:rFonts w:ascii="宋体" w:hAnsi="Courier New" w:eastAsia="宋体" w:cs="Times New Roman"/>
      <w:kern w:val="0"/>
      <w:sz w:val="20"/>
      <w:szCs w:val="20"/>
    </w:rPr>
  </w:style>
  <w:style w:type="paragraph" w:customStyle="1" w:styleId="33">
    <w:name w:val="Plain Text"/>
    <w:basedOn w:val="29"/>
    <w:qFormat/>
    <w:uiPriority w:val="0"/>
    <w:rPr>
      <w:rFonts w:ascii="宋体" w:hAnsi="Courier New" w:eastAsia="宋体" w:cs="Times New Roman"/>
      <w:sz w:val="28"/>
      <w:szCs w:val="20"/>
    </w:rPr>
  </w:style>
  <w:style w:type="paragraph" w:customStyle="1" w:styleId="3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fb9d559f-a79e-4107-aee1-37f0e30e3fb1</errorID>
      <errorWord>固体废弃物</errorWord>
      <group>L1_AI</group>
      <groupName>深度校对</groupName>
      <ability>L2_AI_Word</ability>
      <abilityName>字词纠错</abilityName>
      <candidateList>
        <item>固体废物</item>
      </candidateList>
      <explain/>
      <paraID>47FCDC28</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6e2a67f7-fb9a-451d-a0a5-b6f0a62104a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1632</Words>
  <Characters>1832</Characters>
  <Lines>0</Lines>
  <Paragraphs>0</Paragraphs>
  <TotalTime>0</TotalTime>
  <ScaleCrop>false</ScaleCrop>
  <LinksUpToDate>false</LinksUpToDate>
  <CharactersWithSpaces>1938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2026-03-23T08:33:49Z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