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广东省事业单位2026年集中公开招聘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高校毕业生清远市清新区面试资格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审核材料清单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根据《广东省事业单位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年集中公开招聘高校毕业生公告》要求</w:t>
      </w:r>
      <w:r>
        <w:rPr>
          <w:rFonts w:hint="eastAsia" w:ascii="仿宋_GB2312" w:eastAsia="仿宋_GB2312"/>
          <w:sz w:val="32"/>
          <w:szCs w:val="32"/>
          <w:lang w:eastAsia="zh-CN"/>
        </w:rPr>
        <w:t>，面试资格审核材料清单如下：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《广东省事业单位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年集中公开招聘高校毕业生清远市清新区面试资格审查材料</w:t>
      </w:r>
      <w:r>
        <w:rPr>
          <w:rFonts w:hint="eastAsia" w:ascii="仿宋_GB2312" w:eastAsia="仿宋_GB2312"/>
          <w:sz w:val="32"/>
          <w:szCs w:val="32"/>
          <w:lang w:eastAsia="zh-CN"/>
        </w:rPr>
        <w:t>目录表</w:t>
      </w:r>
      <w:r>
        <w:rPr>
          <w:rFonts w:hint="eastAsia" w:ascii="仿宋_GB2312" w:eastAsia="仿宋_GB2312"/>
          <w:sz w:val="32"/>
          <w:szCs w:val="32"/>
        </w:rPr>
        <w:t>》（附件2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-1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在报名系统下载的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0"/>
        </w:rPr>
        <w:t>A4纸双面打印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身份证、学历学位证书</w:t>
      </w:r>
      <w:r>
        <w:rPr>
          <w:rFonts w:hint="eastAsia" w:ascii="仿宋_GB2312" w:eastAsia="仿宋_GB2312"/>
          <w:sz w:val="32"/>
          <w:szCs w:val="32"/>
          <w:lang w:eastAsia="zh-CN"/>
        </w:rPr>
        <w:t>（未取得毕业证的应届高校毕业生提供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学生证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毕业生就业推荐表</w:t>
      </w:r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△考生根据具体岗位条件及个人情况提供以下材料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职称证、准入类专业技术职业资格证；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工作经历证明。考生应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提供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单位证明、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劳动合同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社保证明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工资证明等其他佐证材料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年普通高校毕业生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报考“应届毕业生岗位”的，提供《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非2026年毕业生报考应届毕业生岗位的承诺书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（附件2-2）及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社保记录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所学专业未列入专业目录(没有专业代码)，选择专业目录中的相近专业报考的考生，须提供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毕业证书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（已毕业的）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、所学专业课程成绩单、课程对比情况说明及毕业院校设置专业的依据等材料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港澳台学习、国外留学归来人员须提供教育部中国留学服务中心境外学历、学位认证函及有关证明材料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非全日制本科学历的需提交教育部学历证书电子注册备案表（登录学信网下载打印）或学历认证原件和复印件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报考定向招聘岗位考生，需提交服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基层服务项目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考核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合格证书等证明材料；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中共党员情况证明；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报考岗位所需的其他证明材料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以上各项证件、证明等材料均需提供原件及A4纸复印件各1份，审核后退回原件。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tbl>
      <w:tblPr>
        <w:tblStyle w:val="3"/>
        <w:tblpPr w:leftFromText="180" w:rightFromText="180" w:vertAnchor="text" w:horzAnchor="page" w:tblpX="869" w:tblpY="495"/>
        <w:tblOverlap w:val="never"/>
        <w:tblW w:w="10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110"/>
        <w:gridCol w:w="3285"/>
        <w:gridCol w:w="1995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附件2-1：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广东省事业单位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年集中公开招聘高校毕业生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清远市清新区面试资格审查材料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目录表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考生基本信息</w:t>
            </w:r>
          </w:p>
        </w:tc>
        <w:tc>
          <w:tcPr>
            <w:tcW w:w="8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以下内容由考生本人手工填写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考生姓名：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报考岗位及代码：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0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以下内容资格审核时由工作人员填写，考生不需填写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（请在要求提供的材料对应栏目打“√”或“x”,不要求提供的打“/”）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提交材料情况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已审核原件并提交了复印件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《报名表》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报名系统自行双面打印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有效二代身份证原件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未取得毕业证的应届高校毕业生提供学生证、毕业生就业推荐表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工作经历证明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职称证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准入类专业技术职业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资格证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教育部中国留学服务中心境外学历学位认证书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港澳学习、国外留学归来人员提交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其他证明材料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2-2</w:t>
      </w:r>
    </w:p>
    <w:p>
      <w:pPr>
        <w:jc w:val="both"/>
        <w:rPr>
          <w:rFonts w:ascii="宋体" w:hAnsi="宋体" w:cs="宋体"/>
          <w:b/>
          <w:kern w:val="0"/>
          <w:sz w:val="21"/>
          <w:szCs w:val="21"/>
        </w:rPr>
      </w:pP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非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2026</w:t>
      </w:r>
      <w:r>
        <w:rPr>
          <w:rFonts w:hint="eastAsia" w:ascii="宋体" w:hAnsi="宋体" w:cs="宋体"/>
          <w:b/>
          <w:kern w:val="0"/>
          <w:sz w:val="44"/>
          <w:szCs w:val="44"/>
        </w:rPr>
        <w:t>年毕业生报考应届毕业生</w:t>
      </w:r>
    </w:p>
    <w:p>
      <w:pPr>
        <w:jc w:val="center"/>
        <w:rPr>
          <w:rFonts w:ascii="Times New Roman" w:hAnsi="Times New Roman" w:eastAsia="楷体_GB2312" w:cs="Times New Roman"/>
          <w:b/>
          <w:kern w:val="0"/>
          <w:sz w:val="34"/>
          <w:szCs w:val="3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岗位的承诺书</w:t>
      </w:r>
    </w:p>
    <w:p>
      <w:pPr>
        <w:widowControl/>
        <w:spacing w:after="150" w:line="525" w:lineRule="atLeast"/>
        <w:ind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，身份证号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 xml:space="preserve">                  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本人属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届毕业生，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以应届毕业生身份报考满足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《广东省事业单位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年集中公开招聘高校毕业生公告》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2《报考指南》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国家统一招生的202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、202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普通高校毕业生（非在职）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未落实工作单位的人员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条件。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本人承诺：知悉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相关要求，承诺按照符合报考的情形报考。如瞒报、虚报相关信息，自愿承担由此产生的一切后果。</w:t>
      </w:r>
    </w:p>
    <w:p>
      <w:pPr>
        <w:widowControl/>
        <w:spacing w:after="150" w:line="525" w:lineRule="atLeast"/>
        <w:ind w:firstLine="68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</w:p>
    <w:p>
      <w:pPr>
        <w:widowControl/>
        <w:spacing w:after="150" w:line="525" w:lineRule="atLeast"/>
        <w:ind w:firstLine="68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</w:p>
    <w:p>
      <w:pPr>
        <w:widowControl/>
        <w:spacing w:after="150" w:line="525" w:lineRule="atLeast"/>
        <w:ind w:firstLine="2880" w:firstLineChars="900"/>
        <w:jc w:val="left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承诺人：         （需按指模）</w:t>
      </w:r>
    </w:p>
    <w:p>
      <w:pPr>
        <w:widowControl/>
        <w:spacing w:after="150" w:line="525" w:lineRule="atLeast"/>
        <w:ind w:firstLine="3840" w:firstLineChars="1200"/>
        <w:jc w:val="left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B8463E"/>
    <w:multiLevelType w:val="singleLevel"/>
    <w:tmpl w:val="BBB846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349E8"/>
    <w:rsid w:val="0527607D"/>
    <w:rsid w:val="0D687156"/>
    <w:rsid w:val="1305628B"/>
    <w:rsid w:val="17EE522A"/>
    <w:rsid w:val="1FDF18D6"/>
    <w:rsid w:val="25205E06"/>
    <w:rsid w:val="25E151F2"/>
    <w:rsid w:val="28B602A1"/>
    <w:rsid w:val="309E3C78"/>
    <w:rsid w:val="3CB46990"/>
    <w:rsid w:val="3E044CC2"/>
    <w:rsid w:val="3EF57C46"/>
    <w:rsid w:val="447F3B4A"/>
    <w:rsid w:val="47186015"/>
    <w:rsid w:val="47F818CD"/>
    <w:rsid w:val="47FF2DC6"/>
    <w:rsid w:val="4BFF2B96"/>
    <w:rsid w:val="4E77280E"/>
    <w:rsid w:val="56566E45"/>
    <w:rsid w:val="63131464"/>
    <w:rsid w:val="769349E8"/>
    <w:rsid w:val="7A5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2024-05-23T07:49:00Z</dcterms:created>
  <dc:creator>dell</dc:creator>
  <cp:lastModifiedBy>dell</cp:lastModifiedBy>
  <cp:lastPrinted>2025-05-06T07:09:00Z</cp:lastPrinted>
  <dcterms:modified xsi:type="dcterms:W3CDTF">2026-04-23T07:55:48Z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