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keepNext w:val="0"/>
        <w:keepLines w:val="0"/>
        <w:pageBreakBefore w:val="0"/>
        <w:widowControl w:val="0"/>
        <w:kinsoku/>
        <w:wordWrap/>
        <w:overflowPunct/>
        <w:topLinePunct w:val="0"/>
        <w:autoSpaceDE/>
        <w:autoSpaceDN/>
        <w:bidi w:val="0"/>
        <w:adjustRightInd/>
        <w:snapToGrid/>
        <w:spacing w:line="600" w:lineRule="exact"/>
        <w:ind w:right="23" w:rightChars="11"/>
        <w:jc w:val="center"/>
        <w:textAlignment w:val="auto"/>
        <w:outlineLvl w:val="0"/>
        <w:rPr>
          <w:rFonts w:hint="default" w:ascii="Times New Roman" w:hAnsi="Times New Roman" w:eastAsia="方正小标宋_GBK" w:cs="Times New Roman"/>
          <w:strike w:val="0"/>
          <w:dstrike w:val="0"/>
          <w:sz w:val="44"/>
          <w:szCs w:val="44"/>
          <w:highlight w:val="none"/>
        </w:rPr>
      </w:pPr>
    </w:p>
    <w:p>
      <w:pPr>
        <w:pStyle w:val="27"/>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8"/>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bookmarkStart w:id="0" w:name="OLE_LINK3"/>
      <w:r>
        <w:rPr>
          <w:rFonts w:hint="eastAsia" w:ascii="方正小标宋_GBK" w:hAnsi="方正小标宋_GBK" w:eastAsia="方正小标宋_GBK" w:cs="方正小标宋_GBK"/>
          <w:b w:val="0"/>
          <w:bCs w:val="0"/>
          <w:spacing w:val="6"/>
          <w:sz w:val="44"/>
          <w:szCs w:val="44"/>
          <w:lang w:eastAsia="zh-CN"/>
        </w:rPr>
        <w:t>关于《</w:t>
      </w:r>
      <w:bookmarkStart w:id="1" w:name="OLE_LINK1"/>
      <w:r>
        <w:rPr>
          <w:rFonts w:hint="eastAsia" w:ascii="方正小标宋_GBK" w:hAnsi="方正小标宋_GBK" w:eastAsia="方正小标宋_GBK" w:cs="方正小标宋_GBK"/>
          <w:b w:val="0"/>
          <w:bCs w:val="0"/>
          <w:spacing w:val="6"/>
          <w:sz w:val="44"/>
          <w:szCs w:val="44"/>
          <w:lang w:eastAsia="zh-CN"/>
        </w:rPr>
        <w:t>大川</w:t>
      </w:r>
      <w:bookmarkEnd w:id="1"/>
      <w:r>
        <w:rPr>
          <w:rFonts w:hint="eastAsia" w:ascii="方正小标宋_GBK" w:hAnsi="方正小标宋_GBK" w:eastAsia="方正小标宋_GBK" w:cs="方正小标宋_GBK"/>
          <w:b w:val="0"/>
          <w:bCs w:val="0"/>
          <w:spacing w:val="6"/>
          <w:sz w:val="44"/>
          <w:szCs w:val="44"/>
          <w:lang w:eastAsia="zh-CN"/>
        </w:rPr>
        <w:t>（清新）塑料制品有限公司新增年产6000万个PLA环保杯盖、16000万个PET环保杯盖、200吨一次性纸质餐具改扩建项目环境影响报告表》的批复</w:t>
      </w:r>
    </w:p>
    <w:bookmarkEnd w:id="0"/>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8"/>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大川（清新）塑料制品有限公司：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大川（清新）塑料制品有限公司新增年产6000万个PLA环保杯盖、16000万个PET环保杯盖、200吨一次性纸质餐具改扩建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color w:val="0000FF"/>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一、大川（清新）塑料制品有限公司新增年产6000万个PLA环保杯盖、16000万个PET环保杯盖、200吨一次性纸质餐具改扩建项目（以下简称“该项目”）位于</w:t>
      </w:r>
      <w:bookmarkStart w:id="2" w:name="OLE_LINK4"/>
      <w:r>
        <w:rPr>
          <w:rFonts w:hint="eastAsia" w:ascii="仿宋_GB2312" w:hAnsi="仿宋_GB2312" w:eastAsia="仿宋_GB2312" w:cs="仿宋_GB2312"/>
          <w:strike w:val="0"/>
          <w:dstrike w:val="0"/>
          <w:kern w:val="2"/>
          <w:sz w:val="32"/>
          <w:szCs w:val="32"/>
          <w:highlight w:val="none"/>
          <w:lang w:val="en-US" w:eastAsia="zh-CN" w:bidi="ar-SA"/>
        </w:rPr>
        <w:t>清远市清新区太平镇马岳工业园</w:t>
      </w:r>
      <w:bookmarkEnd w:id="2"/>
      <w:r>
        <w:rPr>
          <w:rFonts w:hint="eastAsia" w:ascii="仿宋_GB2312" w:hAnsi="仿宋_GB2312" w:eastAsia="仿宋_GB2312" w:cs="仿宋_GB2312"/>
          <w:strike w:val="0"/>
          <w:dstrike w:val="0"/>
          <w:kern w:val="2"/>
          <w:sz w:val="32"/>
          <w:szCs w:val="32"/>
          <w:highlight w:val="none"/>
          <w:lang w:val="en-US" w:eastAsia="zh-CN" w:bidi="ar-SA"/>
        </w:rPr>
        <w:t>。本次改扩建的主要内容为：取消原有的杯身生产线及相关产品，增设一次性纸质餐具的生产设备与产品线，并新增PET环保杯盖产品。改扩建项目实施后，企业总产能将调整为年产PLA环保杯盖20300万个、PET环保杯盖16000万个、一次性纸质餐具200吨。</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且符合总量控制要求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项目生活污水经预处理达到广东省地方标准《水污染物排放限值》（DB44/26-2001）第二时段三级标准及太平镇污水处理厂进水标准的较严值后经市政污水管网排入太平镇污水处理厂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（二）严格落实大气污染防治措施。项目有组织排放废气中的非甲烷总烃执行</w:t>
      </w:r>
      <w:bookmarkStart w:id="3" w:name="OLE_LINK2"/>
      <w:r>
        <w:rPr>
          <w:rFonts w:hint="eastAsia" w:ascii="仿宋_GB2312" w:hAnsi="仿宋_GB2312" w:eastAsia="仿宋_GB2312" w:cs="仿宋_GB2312"/>
          <w:strike w:val="0"/>
          <w:dstrike w:val="0"/>
          <w:kern w:val="2"/>
          <w:sz w:val="32"/>
          <w:szCs w:val="32"/>
          <w:highlight w:val="none"/>
          <w:lang w:val="en-US" w:eastAsia="zh-CN" w:bidi="ar-SA"/>
        </w:rPr>
        <w:t>《合成树脂工业污染物排放标准》（GB31572-2015）中表5大气污染物特别排放限值</w:t>
      </w:r>
      <w:bookmarkEnd w:id="3"/>
      <w:r>
        <w:rPr>
          <w:rFonts w:hint="eastAsia" w:ascii="仿宋_GB2312" w:hAnsi="仿宋_GB2312" w:eastAsia="仿宋_GB2312" w:cs="仿宋_GB2312"/>
          <w:strike w:val="0"/>
          <w:dstrike w:val="0"/>
          <w:kern w:val="2"/>
          <w:sz w:val="32"/>
          <w:szCs w:val="32"/>
          <w:highlight w:val="none"/>
          <w:lang w:val="en-US" w:eastAsia="zh-CN" w:bidi="ar-SA"/>
        </w:rPr>
        <w:t>与《固定污染源挥发性有机物综合排放标准》（DB44/2367-2022）两者较严值，乙醛执行《合成树脂工业污染物排放标准》（GB31572-2015）中表5大气污染物特别排放限值，TVOC执行《固定污染源挥发性有机物综合排放标准》（DB44/2367-2022）表1挥发性有机物排放限值的要求。臭气浓度执行《恶臭污染物排放标准》（GB14554-93）表2恶臭污染物排放标准值。厂区内非甲烷总烃无组织排放执行《固定污染源挥发性有机物综合排放标准》（DB44/2367-2022）表3厂区内VOCs无组织排放限值。厂界无组织废气非甲烷总烃执行《合成树脂工业污染物排放标准》（GB31572-2015）表9企业边界大气污染物浓度限值，颗粒物执行广东省《大气污染物排放限值》（DB44/27-2001）第二时段无组织排放监控浓度限值，臭气浓度执行《恶臭污染物排放标准》（GB14554-93）中表1恶臭污染物厂界标准值中新扩改建二级标准限值。</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（三）严格落实噪声污染防治措施。确保边界噪声符合《工业企业厂界环境噪声排放标准》（GB12348-2008）3类标准。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w:t>
      </w:r>
    </w:p>
    <w:p>
      <w:pPr>
        <w:spacing w:line="360" w:lineRule="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（五）项目总量控制指标：项目新增VOCs排放0.4654吨/年。改扩建后全厂VOCs排放量控制在0.797吨/年。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3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4" w:name="text"/>
      <w:bookmarkEnd w:id="4"/>
      <w:bookmarkStart w:id="5" w:name="zs"/>
      <w:bookmarkEnd w:id="5"/>
      <w:bookmarkStart w:id="6" w:name="_GoBack"/>
      <w:bookmarkEnd w:id="6"/>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Mincho">
    <w:altName w:val="MS UI Gothic"/>
    <w:panose1 w:val="02020609040205080304"/>
    <w:charset w:val="80"/>
    <w:family w:val="modern"/>
    <w:pitch w:val="default"/>
    <w:sig w:usb0="00000000" w:usb1="00000000" w:usb2="00000012" w:usb3="00000000" w:csb0="4002009F" w:csb1="DFD70000"/>
  </w:font>
  <w:font w:name="仿宋_GB2312">
    <w:panose1 w:val="02010609030101010101"/>
    <w:charset w:val="86"/>
    <w:family w:val="auto"/>
    <w:pitch w:val="default"/>
    <w:sig w:usb0="00000001" w:usb1="080E0000" w:usb2="00000000" w:usb3="00000000" w:csb0="00040000" w:csb1="00000000"/>
    <w:embedRegular r:id="rId1" w:fontKey="{94E55904-5DF6-48BF-99D4-AA80C7CF5E51}"/>
  </w:font>
  <w:font w:name="新宋体-18030">
    <w:altName w:val="宋体"/>
    <w:panose1 w:val="00000000000000000000"/>
    <w:charset w:val="00"/>
    <w:family w:val="auto"/>
    <w:pitch w:val="default"/>
    <w:sig w:usb0="00000000" w:usb1="00000000" w:usb2="00000000"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EACF0111-D7D2-4538-9132-D95D50D8A7FA}"/>
  </w:font>
  <w:font w:name="MS UI 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62112"/>
    <w:multiLevelType w:val="multilevel"/>
    <w:tmpl w:val="1FC62112"/>
    <w:lvl w:ilvl="0" w:tentative="0">
      <w:start w:val="1"/>
      <w:numFmt w:val="chineseCountingThousand"/>
      <w:suff w:val="nothing"/>
      <w:lvlText w:val="第%1章"/>
      <w:lvlJc w:val="left"/>
      <w:pPr>
        <w:ind w:left="0" w:firstLine="0"/>
      </w:pPr>
      <w:rPr>
        <w:rFonts w:hint="default"/>
      </w:r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pStyle w:val="9"/>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401C5DCA"/>
    <w:multiLevelType w:val="singleLevel"/>
    <w:tmpl w:val="401C5DCA"/>
    <w:lvl w:ilvl="0" w:tentative="0">
      <w:start w:val="1"/>
      <w:numFmt w:val="bullet"/>
      <w:pStyle w:val="19"/>
      <w:lvlText w:val=""/>
      <w:lvlJc w:val="left"/>
      <w:pPr>
        <w:tabs>
          <w:tab w:val="left" w:pos="780"/>
        </w:tabs>
        <w:ind w:left="7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1322A9"/>
    <w:rsid w:val="001A64C4"/>
    <w:rsid w:val="002B3975"/>
    <w:rsid w:val="009A13B3"/>
    <w:rsid w:val="00D622D0"/>
    <w:rsid w:val="00D63440"/>
    <w:rsid w:val="00E846E5"/>
    <w:rsid w:val="010C6480"/>
    <w:rsid w:val="01335624"/>
    <w:rsid w:val="021F0CFD"/>
    <w:rsid w:val="02511F45"/>
    <w:rsid w:val="02E465FD"/>
    <w:rsid w:val="03681C3C"/>
    <w:rsid w:val="038325D2"/>
    <w:rsid w:val="04455AD9"/>
    <w:rsid w:val="04691DDD"/>
    <w:rsid w:val="049E1621"/>
    <w:rsid w:val="04A40A52"/>
    <w:rsid w:val="04D1736D"/>
    <w:rsid w:val="052B1173"/>
    <w:rsid w:val="0549003C"/>
    <w:rsid w:val="054C1B48"/>
    <w:rsid w:val="062A31D9"/>
    <w:rsid w:val="077F3AB3"/>
    <w:rsid w:val="07EE71E0"/>
    <w:rsid w:val="0879584B"/>
    <w:rsid w:val="089963F4"/>
    <w:rsid w:val="09025BB1"/>
    <w:rsid w:val="0A217DCA"/>
    <w:rsid w:val="0A59056C"/>
    <w:rsid w:val="0A67437D"/>
    <w:rsid w:val="0AE736FB"/>
    <w:rsid w:val="0B251E1C"/>
    <w:rsid w:val="0B4C64CF"/>
    <w:rsid w:val="0B660046"/>
    <w:rsid w:val="0BB87C11"/>
    <w:rsid w:val="0C1167ED"/>
    <w:rsid w:val="0CA830A9"/>
    <w:rsid w:val="0CA9257C"/>
    <w:rsid w:val="0CDA72D1"/>
    <w:rsid w:val="0CDD47C2"/>
    <w:rsid w:val="0CFC6AB8"/>
    <w:rsid w:val="0D127713"/>
    <w:rsid w:val="0D1A5D55"/>
    <w:rsid w:val="0D463A32"/>
    <w:rsid w:val="0DA92A95"/>
    <w:rsid w:val="0DAA6B7F"/>
    <w:rsid w:val="0DD405FA"/>
    <w:rsid w:val="0DF56720"/>
    <w:rsid w:val="0DFE5677"/>
    <w:rsid w:val="0E8D07A9"/>
    <w:rsid w:val="0ED17948"/>
    <w:rsid w:val="0F0F2FF0"/>
    <w:rsid w:val="10210C49"/>
    <w:rsid w:val="10B053EF"/>
    <w:rsid w:val="113D232B"/>
    <w:rsid w:val="1146404D"/>
    <w:rsid w:val="11BE65B2"/>
    <w:rsid w:val="121E7D94"/>
    <w:rsid w:val="12322FA0"/>
    <w:rsid w:val="127E0B34"/>
    <w:rsid w:val="12883948"/>
    <w:rsid w:val="12CE7914"/>
    <w:rsid w:val="130875B0"/>
    <w:rsid w:val="139C03FB"/>
    <w:rsid w:val="1442760C"/>
    <w:rsid w:val="145B55E2"/>
    <w:rsid w:val="146A2347"/>
    <w:rsid w:val="14B44CE1"/>
    <w:rsid w:val="15150099"/>
    <w:rsid w:val="153A4E23"/>
    <w:rsid w:val="15B2248B"/>
    <w:rsid w:val="16CB075C"/>
    <w:rsid w:val="16E276A1"/>
    <w:rsid w:val="16FE2B67"/>
    <w:rsid w:val="17126952"/>
    <w:rsid w:val="17137D16"/>
    <w:rsid w:val="17C22731"/>
    <w:rsid w:val="18FF4051"/>
    <w:rsid w:val="19F17E3E"/>
    <w:rsid w:val="1A0F3278"/>
    <w:rsid w:val="1A4E7FDF"/>
    <w:rsid w:val="1A6B2840"/>
    <w:rsid w:val="1A8765C3"/>
    <w:rsid w:val="1AA44EB0"/>
    <w:rsid w:val="1B712C16"/>
    <w:rsid w:val="1B9B090D"/>
    <w:rsid w:val="1BFE700F"/>
    <w:rsid w:val="1C2A0104"/>
    <w:rsid w:val="1C7C30D0"/>
    <w:rsid w:val="1C995EA0"/>
    <w:rsid w:val="1D1076FB"/>
    <w:rsid w:val="1E532A7C"/>
    <w:rsid w:val="1E9A6FCE"/>
    <w:rsid w:val="1EC64A9D"/>
    <w:rsid w:val="1ED3167F"/>
    <w:rsid w:val="1F334A54"/>
    <w:rsid w:val="204607B7"/>
    <w:rsid w:val="209F2A54"/>
    <w:rsid w:val="20B94930"/>
    <w:rsid w:val="20D871B6"/>
    <w:rsid w:val="217750CC"/>
    <w:rsid w:val="22231D9B"/>
    <w:rsid w:val="224D5C2F"/>
    <w:rsid w:val="226D5800"/>
    <w:rsid w:val="230C7A96"/>
    <w:rsid w:val="230E1A60"/>
    <w:rsid w:val="23650F38"/>
    <w:rsid w:val="240A6118"/>
    <w:rsid w:val="24226165"/>
    <w:rsid w:val="242A28CA"/>
    <w:rsid w:val="24E16D01"/>
    <w:rsid w:val="257A162F"/>
    <w:rsid w:val="26AD369D"/>
    <w:rsid w:val="27010CE7"/>
    <w:rsid w:val="279E13D0"/>
    <w:rsid w:val="294C0340"/>
    <w:rsid w:val="2A1F27A5"/>
    <w:rsid w:val="2BD33EAC"/>
    <w:rsid w:val="2BE139CF"/>
    <w:rsid w:val="2C1D668F"/>
    <w:rsid w:val="2C474B7D"/>
    <w:rsid w:val="2C781ABD"/>
    <w:rsid w:val="2CDD7080"/>
    <w:rsid w:val="2CEB2E12"/>
    <w:rsid w:val="2E5171F3"/>
    <w:rsid w:val="2E826072"/>
    <w:rsid w:val="2E82647A"/>
    <w:rsid w:val="2F4C5E70"/>
    <w:rsid w:val="2FC32C10"/>
    <w:rsid w:val="30360681"/>
    <w:rsid w:val="308D4CAD"/>
    <w:rsid w:val="30BD57DD"/>
    <w:rsid w:val="32A27939"/>
    <w:rsid w:val="32D57799"/>
    <w:rsid w:val="33575837"/>
    <w:rsid w:val="336A2CE3"/>
    <w:rsid w:val="33704071"/>
    <w:rsid w:val="338E1DDC"/>
    <w:rsid w:val="343B3CF0"/>
    <w:rsid w:val="34756109"/>
    <w:rsid w:val="34834546"/>
    <w:rsid w:val="348842D1"/>
    <w:rsid w:val="34C46E9A"/>
    <w:rsid w:val="357563ED"/>
    <w:rsid w:val="35FB2318"/>
    <w:rsid w:val="36ED52BB"/>
    <w:rsid w:val="37A50BE4"/>
    <w:rsid w:val="37B22EAA"/>
    <w:rsid w:val="37DD15AA"/>
    <w:rsid w:val="38476371"/>
    <w:rsid w:val="38BD1B07"/>
    <w:rsid w:val="38E928FC"/>
    <w:rsid w:val="39763A64"/>
    <w:rsid w:val="39A36EB5"/>
    <w:rsid w:val="3B0312A1"/>
    <w:rsid w:val="3B505A43"/>
    <w:rsid w:val="3BCB4A30"/>
    <w:rsid w:val="3BD80614"/>
    <w:rsid w:val="3CEF5448"/>
    <w:rsid w:val="3D0A1E56"/>
    <w:rsid w:val="3D2959BD"/>
    <w:rsid w:val="3DA32AAF"/>
    <w:rsid w:val="3EAE23F1"/>
    <w:rsid w:val="3EC738CF"/>
    <w:rsid w:val="3ED55EF1"/>
    <w:rsid w:val="3EE530DE"/>
    <w:rsid w:val="400242A3"/>
    <w:rsid w:val="41B90056"/>
    <w:rsid w:val="41DE44D4"/>
    <w:rsid w:val="41F93484"/>
    <w:rsid w:val="42A04B03"/>
    <w:rsid w:val="42C302C0"/>
    <w:rsid w:val="44223166"/>
    <w:rsid w:val="4497598A"/>
    <w:rsid w:val="44E906E2"/>
    <w:rsid w:val="44EC107E"/>
    <w:rsid w:val="45014DD6"/>
    <w:rsid w:val="45460CEC"/>
    <w:rsid w:val="45C85647"/>
    <w:rsid w:val="461D5993"/>
    <w:rsid w:val="466B09D4"/>
    <w:rsid w:val="46C86055"/>
    <w:rsid w:val="46D303D0"/>
    <w:rsid w:val="48533EAE"/>
    <w:rsid w:val="49C514FB"/>
    <w:rsid w:val="4A0A0924"/>
    <w:rsid w:val="4A884FC8"/>
    <w:rsid w:val="4AA5596D"/>
    <w:rsid w:val="4ACF354C"/>
    <w:rsid w:val="4B047819"/>
    <w:rsid w:val="4B1E7EA9"/>
    <w:rsid w:val="4B440771"/>
    <w:rsid w:val="4B9905A8"/>
    <w:rsid w:val="4BE45480"/>
    <w:rsid w:val="4C0C58FB"/>
    <w:rsid w:val="4C957F00"/>
    <w:rsid w:val="4C9A30F3"/>
    <w:rsid w:val="4CAD39C5"/>
    <w:rsid w:val="4CAE62B9"/>
    <w:rsid w:val="4CF13A14"/>
    <w:rsid w:val="4DB57B71"/>
    <w:rsid w:val="4DD311EA"/>
    <w:rsid w:val="4E1E61A6"/>
    <w:rsid w:val="4E895320"/>
    <w:rsid w:val="4E954824"/>
    <w:rsid w:val="4EE06972"/>
    <w:rsid w:val="4EEA322C"/>
    <w:rsid w:val="501F7937"/>
    <w:rsid w:val="508E247D"/>
    <w:rsid w:val="50EC0D83"/>
    <w:rsid w:val="519F4057"/>
    <w:rsid w:val="51A35ECE"/>
    <w:rsid w:val="51C770FB"/>
    <w:rsid w:val="521B01A5"/>
    <w:rsid w:val="5234700E"/>
    <w:rsid w:val="524B4509"/>
    <w:rsid w:val="52780531"/>
    <w:rsid w:val="53FC24E5"/>
    <w:rsid w:val="546A755E"/>
    <w:rsid w:val="54CA3B23"/>
    <w:rsid w:val="54E81862"/>
    <w:rsid w:val="54FD6B73"/>
    <w:rsid w:val="552952B1"/>
    <w:rsid w:val="557C5459"/>
    <w:rsid w:val="55A95724"/>
    <w:rsid w:val="563A43F2"/>
    <w:rsid w:val="564077EB"/>
    <w:rsid w:val="57DF77FB"/>
    <w:rsid w:val="583B1D24"/>
    <w:rsid w:val="585A655A"/>
    <w:rsid w:val="58D0677A"/>
    <w:rsid w:val="58D2382D"/>
    <w:rsid w:val="58F447DB"/>
    <w:rsid w:val="58FE06C6"/>
    <w:rsid w:val="597568D8"/>
    <w:rsid w:val="59CC10D9"/>
    <w:rsid w:val="5A142217"/>
    <w:rsid w:val="5A605006"/>
    <w:rsid w:val="5A913C71"/>
    <w:rsid w:val="5AA20705"/>
    <w:rsid w:val="5AB403CF"/>
    <w:rsid w:val="5B5A2D8E"/>
    <w:rsid w:val="5CD105CC"/>
    <w:rsid w:val="5DD2224E"/>
    <w:rsid w:val="5E2C6171"/>
    <w:rsid w:val="5E5A346F"/>
    <w:rsid w:val="5E5D506F"/>
    <w:rsid w:val="5E7729C1"/>
    <w:rsid w:val="5E8A588E"/>
    <w:rsid w:val="5F065DD9"/>
    <w:rsid w:val="5F697A43"/>
    <w:rsid w:val="5F9E47A5"/>
    <w:rsid w:val="5FCE2601"/>
    <w:rsid w:val="5FF057E4"/>
    <w:rsid w:val="602F4D05"/>
    <w:rsid w:val="608C39E9"/>
    <w:rsid w:val="60EA5661"/>
    <w:rsid w:val="615555AA"/>
    <w:rsid w:val="62220437"/>
    <w:rsid w:val="62F749BC"/>
    <w:rsid w:val="633C5D7D"/>
    <w:rsid w:val="637569B7"/>
    <w:rsid w:val="638B3E79"/>
    <w:rsid w:val="63CC234F"/>
    <w:rsid w:val="641513C6"/>
    <w:rsid w:val="64357EF4"/>
    <w:rsid w:val="6491119F"/>
    <w:rsid w:val="6497295D"/>
    <w:rsid w:val="64BD6867"/>
    <w:rsid w:val="64EE5B5A"/>
    <w:rsid w:val="657617E2"/>
    <w:rsid w:val="657D7DA4"/>
    <w:rsid w:val="65EA1853"/>
    <w:rsid w:val="65EE47FE"/>
    <w:rsid w:val="66AF141C"/>
    <w:rsid w:val="677049A4"/>
    <w:rsid w:val="68194CEC"/>
    <w:rsid w:val="68703BF0"/>
    <w:rsid w:val="68EB77F4"/>
    <w:rsid w:val="68F769F7"/>
    <w:rsid w:val="692D19E3"/>
    <w:rsid w:val="692E6AF1"/>
    <w:rsid w:val="69983D07"/>
    <w:rsid w:val="69EC72A7"/>
    <w:rsid w:val="6A08597F"/>
    <w:rsid w:val="6A353C8F"/>
    <w:rsid w:val="6A646982"/>
    <w:rsid w:val="6ABF4FD8"/>
    <w:rsid w:val="6AD24D45"/>
    <w:rsid w:val="6B3929BF"/>
    <w:rsid w:val="6C4E6E90"/>
    <w:rsid w:val="6CB13C1D"/>
    <w:rsid w:val="6CBA368C"/>
    <w:rsid w:val="6D7A2B92"/>
    <w:rsid w:val="6D8A75FE"/>
    <w:rsid w:val="6DB079D9"/>
    <w:rsid w:val="6E23118A"/>
    <w:rsid w:val="6E3D3472"/>
    <w:rsid w:val="6E5C4EA3"/>
    <w:rsid w:val="6EF73676"/>
    <w:rsid w:val="6F157AFB"/>
    <w:rsid w:val="6F1866F2"/>
    <w:rsid w:val="6FD211EE"/>
    <w:rsid w:val="70041E30"/>
    <w:rsid w:val="7056082F"/>
    <w:rsid w:val="70C3664D"/>
    <w:rsid w:val="70D867D7"/>
    <w:rsid w:val="70D94AAB"/>
    <w:rsid w:val="7135708A"/>
    <w:rsid w:val="71665B90"/>
    <w:rsid w:val="71D1444C"/>
    <w:rsid w:val="71FE401B"/>
    <w:rsid w:val="725D5A63"/>
    <w:rsid w:val="727E13D3"/>
    <w:rsid w:val="72AA278E"/>
    <w:rsid w:val="73426189"/>
    <w:rsid w:val="736A3236"/>
    <w:rsid w:val="74CC2B9D"/>
    <w:rsid w:val="74E27C24"/>
    <w:rsid w:val="75F45E61"/>
    <w:rsid w:val="760F40D7"/>
    <w:rsid w:val="76905E93"/>
    <w:rsid w:val="76BD26F7"/>
    <w:rsid w:val="782704D8"/>
    <w:rsid w:val="785C614F"/>
    <w:rsid w:val="786E73D3"/>
    <w:rsid w:val="78713799"/>
    <w:rsid w:val="78F66741"/>
    <w:rsid w:val="79D138AE"/>
    <w:rsid w:val="79D3409A"/>
    <w:rsid w:val="7A0A3BFE"/>
    <w:rsid w:val="7A446DF5"/>
    <w:rsid w:val="7A4D15E8"/>
    <w:rsid w:val="7A951FBD"/>
    <w:rsid w:val="7AAD1D53"/>
    <w:rsid w:val="7B0D17EF"/>
    <w:rsid w:val="7B4453F6"/>
    <w:rsid w:val="7B9559F0"/>
    <w:rsid w:val="7B9E1CE2"/>
    <w:rsid w:val="7BB53B08"/>
    <w:rsid w:val="7D2700CC"/>
    <w:rsid w:val="7D68504E"/>
    <w:rsid w:val="7D8D08F5"/>
    <w:rsid w:val="7DA8347E"/>
    <w:rsid w:val="7DDF73F6"/>
    <w:rsid w:val="7E145317"/>
    <w:rsid w:val="7E655B4E"/>
    <w:rsid w:val="7E6F3B0D"/>
    <w:rsid w:val="7EA02A39"/>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9">
    <w:name w:val="heading 5"/>
    <w:basedOn w:val="1"/>
    <w:next w:val="1"/>
    <w:autoRedefine/>
    <w:qFormat/>
    <w:uiPriority w:val="0"/>
    <w:pPr>
      <w:keepNext/>
      <w:keepLines/>
      <w:numPr>
        <w:ilvl w:val="4"/>
        <w:numId w:val="1"/>
      </w:numPr>
      <w:tabs>
        <w:tab w:val="left" w:pos="480"/>
      </w:tabs>
      <w:spacing w:before="280" w:after="290" w:line="376" w:lineRule="auto"/>
      <w:outlineLvl w:val="4"/>
    </w:pPr>
    <w:rPr>
      <w:rFonts w:eastAsia="仿宋"/>
      <w:b/>
      <w:bCs/>
      <w:sz w:val="28"/>
      <w:szCs w:val="28"/>
    </w:rPr>
  </w:style>
  <w:style w:type="character" w:default="1" w:styleId="25">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customStyle="1" w:styleId="2">
    <w:name w:val="Default"/>
    <w:basedOn w:val="3"/>
    <w:next w:val="4"/>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3">
    <w:name w:val="纯文本1"/>
    <w:basedOn w:val="1"/>
    <w:next w:val="1"/>
    <w:autoRedefine/>
    <w:qFormat/>
    <w:uiPriority w:val="0"/>
    <w:rPr>
      <w:rFonts w:ascii="宋体" w:hAnsi="Courier New"/>
      <w:b/>
      <w:sz w:val="24"/>
      <w:szCs w:val="24"/>
    </w:rPr>
  </w:style>
  <w:style w:type="paragraph" w:customStyle="1" w:styleId="4">
    <w:name w:val="样式35"/>
    <w:basedOn w:val="5"/>
    <w:next w:val="10"/>
    <w:autoRedefine/>
    <w:qFormat/>
    <w:uiPriority w:val="0"/>
    <w:pPr>
      <w:tabs>
        <w:tab w:val="left" w:pos="0"/>
        <w:tab w:val="left" w:pos="180"/>
        <w:tab w:val="left" w:pos="360"/>
        <w:tab w:val="left" w:pos="480"/>
        <w:tab w:val="left" w:pos="540"/>
        <w:tab w:val="left" w:pos="567"/>
        <w:tab w:val="left" w:pos="720"/>
      </w:tabs>
      <w:adjustRightInd w:val="0"/>
      <w:snapToGrid w:val="0"/>
      <w:spacing w:line="360" w:lineRule="auto"/>
      <w:ind w:firstLine="1995" w:firstLineChars="950"/>
      <w:jc w:val="both"/>
    </w:pPr>
    <w:rPr>
      <w:rFonts w:ascii="黑体" w:eastAsia="黑体"/>
      <w:sz w:val="21"/>
      <w:szCs w:val="21"/>
    </w:rPr>
  </w:style>
  <w:style w:type="paragraph" w:customStyle="1" w:styleId="5">
    <w:name w:val="样式26"/>
    <w:basedOn w:val="6"/>
    <w:autoRedefine/>
    <w:qFormat/>
    <w:uiPriority w:val="0"/>
    <w:pPr>
      <w:tabs>
        <w:tab w:val="left" w:pos="0"/>
        <w:tab w:val="left" w:pos="360"/>
        <w:tab w:val="left" w:pos="480"/>
        <w:tab w:val="left" w:pos="540"/>
        <w:tab w:val="left" w:pos="567"/>
        <w:tab w:val="left" w:pos="720"/>
      </w:tabs>
    </w:pPr>
  </w:style>
  <w:style w:type="paragraph" w:customStyle="1" w:styleId="6">
    <w:name w:val="样式21"/>
    <w:basedOn w:val="7"/>
    <w:autoRedefine/>
    <w:qFormat/>
    <w:uiPriority w:val="0"/>
    <w:pPr>
      <w:tabs>
        <w:tab w:val="left" w:pos="360"/>
        <w:tab w:val="left" w:pos="480"/>
        <w:tab w:val="left" w:pos="540"/>
        <w:tab w:val="left" w:pos="720"/>
      </w:tabs>
      <w:spacing w:beforeLines="50" w:afterLines="50" w:line="360" w:lineRule="auto"/>
      <w:ind w:left="720" w:hanging="720"/>
      <w:outlineLvl w:val="2"/>
    </w:pPr>
    <w:rPr>
      <w:rFonts w:eastAsia="MS Mincho"/>
      <w:kern w:val="0"/>
      <w:sz w:val="24"/>
      <w:szCs w:val="32"/>
    </w:rPr>
  </w:style>
  <w:style w:type="paragraph" w:customStyle="1" w:styleId="7">
    <w:name w:val="样式5"/>
    <w:basedOn w:val="8"/>
    <w:autoRedefine/>
    <w:qFormat/>
    <w:uiPriority w:val="0"/>
    <w:pPr>
      <w:tabs>
        <w:tab w:val="left" w:pos="480"/>
      </w:tabs>
      <w:ind w:left="482" w:firstLine="0" w:firstLineChars="0"/>
    </w:pPr>
    <w:rPr>
      <w:rFonts w:eastAsia="仿宋_GB2312"/>
      <w:b w:val="0"/>
      <w:bCs w:val="0"/>
      <w:sz w:val="21"/>
      <w:szCs w:val="24"/>
    </w:rPr>
  </w:style>
  <w:style w:type="paragraph" w:customStyle="1" w:styleId="8">
    <w:name w:val="样式12"/>
    <w:basedOn w:val="9"/>
    <w:autoRedefine/>
    <w:qFormat/>
    <w:uiPriority w:val="0"/>
    <w:pPr>
      <w:ind w:firstLine="200" w:firstLineChars="200"/>
    </w:pPr>
    <w:rPr>
      <w:rFonts w:ascii="Times New Roman" w:hAnsi="Times New Roman" w:eastAsia="宋体"/>
    </w:rPr>
  </w:style>
  <w:style w:type="paragraph" w:customStyle="1" w:styleId="10">
    <w:name w:val="font6"/>
    <w:basedOn w:val="1"/>
    <w:next w:val="11"/>
    <w:autoRedefine/>
    <w:qFormat/>
    <w:uiPriority w:val="0"/>
    <w:pPr>
      <w:widowControl/>
      <w:spacing w:before="100" w:beforeAutospacing="1" w:after="100" w:afterAutospacing="1"/>
      <w:jc w:val="left"/>
    </w:pPr>
    <w:rPr>
      <w:rFonts w:hint="eastAsia" w:ascii="宋体" w:hAnsi="宋体"/>
      <w:kern w:val="0"/>
      <w:sz w:val="18"/>
      <w:szCs w:val="18"/>
    </w:rPr>
  </w:style>
  <w:style w:type="paragraph" w:styleId="11">
    <w:name w:val="toc 2"/>
    <w:basedOn w:val="1"/>
    <w:next w:val="12"/>
    <w:autoRedefine/>
    <w:qFormat/>
    <w:uiPriority w:val="0"/>
    <w:pPr>
      <w:ind w:left="420" w:leftChars="200"/>
    </w:pPr>
  </w:style>
  <w:style w:type="paragraph" w:styleId="12">
    <w:name w:val="E-mail Signature"/>
    <w:basedOn w:val="1"/>
    <w:next w:val="13"/>
    <w:autoRedefine/>
    <w:qFormat/>
    <w:uiPriority w:val="0"/>
    <w:pPr>
      <w:spacing w:line="360" w:lineRule="auto"/>
      <w:ind w:firstLine="420"/>
      <w:jc w:val="left"/>
    </w:pPr>
    <w:rPr>
      <w:sz w:val="24"/>
    </w:rPr>
  </w:style>
  <w:style w:type="paragraph" w:customStyle="1" w:styleId="13">
    <w:name w:val="文章"/>
    <w:basedOn w:val="14"/>
    <w:next w:val="15"/>
    <w:autoRedefine/>
    <w:qFormat/>
    <w:uiPriority w:val="0"/>
    <w:pPr>
      <w:widowControl/>
      <w:ind w:firstLine="480"/>
      <w:jc w:val="center"/>
    </w:pPr>
    <w:rPr>
      <w:sz w:val="26"/>
    </w:rPr>
  </w:style>
  <w:style w:type="paragraph" w:styleId="14">
    <w:name w:val="Body Text Indent"/>
    <w:basedOn w:val="1"/>
    <w:autoRedefine/>
    <w:qFormat/>
    <w:uiPriority w:val="0"/>
    <w:pPr>
      <w:spacing w:after="120"/>
      <w:ind w:left="420" w:leftChars="200"/>
    </w:pPr>
    <w:rPr>
      <w:kern w:val="0"/>
      <w:sz w:val="24"/>
      <w:szCs w:val="20"/>
    </w:rPr>
  </w:style>
  <w:style w:type="paragraph" w:styleId="15">
    <w:name w:val="List"/>
    <w:basedOn w:val="1"/>
    <w:next w:val="1"/>
    <w:autoRedefine/>
    <w:qFormat/>
    <w:uiPriority w:val="0"/>
    <w:pPr>
      <w:ind w:left="200" w:hanging="200" w:hangingChars="200"/>
    </w:pPr>
  </w:style>
  <w:style w:type="paragraph" w:styleId="16">
    <w:name w:val="Normal Indent"/>
    <w:basedOn w:val="1"/>
    <w:next w:val="1"/>
    <w:autoRedefine/>
    <w:qFormat/>
    <w:uiPriority w:val="0"/>
    <w:pPr>
      <w:ind w:firstLine="420" w:firstLineChars="200"/>
    </w:pPr>
    <w:rPr>
      <w:sz w:val="24"/>
    </w:rPr>
  </w:style>
  <w:style w:type="paragraph" w:styleId="17">
    <w:name w:val="Body Text"/>
    <w:basedOn w:val="1"/>
    <w:next w:val="18"/>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18">
    <w:name w:val="xl27"/>
    <w:basedOn w:val="1"/>
    <w:next w:val="1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19">
    <w:name w:val="List Bullet 2"/>
    <w:basedOn w:val="1"/>
    <w:next w:val="20"/>
    <w:autoRedefine/>
    <w:qFormat/>
    <w:uiPriority w:val="0"/>
    <w:pPr>
      <w:numPr>
        <w:ilvl w:val="0"/>
        <w:numId w:val="2"/>
      </w:numPr>
    </w:pPr>
  </w:style>
  <w:style w:type="paragraph" w:customStyle="1" w:styleId="20">
    <w:name w:val="xl70"/>
    <w:basedOn w:val="1"/>
    <w:next w:val="2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21">
    <w:name w:val="正文缩进1"/>
    <w:basedOn w:val="16"/>
    <w:next w:val="22"/>
    <w:autoRedefine/>
    <w:qFormat/>
    <w:uiPriority w:val="0"/>
    <w:pPr>
      <w:spacing w:line="240" w:lineRule="auto"/>
      <w:ind w:firstLine="420" w:firstLineChars="0"/>
    </w:pPr>
    <w:rPr>
      <w:sz w:val="21"/>
      <w:szCs w:val="20"/>
    </w:rPr>
  </w:style>
  <w:style w:type="paragraph" w:customStyle="1" w:styleId="22">
    <w:name w:val="td1"/>
    <w:basedOn w:val="1"/>
    <w:next w:val="1"/>
    <w:autoRedefine/>
    <w:qFormat/>
    <w:uiPriority w:val="0"/>
    <w:pPr>
      <w:widowControl/>
      <w:spacing w:before="280" w:after="280" w:line="300" w:lineRule="atLeast"/>
      <w:ind w:firstLine="200"/>
    </w:pPr>
    <w:rPr>
      <w:color w:val="000000"/>
      <w:sz w:val="18"/>
    </w:rPr>
  </w:style>
  <w:style w:type="paragraph" w:styleId="23">
    <w:name w:val="Plain Text"/>
    <w:basedOn w:val="1"/>
    <w:next w:val="2"/>
    <w:autoRedefine/>
    <w:qFormat/>
    <w:uiPriority w:val="0"/>
    <w:rPr>
      <w:rFonts w:hint="eastAsia" w:ascii="宋体" w:hAnsi="Courier New"/>
      <w:sz w:val="28"/>
    </w:rPr>
  </w:style>
  <w:style w:type="paragraph" w:customStyle="1" w:styleId="26">
    <w:name w:val="表 内容"/>
    <w:basedOn w:val="1"/>
    <w:autoRedefine/>
    <w:qFormat/>
    <w:uiPriority w:val="0"/>
    <w:pPr>
      <w:spacing w:line="240" w:lineRule="atLeast"/>
      <w:jc w:val="center"/>
    </w:pPr>
    <w:rPr>
      <w:sz w:val="21"/>
      <w:szCs w:val="21"/>
    </w:rPr>
  </w:style>
  <w:style w:type="paragraph" w:customStyle="1" w:styleId="27">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8">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30">
    <w:name w:val="Plain Text1"/>
    <w:basedOn w:val="27"/>
    <w:autoRedefine/>
    <w:qFormat/>
    <w:uiPriority w:val="0"/>
    <w:rPr>
      <w:rFonts w:ascii="宋体" w:hAnsi="Courier New" w:eastAsia="宋体" w:cs="Times New Roman"/>
      <w:kern w:val="0"/>
      <w:sz w:val="20"/>
      <w:szCs w:val="20"/>
    </w:rPr>
  </w:style>
  <w:style w:type="paragraph" w:customStyle="1" w:styleId="31">
    <w:name w:val="Plain Text"/>
    <w:basedOn w:val="27"/>
    <w:autoRedefine/>
    <w:qFormat/>
    <w:uiPriority w:val="0"/>
    <w:rPr>
      <w:rFonts w:ascii="宋体" w:hAnsi="Courier New" w:eastAsia="宋体" w:cs="Times New Roman"/>
      <w:sz w:val="28"/>
      <w:szCs w:val="20"/>
    </w:rPr>
  </w:style>
  <w:style w:type="paragraph" w:customStyle="1" w:styleId="32">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f9d9e36c-0ee0-475d-8d03-20c193f93d9d</errorID>
      <errorWord>固体废弃物</errorWord>
      <group>L1_Word</group>
      <groupName>字词问题</groupName>
      <ability>L2_Typo</ability>
      <abilityName>字词错误</abilityName>
      <candidateList>
        <item>固体废物</item>
      </candidateList>
      <explain/>
      <paraID>7D9855F0</paraID>
      <start>11</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f5ae4565-f2c2-4135-bacb-9cc217d8145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1649</Words>
  <Characters>1840</Characters>
  <Lines>0</Lines>
  <Paragraphs>0</Paragraphs>
  <TotalTime>0</TotalTime>
  <ScaleCrop>false</ScaleCrop>
  <LinksUpToDate>false</LinksUpToDate>
  <CharactersWithSpaces>1940</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2026-08-25T06:53:05Z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