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8"/>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color w:val="auto"/>
          <w:sz w:val="32"/>
          <w:szCs w:val="32"/>
          <w:highlight w:val="none"/>
        </w:rPr>
      </w:pPr>
      <w:bookmarkStart w:id="4" w:name="_GoBack"/>
      <w:bookmarkEnd w:id="4"/>
    </w:p>
    <w:p>
      <w:pPr>
        <w:pStyle w:val="29"/>
        <w:keepNext w:val="0"/>
        <w:keepLines w:val="0"/>
        <w:pageBreakBefore w:val="0"/>
        <w:widowControl w:val="0"/>
        <w:kinsoku/>
        <w:wordWrap/>
        <w:overflowPunct/>
        <w:topLinePunct w:val="0"/>
        <w:autoSpaceDE/>
        <w:autoSpaceDN/>
        <w:bidi w:val="0"/>
        <w:snapToGrid w:val="0"/>
        <w:spacing w:line="600" w:lineRule="exact"/>
        <w:jc w:val="center"/>
        <w:textAlignment w:val="auto"/>
        <w:rPr>
          <w:rFonts w:hint="eastAsia" w:ascii="方正小标宋_GBK" w:hAnsi="方正小标宋_GBK" w:eastAsia="方正小标宋_GBK" w:cs="方正小标宋_GBK"/>
          <w:b w:val="0"/>
          <w:bCs w:val="0"/>
          <w:spacing w:val="6"/>
          <w:sz w:val="44"/>
          <w:szCs w:val="44"/>
        </w:rPr>
      </w:pPr>
      <w:r>
        <w:rPr>
          <w:rFonts w:hint="eastAsia" w:ascii="方正小标宋_GBK" w:hAnsi="方正小标宋_GBK" w:eastAsia="方正小标宋_GBK" w:cs="方正小标宋_GBK"/>
          <w:b w:val="0"/>
          <w:bCs w:val="0"/>
          <w:spacing w:val="6"/>
          <w:sz w:val="44"/>
          <w:szCs w:val="44"/>
          <w:lang w:eastAsia="zh-CN"/>
        </w:rPr>
        <w:t>关于《清远市清新区浸潭镇大罗山水厂取水口调整工程环境影响报告表》的批复</w:t>
      </w:r>
    </w:p>
    <w:p>
      <w:pPr>
        <w:pStyle w:val="29"/>
        <w:keepNext w:val="0"/>
        <w:keepLines w:val="0"/>
        <w:pageBreakBefore w:val="0"/>
        <w:widowControl w:val="0"/>
        <w:kinsoku/>
        <w:wordWrap/>
        <w:overflowPunct/>
        <w:topLinePunct w:val="0"/>
        <w:autoSpaceDE/>
        <w:autoSpaceDN/>
        <w:bidi w:val="0"/>
        <w:spacing w:line="600" w:lineRule="exact"/>
        <w:textAlignment w:val="auto"/>
        <w:rPr>
          <w:rFonts w:hint="eastAsia" w:ascii="仿宋_GB2312" w:hAnsi="仿宋_GB2312" w:eastAsia="仿宋_GB2312" w:cs="仿宋_GB2312"/>
          <w:color w:val="auto"/>
          <w:sz w:val="32"/>
          <w:szCs w:val="32"/>
          <w:highlight w:val="none"/>
        </w:rPr>
      </w:pPr>
    </w:p>
    <w:p>
      <w:pPr>
        <w:pStyle w:val="29"/>
        <w:keepNext w:val="0"/>
        <w:keepLines w:val="0"/>
        <w:pageBreakBefore w:val="0"/>
        <w:widowControl w:val="0"/>
        <w:kinsoku/>
        <w:wordWrap/>
        <w:overflowPunct/>
        <w:topLinePunct w:val="0"/>
        <w:autoSpaceDE/>
        <w:autoSpaceDN/>
        <w:bidi w:val="0"/>
        <w:spacing w:line="600" w:lineRule="exact"/>
        <w:textAlignment w:val="auto"/>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清远市清新区水利水电建设管理中心：</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你单位报批的《清远市清新区浸潭镇大罗山水厂取水口调整工程环境影响报告表》（以下简称“报告表”）收悉。根据《中华人民共和国生态环境法典》及有关法律法规规定，经研究，批复如下：</w:t>
      </w:r>
    </w:p>
    <w:p>
      <w:pPr>
        <w:numPr>
          <w:ilvl w:val="0"/>
          <w:numId w:val="0"/>
        </w:numPr>
        <w:spacing w:line="360" w:lineRule="auto"/>
        <w:ind w:firstLine="640" w:firstLineChars="200"/>
        <w:rPr>
          <w:rFonts w:hint="eastAsia" w:ascii="仿宋_GB2312" w:hAnsi="仿宋_GB2312" w:eastAsia="仿宋_GB2312" w:cs="仿宋_GB2312"/>
          <w:strike w:val="0"/>
          <w:dstrike w:val="0"/>
          <w:color w:val="0000FF"/>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一、清远市清新区浸潭镇大罗山水厂取水口调整工程（以下简称“</w:t>
      </w:r>
      <w:bookmarkStart w:id="0" w:name="OLE_LINK4"/>
      <w:r>
        <w:rPr>
          <w:rFonts w:hint="eastAsia" w:ascii="仿宋_GB2312" w:hAnsi="仿宋_GB2312" w:eastAsia="仿宋_GB2312" w:cs="仿宋_GB2312"/>
          <w:strike w:val="0"/>
          <w:dstrike w:val="0"/>
          <w:kern w:val="2"/>
          <w:sz w:val="32"/>
          <w:szCs w:val="32"/>
          <w:highlight w:val="none"/>
          <w:lang w:val="en-US" w:eastAsia="zh-CN" w:bidi="ar-SA"/>
        </w:rPr>
        <w:t>该</w:t>
      </w:r>
      <w:bookmarkEnd w:id="0"/>
      <w:r>
        <w:rPr>
          <w:rFonts w:hint="eastAsia" w:ascii="仿宋_GB2312" w:hAnsi="仿宋_GB2312" w:eastAsia="仿宋_GB2312" w:cs="仿宋_GB2312"/>
          <w:strike w:val="0"/>
          <w:dstrike w:val="0"/>
          <w:kern w:val="2"/>
          <w:sz w:val="32"/>
          <w:szCs w:val="32"/>
          <w:highlight w:val="none"/>
          <w:lang w:val="en-US" w:eastAsia="zh-CN" w:bidi="ar-SA"/>
        </w:rPr>
        <w:t>项目”）位于清远市清新区浸潭镇境内，项目主要在龙须带水库下游黄洞水建设1座取水陂头和1座加压泵站，新建长约8.65km的DN600输水管道及附属设施，输水管道沿S383省道埋设至洞尾村，后沿田心水向南埋设至文心迳村，最终从文心迳村穿越田心水沿村道埋设至大罗山水厂。</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二、根据报告表的评价结论和广东粤环生态环境有限公司的技术评估意见，在全面落实报告表提出的各项污染防治和环境风险防范措施，并确保各类污染物稳定达标排放且符合总量控制要求的前提下，项目按照报告表中所列性质、规模、地点、采用的生产工艺和防治污染、防止生态破坏的措施进行建设，从生态环境保护角度可行。项目应按报告表内容组织实施，建设和运营中还应重点做好以下工作：</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一）严格落实施工期废水污染防治及生态环境管理保护措施。涉水工程施工应选择枯水期，采用先进工艺和合理方式，尽量减少水体扰动。施工废水采取措施处理后回用，严禁外排入水体。施工期间加强临时堆场管理，防止水土流失，施工结束后按设计要求进行场地和植被恢复。</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（二）严格落实大气</w:t>
      </w:r>
      <w:bookmarkStart w:id="1" w:name="OLE_LINK1"/>
      <w:r>
        <w:rPr>
          <w:rFonts w:hint="eastAsia" w:ascii="仿宋_GB2312" w:hAnsi="仿宋_GB2312" w:eastAsia="仿宋_GB2312" w:cs="仿宋_GB2312"/>
          <w:strike w:val="0"/>
          <w:dstrike w:val="0"/>
          <w:kern w:val="2"/>
          <w:sz w:val="32"/>
          <w:szCs w:val="32"/>
          <w:highlight w:val="none"/>
          <w:lang w:val="en-US" w:eastAsia="zh-CN" w:bidi="ar-SA"/>
        </w:rPr>
        <w:t>污染防治</w:t>
      </w:r>
      <w:bookmarkEnd w:id="1"/>
      <w:r>
        <w:rPr>
          <w:rFonts w:hint="eastAsia" w:ascii="仿宋_GB2312" w:hAnsi="仿宋_GB2312" w:eastAsia="仿宋_GB2312" w:cs="仿宋_GB2312"/>
          <w:strike w:val="0"/>
          <w:dstrike w:val="0"/>
          <w:kern w:val="2"/>
          <w:sz w:val="32"/>
          <w:szCs w:val="32"/>
          <w:highlight w:val="none"/>
          <w:lang w:val="en-US" w:eastAsia="zh-CN" w:bidi="ar-SA"/>
        </w:rPr>
        <w:t>措施。施工扬尘通过设置围挡，并采取覆盖、择时施工、洒水抑尘、冲洗地面和车辆等减少影响，施工期扬尘执行《大气污染物排放限值》（DB44/27-2001）第二时段无组织排放监控浓度限值。</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三）严格落实噪声污染防治措施。优化项目平面布置，对使用的机械设备选用低噪声设备，并采取隔振、减振、消音等措施，确保施工期间噪声满足《建筑施工噪声排放标准》（GB12523-2025）的要求，确保运营期边界噪声符合《工业企业厂界环境噪声排放标准》（GB12348-2008）1类标准。</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（四）严格落实固体废物分类处理处置要求。按照分类收集</w:t>
      </w:r>
    </w:p>
    <w:p>
      <w:pPr>
        <w:spacing w:line="360" w:lineRule="auto"/>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 xml:space="preserve">和综合利用的原则，落实固体废弃物的综合利用和处理处置设施，防止造成二次污染。危险废物交由有资质的单位处理处置；一般工业固体废物应综合利用或妥善处理处置；生活垃圾经定点收集后统一交环卫部门处理。 </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三、报告表经批准后，建设项目的性质、规模、地点、采用的生产工艺或者防治污染、防止生态破坏的措施发生重大变动的，建设单位应当重新报批建设项目的环境影响评价文件。</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 xml:space="preserve">四、你单位应落实生态环境保护主体责任，加强生态环境管理，推进各项生态环境保护措施落实。项目建设必须严格执行环境保护设施与主体工程同时设计、同时施工、同时投产使用的环境保护“三同时”制度。项目建成运行后，应按规定程序实施竣工环境保护验收。  </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五、该项目建设和运行过程中如涉及规划、土地利用、建设、水务、消防、安全等问题，应遵照相关法律法规要求到相应的行政主管部门办理有关手续。</w:t>
      </w:r>
    </w:p>
    <w:p>
      <w:pPr>
        <w:spacing w:line="360" w:lineRule="auto"/>
        <w:ind w:firstLine="624" w:firstLineChars="195"/>
        <w:rPr>
          <w:rFonts w:hint="default"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 xml:space="preserve">六、以后国家或地方颁布新标准、行业新规定时，按新标准、新规定执行。 </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 xml:space="preserve">                            </w:t>
      </w:r>
    </w:p>
    <w:p>
      <w:pPr>
        <w:pStyle w:val="33"/>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trike w:val="0"/>
          <w:dstrike w:val="0"/>
          <w:kern w:val="2"/>
          <w:sz w:val="32"/>
          <w:szCs w:val="32"/>
          <w:highlight w:val="none"/>
          <w:lang w:val="en-US" w:eastAsia="zh-CN" w:bidi="ar-SA"/>
        </w:rPr>
        <w:t xml:space="preserve">                          </w:t>
      </w:r>
      <w:bookmarkStart w:id="2" w:name="zs"/>
      <w:bookmarkEnd w:id="2"/>
      <w:bookmarkStart w:id="3" w:name="text"/>
      <w:bookmarkEnd w:id="3"/>
    </w:p>
    <w:p/>
    <w:sectPr>
      <w:pgSz w:w="11906" w:h="16838"/>
      <w:pgMar w:top="2211" w:right="1474" w:bottom="1871"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S Mincho">
    <w:altName w:val="MS UI Gothic"/>
    <w:panose1 w:val="02020609040205080304"/>
    <w:charset w:val="80"/>
    <w:family w:val="modern"/>
    <w:pitch w:val="default"/>
    <w:sig w:usb0="00000000" w:usb1="00000000" w:usb2="00000012" w:usb3="00000000" w:csb0="4002009F" w:csb1="DFD70000"/>
  </w:font>
  <w:font w:name="仿宋_GB2312">
    <w:panose1 w:val="02010609030101010101"/>
    <w:charset w:val="86"/>
    <w:family w:val="auto"/>
    <w:pitch w:val="default"/>
    <w:sig w:usb0="00000001" w:usb1="080E0000" w:usb2="00000000" w:usb3="00000000" w:csb0="00040000" w:csb1="00000000"/>
    <w:embedRegular r:id="rId1" w:fontKey="{6B2C56A6-04C8-4BAA-AA8A-E7CDDFA9250F}"/>
  </w:font>
  <w:font w:name="新宋体-18030">
    <w:altName w:val="宋体"/>
    <w:panose1 w:val="00000000000000000000"/>
    <w:charset w:val="00"/>
    <w:family w:val="auto"/>
    <w:pitch w:val="default"/>
    <w:sig w:usb0="00000000" w:usb1="00000000" w:usb2="00000000" w:usb3="00000000" w:csb0="00040001" w:csb1="00000000"/>
  </w:font>
  <w:font w:name="方正小标宋简体">
    <w:panose1 w:val="02000000000000000000"/>
    <w:charset w:val="86"/>
    <w:family w:val="auto"/>
    <w:pitch w:val="default"/>
    <w:sig w:usb0="00000001" w:usb1="08000000" w:usb2="00000000" w:usb3="00000000" w:csb0="00040000" w:csb1="00000000"/>
  </w:font>
  <w:font w:name="方正小标宋_GBK">
    <w:panose1 w:val="03000502000000000000"/>
    <w:charset w:val="86"/>
    <w:family w:val="auto"/>
    <w:pitch w:val="default"/>
    <w:sig w:usb0="00000001" w:usb1="080E0000" w:usb2="00000000" w:usb3="00000000" w:csb0="00040000" w:csb1="00000000"/>
    <w:embedRegular r:id="rId2" w:fontKey="{FDBF64B2-EDC3-4DF8-B447-493993182B47}"/>
  </w:font>
  <w:font w:name="MS UI 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62112"/>
    <w:multiLevelType w:val="multilevel"/>
    <w:tmpl w:val="1FC62112"/>
    <w:lvl w:ilvl="0" w:tentative="0">
      <w:start w:val="1"/>
      <w:numFmt w:val="chineseCountingThousand"/>
      <w:suff w:val="nothing"/>
      <w:lvlText w:val="第%1章"/>
      <w:lvlJc w:val="left"/>
      <w:pPr>
        <w:ind w:left="0" w:firstLine="0"/>
      </w:pPr>
      <w:rPr>
        <w:rFonts w:hint="default"/>
      </w:rPr>
    </w:lvl>
    <w:lvl w:ilvl="1" w:tentative="0">
      <w:start w:val="1"/>
      <w:numFmt w:val="none"/>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pStyle w:val="9"/>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1">
    <w:nsid w:val="401C5DCA"/>
    <w:multiLevelType w:val="singleLevel"/>
    <w:tmpl w:val="401C5DCA"/>
    <w:lvl w:ilvl="0" w:tentative="0">
      <w:start w:val="1"/>
      <w:numFmt w:val="bullet"/>
      <w:pStyle w:val="19"/>
      <w:lvlText w:val=""/>
      <w:lvlJc w:val="left"/>
      <w:pPr>
        <w:tabs>
          <w:tab w:val="left" w:pos="780"/>
        </w:tabs>
        <w:ind w:left="78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hN2RjZDIzNDJkZTFiZTdkYmU4ZDA5M2NjNzhkYjAifQ=="/>
  </w:docVars>
  <w:rsids>
    <w:rsidRoot w:val="5AB403CF"/>
    <w:rsid w:val="001322A9"/>
    <w:rsid w:val="001A64C4"/>
    <w:rsid w:val="002B3975"/>
    <w:rsid w:val="009A13B3"/>
    <w:rsid w:val="00D622D0"/>
    <w:rsid w:val="00D63440"/>
    <w:rsid w:val="00E846E5"/>
    <w:rsid w:val="010C6480"/>
    <w:rsid w:val="01335624"/>
    <w:rsid w:val="021F0CFD"/>
    <w:rsid w:val="02511F45"/>
    <w:rsid w:val="02E465FD"/>
    <w:rsid w:val="03681C3C"/>
    <w:rsid w:val="038325D2"/>
    <w:rsid w:val="04455AD9"/>
    <w:rsid w:val="04691DDD"/>
    <w:rsid w:val="049E1621"/>
    <w:rsid w:val="04A40A52"/>
    <w:rsid w:val="04BD38C2"/>
    <w:rsid w:val="04D1736D"/>
    <w:rsid w:val="052B1173"/>
    <w:rsid w:val="0549003C"/>
    <w:rsid w:val="054C1B48"/>
    <w:rsid w:val="062A31D9"/>
    <w:rsid w:val="06805772"/>
    <w:rsid w:val="077F3AB3"/>
    <w:rsid w:val="07EE71E0"/>
    <w:rsid w:val="0879584B"/>
    <w:rsid w:val="089963F4"/>
    <w:rsid w:val="09025BB1"/>
    <w:rsid w:val="09106F0A"/>
    <w:rsid w:val="09CA10DA"/>
    <w:rsid w:val="0A217DCA"/>
    <w:rsid w:val="0A59056C"/>
    <w:rsid w:val="0A67437D"/>
    <w:rsid w:val="0AE736FB"/>
    <w:rsid w:val="0B251E1C"/>
    <w:rsid w:val="0B4C64CF"/>
    <w:rsid w:val="0B660046"/>
    <w:rsid w:val="0BB87C11"/>
    <w:rsid w:val="0C1167ED"/>
    <w:rsid w:val="0CA830A9"/>
    <w:rsid w:val="0CA9257C"/>
    <w:rsid w:val="0CDA72D1"/>
    <w:rsid w:val="0CDD47C2"/>
    <w:rsid w:val="0CFC6AB8"/>
    <w:rsid w:val="0D127713"/>
    <w:rsid w:val="0D1A5D55"/>
    <w:rsid w:val="0D463A32"/>
    <w:rsid w:val="0DA92A95"/>
    <w:rsid w:val="0DAA6B7F"/>
    <w:rsid w:val="0DD405FA"/>
    <w:rsid w:val="0DF56720"/>
    <w:rsid w:val="0DFE5677"/>
    <w:rsid w:val="0E8D07A9"/>
    <w:rsid w:val="0ED17948"/>
    <w:rsid w:val="0F0F2FF0"/>
    <w:rsid w:val="10210C49"/>
    <w:rsid w:val="10B053EF"/>
    <w:rsid w:val="113D232B"/>
    <w:rsid w:val="1146404D"/>
    <w:rsid w:val="11922F1F"/>
    <w:rsid w:val="11B34840"/>
    <w:rsid w:val="11BE65B2"/>
    <w:rsid w:val="121E7D94"/>
    <w:rsid w:val="12322FA0"/>
    <w:rsid w:val="127E0B34"/>
    <w:rsid w:val="12883948"/>
    <w:rsid w:val="12CE7914"/>
    <w:rsid w:val="130875B0"/>
    <w:rsid w:val="139C03FB"/>
    <w:rsid w:val="140E7E0D"/>
    <w:rsid w:val="1442760C"/>
    <w:rsid w:val="145B55E2"/>
    <w:rsid w:val="146A2347"/>
    <w:rsid w:val="14B44CE1"/>
    <w:rsid w:val="15150099"/>
    <w:rsid w:val="153A4E23"/>
    <w:rsid w:val="15B2248B"/>
    <w:rsid w:val="16CB075C"/>
    <w:rsid w:val="16E276A1"/>
    <w:rsid w:val="16FE2B67"/>
    <w:rsid w:val="17126952"/>
    <w:rsid w:val="17137D16"/>
    <w:rsid w:val="17C22731"/>
    <w:rsid w:val="18FF4051"/>
    <w:rsid w:val="19F17E3E"/>
    <w:rsid w:val="1A0F3278"/>
    <w:rsid w:val="1A4E7FDF"/>
    <w:rsid w:val="1A6B2840"/>
    <w:rsid w:val="1A8765C3"/>
    <w:rsid w:val="1AA44EB0"/>
    <w:rsid w:val="1ADC6A1D"/>
    <w:rsid w:val="1B3B21F0"/>
    <w:rsid w:val="1B712C16"/>
    <w:rsid w:val="1B9B090D"/>
    <w:rsid w:val="1BFE700F"/>
    <w:rsid w:val="1C2A0104"/>
    <w:rsid w:val="1C7C30D0"/>
    <w:rsid w:val="1C995EA0"/>
    <w:rsid w:val="1D1076FB"/>
    <w:rsid w:val="1E532A7C"/>
    <w:rsid w:val="1E9A6FCE"/>
    <w:rsid w:val="1EA36FE1"/>
    <w:rsid w:val="1EC64A9D"/>
    <w:rsid w:val="1ED3167F"/>
    <w:rsid w:val="1F334A54"/>
    <w:rsid w:val="204607B7"/>
    <w:rsid w:val="20924AF0"/>
    <w:rsid w:val="209F2A54"/>
    <w:rsid w:val="20B94930"/>
    <w:rsid w:val="20D871B6"/>
    <w:rsid w:val="21106F8B"/>
    <w:rsid w:val="217750CC"/>
    <w:rsid w:val="22231D9B"/>
    <w:rsid w:val="224D5C2F"/>
    <w:rsid w:val="226D5800"/>
    <w:rsid w:val="230C7A96"/>
    <w:rsid w:val="230E1A60"/>
    <w:rsid w:val="23650F38"/>
    <w:rsid w:val="240A6118"/>
    <w:rsid w:val="24226165"/>
    <w:rsid w:val="242A28CA"/>
    <w:rsid w:val="24E16D01"/>
    <w:rsid w:val="257A162F"/>
    <w:rsid w:val="26AD369D"/>
    <w:rsid w:val="27010CE7"/>
    <w:rsid w:val="279E13D0"/>
    <w:rsid w:val="294C0340"/>
    <w:rsid w:val="2A1F27A5"/>
    <w:rsid w:val="2BD33EAC"/>
    <w:rsid w:val="2BE139CF"/>
    <w:rsid w:val="2C1D668F"/>
    <w:rsid w:val="2C3A38C6"/>
    <w:rsid w:val="2C474B7D"/>
    <w:rsid w:val="2C781ABD"/>
    <w:rsid w:val="2CDD7080"/>
    <w:rsid w:val="2CEB2E12"/>
    <w:rsid w:val="2E5171F3"/>
    <w:rsid w:val="2E826072"/>
    <w:rsid w:val="2E82647A"/>
    <w:rsid w:val="2F4C5E70"/>
    <w:rsid w:val="2FC32C10"/>
    <w:rsid w:val="30360681"/>
    <w:rsid w:val="308D4CAD"/>
    <w:rsid w:val="30BD57DD"/>
    <w:rsid w:val="31A17B9A"/>
    <w:rsid w:val="32A27939"/>
    <w:rsid w:val="32D57799"/>
    <w:rsid w:val="33575837"/>
    <w:rsid w:val="336A2CE3"/>
    <w:rsid w:val="33704071"/>
    <w:rsid w:val="338E1DDC"/>
    <w:rsid w:val="343B3CF0"/>
    <w:rsid w:val="34756109"/>
    <w:rsid w:val="34834546"/>
    <w:rsid w:val="348842D1"/>
    <w:rsid w:val="34C46E9A"/>
    <w:rsid w:val="357563ED"/>
    <w:rsid w:val="35FB2318"/>
    <w:rsid w:val="36ED52BB"/>
    <w:rsid w:val="37A50BE4"/>
    <w:rsid w:val="37B22EAA"/>
    <w:rsid w:val="37DD15AA"/>
    <w:rsid w:val="38476371"/>
    <w:rsid w:val="38BD1B07"/>
    <w:rsid w:val="38E928FC"/>
    <w:rsid w:val="39763A64"/>
    <w:rsid w:val="39A36EB5"/>
    <w:rsid w:val="3B0312A1"/>
    <w:rsid w:val="3B505A43"/>
    <w:rsid w:val="3BCB4A30"/>
    <w:rsid w:val="3BD80614"/>
    <w:rsid w:val="3CEF5448"/>
    <w:rsid w:val="3D0A1E56"/>
    <w:rsid w:val="3D2959BD"/>
    <w:rsid w:val="3DA32AAF"/>
    <w:rsid w:val="3EAE23F1"/>
    <w:rsid w:val="3EC738CF"/>
    <w:rsid w:val="3ED55EF1"/>
    <w:rsid w:val="3EE530DE"/>
    <w:rsid w:val="400242A3"/>
    <w:rsid w:val="41090374"/>
    <w:rsid w:val="41B90056"/>
    <w:rsid w:val="41DE44D4"/>
    <w:rsid w:val="41F93484"/>
    <w:rsid w:val="42A04B03"/>
    <w:rsid w:val="42C302C0"/>
    <w:rsid w:val="42E460CD"/>
    <w:rsid w:val="44223166"/>
    <w:rsid w:val="4497598A"/>
    <w:rsid w:val="44E906E2"/>
    <w:rsid w:val="44EC107E"/>
    <w:rsid w:val="45014DD6"/>
    <w:rsid w:val="453C13B6"/>
    <w:rsid w:val="45460CEC"/>
    <w:rsid w:val="45833299"/>
    <w:rsid w:val="45C85647"/>
    <w:rsid w:val="461D5993"/>
    <w:rsid w:val="466B09D4"/>
    <w:rsid w:val="46C86055"/>
    <w:rsid w:val="46D303D0"/>
    <w:rsid w:val="48533EAE"/>
    <w:rsid w:val="49C514FB"/>
    <w:rsid w:val="4A0A0924"/>
    <w:rsid w:val="4A884FC8"/>
    <w:rsid w:val="4AA5596D"/>
    <w:rsid w:val="4ACF354C"/>
    <w:rsid w:val="4B047819"/>
    <w:rsid w:val="4B1E7EA9"/>
    <w:rsid w:val="4B440771"/>
    <w:rsid w:val="4B9905A8"/>
    <w:rsid w:val="4BE45480"/>
    <w:rsid w:val="4C0C58FB"/>
    <w:rsid w:val="4C957F00"/>
    <w:rsid w:val="4C9A30F3"/>
    <w:rsid w:val="4CAD39C5"/>
    <w:rsid w:val="4CAE62B9"/>
    <w:rsid w:val="4CF13A14"/>
    <w:rsid w:val="4DB57B71"/>
    <w:rsid w:val="4DD311EA"/>
    <w:rsid w:val="4E1E61A6"/>
    <w:rsid w:val="4E895320"/>
    <w:rsid w:val="4E954824"/>
    <w:rsid w:val="4EE06972"/>
    <w:rsid w:val="4EEA322C"/>
    <w:rsid w:val="501F7937"/>
    <w:rsid w:val="508E247D"/>
    <w:rsid w:val="50EC0D83"/>
    <w:rsid w:val="513E0EB3"/>
    <w:rsid w:val="519F4057"/>
    <w:rsid w:val="51A35ECE"/>
    <w:rsid w:val="521B01A5"/>
    <w:rsid w:val="5234700E"/>
    <w:rsid w:val="524B4509"/>
    <w:rsid w:val="52780531"/>
    <w:rsid w:val="53D70B99"/>
    <w:rsid w:val="53FC24E5"/>
    <w:rsid w:val="54465448"/>
    <w:rsid w:val="546A755E"/>
    <w:rsid w:val="54CA3B23"/>
    <w:rsid w:val="54E81862"/>
    <w:rsid w:val="54FD6B73"/>
    <w:rsid w:val="552952B1"/>
    <w:rsid w:val="557C5459"/>
    <w:rsid w:val="55A95724"/>
    <w:rsid w:val="563A43F2"/>
    <w:rsid w:val="564077EB"/>
    <w:rsid w:val="57482A8C"/>
    <w:rsid w:val="57DF77FB"/>
    <w:rsid w:val="583B1D24"/>
    <w:rsid w:val="585A655A"/>
    <w:rsid w:val="58D0677A"/>
    <w:rsid w:val="58D2382D"/>
    <w:rsid w:val="58F447DB"/>
    <w:rsid w:val="58FE06C6"/>
    <w:rsid w:val="59291C38"/>
    <w:rsid w:val="597568D8"/>
    <w:rsid w:val="59CC10D9"/>
    <w:rsid w:val="5A142217"/>
    <w:rsid w:val="5A605006"/>
    <w:rsid w:val="5A913C71"/>
    <w:rsid w:val="5AA20705"/>
    <w:rsid w:val="5AB403CF"/>
    <w:rsid w:val="5B5A2D8E"/>
    <w:rsid w:val="5CD105CC"/>
    <w:rsid w:val="5DD2224E"/>
    <w:rsid w:val="5E2C6171"/>
    <w:rsid w:val="5E5A346F"/>
    <w:rsid w:val="5E5D506F"/>
    <w:rsid w:val="5E7729C1"/>
    <w:rsid w:val="5E8A588E"/>
    <w:rsid w:val="5F065DD9"/>
    <w:rsid w:val="5F697A43"/>
    <w:rsid w:val="5F9E47A5"/>
    <w:rsid w:val="5FCE2601"/>
    <w:rsid w:val="5FF057E4"/>
    <w:rsid w:val="602F4D05"/>
    <w:rsid w:val="608C39E9"/>
    <w:rsid w:val="615555AA"/>
    <w:rsid w:val="61C55405"/>
    <w:rsid w:val="62220437"/>
    <w:rsid w:val="62F749BC"/>
    <w:rsid w:val="633C5D7D"/>
    <w:rsid w:val="637569B7"/>
    <w:rsid w:val="638B3E79"/>
    <w:rsid w:val="63CC234F"/>
    <w:rsid w:val="641513C6"/>
    <w:rsid w:val="64357EF4"/>
    <w:rsid w:val="6491119F"/>
    <w:rsid w:val="6497295D"/>
    <w:rsid w:val="64BD6867"/>
    <w:rsid w:val="64EE5B5A"/>
    <w:rsid w:val="657617E2"/>
    <w:rsid w:val="657D7DA4"/>
    <w:rsid w:val="65EA1853"/>
    <w:rsid w:val="65EE47FE"/>
    <w:rsid w:val="66AF141C"/>
    <w:rsid w:val="677049A4"/>
    <w:rsid w:val="68194CEC"/>
    <w:rsid w:val="68703BF0"/>
    <w:rsid w:val="68EB77F4"/>
    <w:rsid w:val="68F769F7"/>
    <w:rsid w:val="692D19E3"/>
    <w:rsid w:val="692E6AF1"/>
    <w:rsid w:val="69983D07"/>
    <w:rsid w:val="69C935B8"/>
    <w:rsid w:val="69EC72A7"/>
    <w:rsid w:val="6A08597F"/>
    <w:rsid w:val="6A353C8F"/>
    <w:rsid w:val="6A646982"/>
    <w:rsid w:val="6ABF4FD8"/>
    <w:rsid w:val="6AD24D45"/>
    <w:rsid w:val="6B3929BF"/>
    <w:rsid w:val="6C4E6E90"/>
    <w:rsid w:val="6CB13C1D"/>
    <w:rsid w:val="6CBA368C"/>
    <w:rsid w:val="6D7A2B92"/>
    <w:rsid w:val="6D8A75FE"/>
    <w:rsid w:val="6DB079D9"/>
    <w:rsid w:val="6E23118A"/>
    <w:rsid w:val="6E3D3472"/>
    <w:rsid w:val="6E5C4EA3"/>
    <w:rsid w:val="6EF73676"/>
    <w:rsid w:val="6F157AFB"/>
    <w:rsid w:val="6F1866F2"/>
    <w:rsid w:val="6FD211EE"/>
    <w:rsid w:val="70041E30"/>
    <w:rsid w:val="7056082F"/>
    <w:rsid w:val="70C3664D"/>
    <w:rsid w:val="70D867D7"/>
    <w:rsid w:val="70D94AAB"/>
    <w:rsid w:val="7135708A"/>
    <w:rsid w:val="71665B90"/>
    <w:rsid w:val="71D1444C"/>
    <w:rsid w:val="71FE401B"/>
    <w:rsid w:val="725D5A63"/>
    <w:rsid w:val="727E13D3"/>
    <w:rsid w:val="72AA278E"/>
    <w:rsid w:val="73426189"/>
    <w:rsid w:val="736A3236"/>
    <w:rsid w:val="74CC2B9D"/>
    <w:rsid w:val="74E27C24"/>
    <w:rsid w:val="75F45E61"/>
    <w:rsid w:val="760F40D7"/>
    <w:rsid w:val="76905E93"/>
    <w:rsid w:val="76BD26F7"/>
    <w:rsid w:val="782704D8"/>
    <w:rsid w:val="785C614F"/>
    <w:rsid w:val="786E73D3"/>
    <w:rsid w:val="78713799"/>
    <w:rsid w:val="78C338C8"/>
    <w:rsid w:val="78F66741"/>
    <w:rsid w:val="79BB040C"/>
    <w:rsid w:val="79D138AE"/>
    <w:rsid w:val="79D3409A"/>
    <w:rsid w:val="7A0A3BFE"/>
    <w:rsid w:val="7A446DF5"/>
    <w:rsid w:val="7A4D15E8"/>
    <w:rsid w:val="7A951FBD"/>
    <w:rsid w:val="7AAD1D53"/>
    <w:rsid w:val="7B0D17EF"/>
    <w:rsid w:val="7B4453F6"/>
    <w:rsid w:val="7B9559F0"/>
    <w:rsid w:val="7B9E1CE2"/>
    <w:rsid w:val="7BB53B08"/>
    <w:rsid w:val="7D2700CC"/>
    <w:rsid w:val="7D68504E"/>
    <w:rsid w:val="7D8D08F5"/>
    <w:rsid w:val="7DA8347E"/>
    <w:rsid w:val="7DDF73F6"/>
    <w:rsid w:val="7E145317"/>
    <w:rsid w:val="7E655B4E"/>
    <w:rsid w:val="7E6F3B0D"/>
    <w:rsid w:val="7EA02A39"/>
    <w:rsid w:val="7FBB179D"/>
    <w:rsid w:val="7FCF12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qFormat="1"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9">
    <w:name w:val="heading 5"/>
    <w:basedOn w:val="1"/>
    <w:next w:val="1"/>
    <w:autoRedefine/>
    <w:qFormat/>
    <w:uiPriority w:val="0"/>
    <w:pPr>
      <w:keepNext/>
      <w:keepLines/>
      <w:numPr>
        <w:ilvl w:val="4"/>
        <w:numId w:val="1"/>
      </w:numPr>
      <w:tabs>
        <w:tab w:val="left" w:pos="480"/>
      </w:tabs>
      <w:spacing w:before="280" w:after="290" w:line="376" w:lineRule="auto"/>
      <w:outlineLvl w:val="4"/>
    </w:pPr>
    <w:rPr>
      <w:rFonts w:eastAsia="仿宋"/>
      <w:b/>
      <w:bCs/>
      <w:sz w:val="28"/>
      <w:szCs w:val="28"/>
    </w:rPr>
  </w:style>
  <w:style w:type="character" w:default="1" w:styleId="25">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customStyle="1" w:styleId="2">
    <w:name w:val="Default"/>
    <w:basedOn w:val="3"/>
    <w:next w:val="4"/>
    <w:autoRedefine/>
    <w:qFormat/>
    <w:uiPriority w:val="0"/>
    <w:pPr>
      <w:widowControl w:val="0"/>
      <w:autoSpaceDE w:val="0"/>
      <w:autoSpaceDN w:val="0"/>
      <w:adjustRightInd w:val="0"/>
    </w:pPr>
    <w:rPr>
      <w:rFonts w:ascii="宋体" w:cs="宋体"/>
      <w:color w:val="000000"/>
      <w:sz w:val="24"/>
      <w:szCs w:val="24"/>
      <w:lang w:val="en-US" w:eastAsia="zh-CN" w:bidi="ar-SA"/>
    </w:rPr>
  </w:style>
  <w:style w:type="paragraph" w:customStyle="1" w:styleId="3">
    <w:name w:val="纯文本1"/>
    <w:basedOn w:val="1"/>
    <w:next w:val="1"/>
    <w:autoRedefine/>
    <w:qFormat/>
    <w:uiPriority w:val="0"/>
    <w:rPr>
      <w:rFonts w:ascii="宋体" w:hAnsi="Courier New"/>
      <w:b/>
      <w:sz w:val="24"/>
      <w:szCs w:val="24"/>
    </w:rPr>
  </w:style>
  <w:style w:type="paragraph" w:customStyle="1" w:styleId="4">
    <w:name w:val="样式35"/>
    <w:basedOn w:val="5"/>
    <w:next w:val="10"/>
    <w:autoRedefine/>
    <w:qFormat/>
    <w:uiPriority w:val="0"/>
    <w:pPr>
      <w:tabs>
        <w:tab w:val="left" w:pos="0"/>
        <w:tab w:val="left" w:pos="180"/>
        <w:tab w:val="left" w:pos="360"/>
        <w:tab w:val="left" w:pos="480"/>
        <w:tab w:val="left" w:pos="540"/>
        <w:tab w:val="left" w:pos="567"/>
        <w:tab w:val="left" w:pos="720"/>
      </w:tabs>
      <w:adjustRightInd w:val="0"/>
      <w:snapToGrid w:val="0"/>
      <w:spacing w:line="360" w:lineRule="auto"/>
      <w:ind w:firstLine="1995" w:firstLineChars="950"/>
      <w:jc w:val="both"/>
    </w:pPr>
    <w:rPr>
      <w:rFonts w:ascii="黑体" w:eastAsia="黑体"/>
      <w:sz w:val="21"/>
      <w:szCs w:val="21"/>
    </w:rPr>
  </w:style>
  <w:style w:type="paragraph" w:customStyle="1" w:styleId="5">
    <w:name w:val="样式26"/>
    <w:basedOn w:val="6"/>
    <w:autoRedefine/>
    <w:qFormat/>
    <w:uiPriority w:val="0"/>
    <w:pPr>
      <w:tabs>
        <w:tab w:val="left" w:pos="0"/>
        <w:tab w:val="left" w:pos="360"/>
        <w:tab w:val="left" w:pos="480"/>
        <w:tab w:val="left" w:pos="540"/>
        <w:tab w:val="left" w:pos="567"/>
        <w:tab w:val="left" w:pos="720"/>
      </w:tabs>
    </w:pPr>
  </w:style>
  <w:style w:type="paragraph" w:customStyle="1" w:styleId="6">
    <w:name w:val="样式21"/>
    <w:basedOn w:val="7"/>
    <w:autoRedefine/>
    <w:qFormat/>
    <w:uiPriority w:val="0"/>
    <w:pPr>
      <w:tabs>
        <w:tab w:val="left" w:pos="360"/>
        <w:tab w:val="left" w:pos="480"/>
        <w:tab w:val="left" w:pos="540"/>
        <w:tab w:val="left" w:pos="720"/>
      </w:tabs>
      <w:spacing w:beforeLines="50" w:afterLines="50" w:line="360" w:lineRule="auto"/>
      <w:ind w:left="720" w:hanging="720"/>
      <w:outlineLvl w:val="2"/>
    </w:pPr>
    <w:rPr>
      <w:rFonts w:eastAsia="MS Mincho"/>
      <w:kern w:val="0"/>
      <w:sz w:val="24"/>
      <w:szCs w:val="32"/>
    </w:rPr>
  </w:style>
  <w:style w:type="paragraph" w:customStyle="1" w:styleId="7">
    <w:name w:val="样式5"/>
    <w:basedOn w:val="8"/>
    <w:autoRedefine/>
    <w:qFormat/>
    <w:uiPriority w:val="0"/>
    <w:pPr>
      <w:tabs>
        <w:tab w:val="left" w:pos="480"/>
      </w:tabs>
      <w:ind w:left="482" w:firstLine="0" w:firstLineChars="0"/>
    </w:pPr>
    <w:rPr>
      <w:rFonts w:eastAsia="仿宋_GB2312"/>
      <w:b w:val="0"/>
      <w:bCs w:val="0"/>
      <w:sz w:val="21"/>
      <w:szCs w:val="24"/>
    </w:rPr>
  </w:style>
  <w:style w:type="paragraph" w:customStyle="1" w:styleId="8">
    <w:name w:val="样式12"/>
    <w:basedOn w:val="9"/>
    <w:autoRedefine/>
    <w:qFormat/>
    <w:uiPriority w:val="0"/>
    <w:pPr>
      <w:ind w:firstLine="200" w:firstLineChars="200"/>
    </w:pPr>
    <w:rPr>
      <w:rFonts w:ascii="Times New Roman" w:hAnsi="Times New Roman" w:eastAsia="宋体"/>
    </w:rPr>
  </w:style>
  <w:style w:type="paragraph" w:customStyle="1" w:styleId="10">
    <w:name w:val="font6"/>
    <w:basedOn w:val="1"/>
    <w:next w:val="11"/>
    <w:autoRedefine/>
    <w:qFormat/>
    <w:uiPriority w:val="0"/>
    <w:pPr>
      <w:widowControl/>
      <w:spacing w:before="100" w:beforeAutospacing="1" w:after="100" w:afterAutospacing="1"/>
      <w:jc w:val="left"/>
    </w:pPr>
    <w:rPr>
      <w:rFonts w:hint="eastAsia" w:ascii="宋体" w:hAnsi="宋体"/>
      <w:kern w:val="0"/>
      <w:sz w:val="18"/>
      <w:szCs w:val="18"/>
    </w:rPr>
  </w:style>
  <w:style w:type="paragraph" w:styleId="11">
    <w:name w:val="toc 2"/>
    <w:basedOn w:val="1"/>
    <w:next w:val="12"/>
    <w:autoRedefine/>
    <w:qFormat/>
    <w:uiPriority w:val="0"/>
    <w:pPr>
      <w:ind w:left="420" w:leftChars="200"/>
    </w:pPr>
  </w:style>
  <w:style w:type="paragraph" w:styleId="12">
    <w:name w:val="E-mail Signature"/>
    <w:basedOn w:val="1"/>
    <w:next w:val="13"/>
    <w:autoRedefine/>
    <w:qFormat/>
    <w:uiPriority w:val="0"/>
    <w:pPr>
      <w:spacing w:line="360" w:lineRule="auto"/>
      <w:ind w:firstLine="420"/>
      <w:jc w:val="left"/>
    </w:pPr>
    <w:rPr>
      <w:sz w:val="24"/>
    </w:rPr>
  </w:style>
  <w:style w:type="paragraph" w:customStyle="1" w:styleId="13">
    <w:name w:val="文章"/>
    <w:basedOn w:val="14"/>
    <w:next w:val="15"/>
    <w:autoRedefine/>
    <w:qFormat/>
    <w:uiPriority w:val="0"/>
    <w:pPr>
      <w:widowControl/>
      <w:ind w:firstLine="480"/>
      <w:jc w:val="center"/>
    </w:pPr>
    <w:rPr>
      <w:sz w:val="26"/>
    </w:rPr>
  </w:style>
  <w:style w:type="paragraph" w:styleId="14">
    <w:name w:val="Body Text Indent"/>
    <w:basedOn w:val="1"/>
    <w:autoRedefine/>
    <w:qFormat/>
    <w:uiPriority w:val="0"/>
    <w:pPr>
      <w:spacing w:after="120"/>
      <w:ind w:left="420" w:leftChars="200"/>
    </w:pPr>
    <w:rPr>
      <w:kern w:val="0"/>
      <w:sz w:val="24"/>
      <w:szCs w:val="20"/>
    </w:rPr>
  </w:style>
  <w:style w:type="paragraph" w:styleId="15">
    <w:name w:val="List"/>
    <w:basedOn w:val="1"/>
    <w:next w:val="1"/>
    <w:autoRedefine/>
    <w:qFormat/>
    <w:uiPriority w:val="0"/>
    <w:pPr>
      <w:ind w:left="200" w:hanging="200" w:hangingChars="200"/>
    </w:pPr>
  </w:style>
  <w:style w:type="paragraph" w:styleId="16">
    <w:name w:val="Normal Indent"/>
    <w:basedOn w:val="1"/>
    <w:next w:val="1"/>
    <w:autoRedefine/>
    <w:qFormat/>
    <w:uiPriority w:val="0"/>
    <w:pPr>
      <w:ind w:firstLine="420" w:firstLineChars="200"/>
    </w:pPr>
    <w:rPr>
      <w:sz w:val="24"/>
    </w:rPr>
  </w:style>
  <w:style w:type="paragraph" w:styleId="17">
    <w:name w:val="Body Text"/>
    <w:basedOn w:val="1"/>
    <w:next w:val="18"/>
    <w:autoRedefine/>
    <w:qFormat/>
    <w:uiPriority w:val="0"/>
    <w:pPr>
      <w:widowControl/>
      <w:snapToGrid w:val="0"/>
      <w:spacing w:line="360" w:lineRule="auto"/>
      <w:ind w:right="0" w:firstLine="720" w:firstLineChars="200"/>
    </w:pPr>
    <w:rPr>
      <w:rFonts w:ascii="Times New Roman" w:hAnsi="Times New Roman"/>
      <w:kern w:val="0"/>
      <w:szCs w:val="20"/>
    </w:rPr>
  </w:style>
  <w:style w:type="paragraph" w:customStyle="1" w:styleId="18">
    <w:name w:val="xl27"/>
    <w:basedOn w:val="1"/>
    <w:next w:val="17"/>
    <w:autoRedefine/>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styleId="19">
    <w:name w:val="List Bullet 2"/>
    <w:basedOn w:val="1"/>
    <w:next w:val="20"/>
    <w:autoRedefine/>
    <w:qFormat/>
    <w:uiPriority w:val="0"/>
    <w:pPr>
      <w:numPr>
        <w:ilvl w:val="0"/>
        <w:numId w:val="2"/>
      </w:numPr>
    </w:pPr>
  </w:style>
  <w:style w:type="paragraph" w:customStyle="1" w:styleId="20">
    <w:name w:val="xl70"/>
    <w:basedOn w:val="1"/>
    <w:next w:val="21"/>
    <w:autoRedefine/>
    <w:qFormat/>
    <w:uiPriority w:val="0"/>
    <w:pPr>
      <w:widowControl/>
      <w:spacing w:before="100" w:beforeAutospacing="1" w:after="100" w:afterAutospacing="1"/>
      <w:jc w:val="left"/>
    </w:pPr>
    <w:rPr>
      <w:rFonts w:ascii="Arial" w:hAnsi="Arial" w:cs="Arial"/>
      <w:kern w:val="0"/>
      <w:sz w:val="24"/>
      <w:szCs w:val="24"/>
    </w:rPr>
  </w:style>
  <w:style w:type="paragraph" w:customStyle="1" w:styleId="21">
    <w:name w:val="正文缩进1"/>
    <w:basedOn w:val="16"/>
    <w:next w:val="22"/>
    <w:autoRedefine/>
    <w:qFormat/>
    <w:uiPriority w:val="0"/>
    <w:pPr>
      <w:spacing w:line="240" w:lineRule="auto"/>
      <w:ind w:firstLine="420" w:firstLineChars="0"/>
    </w:pPr>
    <w:rPr>
      <w:sz w:val="21"/>
      <w:szCs w:val="20"/>
    </w:rPr>
  </w:style>
  <w:style w:type="paragraph" w:customStyle="1" w:styleId="22">
    <w:name w:val="td1"/>
    <w:basedOn w:val="1"/>
    <w:next w:val="1"/>
    <w:autoRedefine/>
    <w:qFormat/>
    <w:uiPriority w:val="0"/>
    <w:pPr>
      <w:widowControl/>
      <w:spacing w:before="280" w:after="280" w:line="300" w:lineRule="atLeast"/>
      <w:ind w:firstLine="200"/>
    </w:pPr>
    <w:rPr>
      <w:color w:val="000000"/>
      <w:sz w:val="18"/>
    </w:rPr>
  </w:style>
  <w:style w:type="paragraph" w:styleId="23">
    <w:name w:val="Plain Text"/>
    <w:basedOn w:val="1"/>
    <w:next w:val="2"/>
    <w:autoRedefine/>
    <w:qFormat/>
    <w:uiPriority w:val="0"/>
    <w:rPr>
      <w:rFonts w:hint="eastAsia" w:ascii="宋体" w:hAnsi="Courier New"/>
      <w:sz w:val="28"/>
    </w:rPr>
  </w:style>
  <w:style w:type="character" w:styleId="26">
    <w:name w:val="Strong"/>
    <w:basedOn w:val="25"/>
    <w:autoRedefine/>
    <w:qFormat/>
    <w:uiPriority w:val="0"/>
    <w:rPr>
      <w:b/>
    </w:rPr>
  </w:style>
  <w:style w:type="paragraph" w:customStyle="1" w:styleId="27">
    <w:name w:val="表 内容"/>
    <w:basedOn w:val="1"/>
    <w:autoRedefine/>
    <w:qFormat/>
    <w:uiPriority w:val="0"/>
    <w:pPr>
      <w:spacing w:line="240" w:lineRule="atLeast"/>
      <w:jc w:val="center"/>
    </w:pPr>
    <w:rPr>
      <w:sz w:val="21"/>
      <w:szCs w:val="21"/>
    </w:rPr>
  </w:style>
  <w:style w:type="paragraph" w:customStyle="1" w:styleId="28">
    <w:name w:val="正文 New"/>
    <w:autoRedefine/>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29">
    <w:name w:val="正文 New New New"/>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
    <w:name w:val="技术评估意见正文"/>
    <w:autoRedefine/>
    <w:qFormat/>
    <w:uiPriority w:val="0"/>
    <w:pPr>
      <w:widowControl w:val="0"/>
      <w:ind w:firstLine="640" w:firstLineChars="200"/>
      <w:jc w:val="both"/>
    </w:pPr>
    <w:rPr>
      <w:rFonts w:ascii="Times New Roman" w:hAnsi="宋体" w:eastAsia="仿宋_GB2312" w:cs="Times New Roman"/>
      <w:sz w:val="32"/>
      <w:szCs w:val="32"/>
      <w:lang w:val="en-US" w:eastAsia="zh-CN" w:bidi="ar-SA"/>
    </w:rPr>
  </w:style>
  <w:style w:type="paragraph" w:customStyle="1" w:styleId="31">
    <w:name w:val="Plain Text1"/>
    <w:basedOn w:val="28"/>
    <w:autoRedefine/>
    <w:qFormat/>
    <w:uiPriority w:val="0"/>
    <w:rPr>
      <w:rFonts w:ascii="宋体" w:hAnsi="Courier New" w:eastAsia="宋体" w:cs="Times New Roman"/>
      <w:kern w:val="0"/>
      <w:sz w:val="20"/>
      <w:szCs w:val="20"/>
    </w:rPr>
  </w:style>
  <w:style w:type="paragraph" w:customStyle="1" w:styleId="32">
    <w:name w:val="Plain Text"/>
    <w:basedOn w:val="28"/>
    <w:autoRedefine/>
    <w:qFormat/>
    <w:uiPriority w:val="0"/>
    <w:rPr>
      <w:rFonts w:ascii="宋体" w:hAnsi="Courier New" w:eastAsia="宋体" w:cs="Times New Roman"/>
      <w:sz w:val="28"/>
      <w:szCs w:val="20"/>
    </w:rPr>
  </w:style>
  <w:style w:type="paragraph" w:customStyle="1" w:styleId="33">
    <w:name w:val="正文 New New New New New New New New New New New New New New New New New"/>
    <w:autoRedefine/>
    <w:qFormat/>
    <w:uiPriority w:val="0"/>
    <w:pPr>
      <w:widowControl w:val="0"/>
      <w:jc w:val="both"/>
    </w:pPr>
    <w:rPr>
      <w:rFonts w:ascii="Times New Roman" w:hAnsi="Times New Roman" w:eastAsia="仿宋_GB2312" w:cs="Times New Roman"/>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f9d9e36c-0ee0-475d-8d03-20c193f93d9d</errorID>
      <errorWord>固体废弃物</errorWord>
      <group>L1_Word</group>
      <groupName>字词问题</groupName>
      <ability>L2_Typo</ability>
      <abilityName>字词错误</abilityName>
      <candidateList>
        <item>固体废物</item>
      </candidateList>
      <explain/>
      <paraID>7D9855F0</paraID>
      <start>11</start>
      <end>16</end>
      <status>unmodified</status>
      <modifiedWord/>
      <trackRevisions>false</trackRevisions>
    </reviewItem>
  </reviewItems>
  <config/>
</contractReview>
</file>

<file path=customXml/itemProps1.xml><?xml version="1.0" encoding="utf-8"?>
<ds:datastoreItem xmlns:ds="http://schemas.openxmlformats.org/officeDocument/2006/customXml" ds:itemID="{f5ae4565-f2c2-4135-bacb-9cc217d8145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1649</Words>
  <Characters>1840</Characters>
  <Lines>0</Lines>
  <Paragraphs>0</Paragraphs>
  <TotalTime>1</TotalTime>
  <ScaleCrop>false</ScaleCrop>
  <LinksUpToDate>false</LinksUpToDate>
  <CharactersWithSpaces>1940</CharactersWithSpaces>
  <Application>WPS Office_12.1.0.16704_F1E327BC-269C-435d-A152-05C5408002CA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2025-01-02T09:33:00Z</dcterms:created>
  <dc:creator>小喇叭</dc:creator>
  <cp:lastModifiedBy>小喇叭</cp:lastModifiedBy>
  <dcterms:modified xsi:type="dcterms:W3CDTF">2026-09-15T05:26:26Z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2052-12.1.0.16704</vt:lpwstr>
  </property>
  <property fmtid="{D5CDD505-2E9C-101B-9397-08002B2CF9AE}" pid="3" name="ICV">
    <vt:lpwstr>FDA99B82B9074E469BB6F329D68D3937_11</vt:lpwstr>
  </property>
  <property fmtid="{D5CDD505-2E9C-101B-9397-08002B2CF9AE}" pid="4" name="KSOTemplateDocerSaveRecord">
    <vt:lpwstr>eyJoZGlkIjoiYWI3YzkxMmJlYTgyZjE3ZjY0NTQ1NzY0MjAzOWNjMjEiLCJ1c2VySWQiOiI0MDk2NzkyODQifQ==</vt:lpwstr>
  </property>
</Properties>
</file>