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keepNext w:val="0"/>
        <w:keepLines w:val="0"/>
        <w:pageBreakBefore w:val="0"/>
        <w:widowControl w:val="0"/>
        <w:kinsoku/>
        <w:wordWrap/>
        <w:overflowPunct/>
        <w:topLinePunct w:val="0"/>
        <w:autoSpaceDE/>
        <w:autoSpaceDN/>
        <w:bidi w:val="0"/>
        <w:adjustRightInd/>
        <w:snapToGrid/>
        <w:spacing w:line="600" w:lineRule="exact"/>
        <w:ind w:right="23" w:rightChars="11"/>
        <w:jc w:val="both"/>
        <w:textAlignment w:val="auto"/>
        <w:outlineLvl w:val="0"/>
        <w:rPr>
          <w:rFonts w:hint="default" w:ascii="Times New Roman" w:hAnsi="Times New Roman" w:eastAsia="方正小标宋_GBK" w:cs="Times New Roman"/>
          <w:strike w:val="0"/>
          <w:dstrike w:val="0"/>
          <w:sz w:val="44"/>
          <w:szCs w:val="44"/>
          <w:highlight w:val="none"/>
        </w:rPr>
      </w:pPr>
    </w:p>
    <w:p>
      <w:pPr>
        <w:pStyle w:val="29"/>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30"/>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关于《清新水泥替代燃料资源化综合利用技术改造项目环境影响报告表》的批复</w:t>
      </w:r>
    </w:p>
    <w:p>
      <w:pPr>
        <w:pStyle w:val="30"/>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30"/>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广东清新水泥有限公司：</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w:t>
      </w:r>
      <w:bookmarkStart w:id="0" w:name="OLE_LINK1"/>
      <w:r>
        <w:rPr>
          <w:rFonts w:hint="eastAsia" w:ascii="仿宋_GB2312" w:hAnsi="仿宋_GB2312" w:eastAsia="仿宋_GB2312" w:cs="仿宋_GB2312"/>
          <w:strike w:val="0"/>
          <w:dstrike w:val="0"/>
          <w:kern w:val="2"/>
          <w:sz w:val="32"/>
          <w:szCs w:val="32"/>
          <w:highlight w:val="none"/>
          <w:lang w:val="en-US" w:eastAsia="zh-CN" w:bidi="ar-SA"/>
        </w:rPr>
        <w:t>清新水泥替代燃料资源化综合利用技术改造项目</w:t>
      </w:r>
      <w:bookmarkEnd w:id="0"/>
      <w:r>
        <w:rPr>
          <w:rFonts w:hint="eastAsia" w:ascii="仿宋_GB2312" w:hAnsi="仿宋_GB2312" w:eastAsia="仿宋_GB2312" w:cs="仿宋_GB2312"/>
          <w:strike w:val="0"/>
          <w:dstrike w:val="0"/>
          <w:kern w:val="2"/>
          <w:sz w:val="32"/>
          <w:szCs w:val="32"/>
          <w:highlight w:val="none"/>
          <w:lang w:val="en-US" w:eastAsia="zh-CN" w:bidi="ar-SA"/>
        </w:rPr>
        <w:t>环境影响报告表》（以下简称“报告表”）收悉。根据《中华人民共和国生态环境法典》及有关法律法规规定，经研究，批复如下：</w:t>
      </w:r>
    </w:p>
    <w:p>
      <w:pPr>
        <w:numPr>
          <w:ilvl w:val="0"/>
          <w:numId w:val="0"/>
        </w:numPr>
        <w:spacing w:line="360" w:lineRule="auto"/>
        <w:ind w:firstLine="640" w:firstLineChars="200"/>
        <w:rPr>
          <w:rFonts w:hint="default" w:ascii="仿宋_GB2312" w:hAnsi="仿宋_GB2312" w:eastAsia="仿宋_GB2312" w:cs="仿宋_GB2312"/>
          <w:strike w:val="0"/>
          <w:dstrike w:val="0"/>
          <w:color w:val="0000FF"/>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清新水泥替代燃料资源化综合利用技术改造项目（以下简称“该项目”）位于清远市清新区石潭镇联滘、中所村广东清新水泥有限公司厂内。本次技术改造的主要内容为：在不改变水泥熟料产能的情况下，企业在现有厂区内新建3座替代燃料堆棚，利用现有3条5000t/d新型干法水泥熟料生产线处置替代燃料</w:t>
      </w:r>
      <w:bookmarkStart w:id="1" w:name="OLE_LINK3"/>
      <w:r>
        <w:rPr>
          <w:rFonts w:hint="eastAsia" w:ascii="仿宋_GB2312" w:hAnsi="仿宋_GB2312" w:eastAsia="仿宋_GB2312" w:cs="仿宋_GB2312"/>
          <w:strike w:val="0"/>
          <w:dstrike w:val="0"/>
          <w:kern w:val="2"/>
          <w:sz w:val="32"/>
          <w:szCs w:val="32"/>
          <w:highlight w:val="none"/>
          <w:lang w:val="en-US" w:eastAsia="zh-CN" w:bidi="ar-SA"/>
        </w:rPr>
        <w:t>12</w:t>
      </w:r>
      <w:bookmarkEnd w:id="1"/>
      <w:r>
        <w:rPr>
          <w:rFonts w:hint="eastAsia" w:ascii="仿宋_GB2312" w:hAnsi="仿宋_GB2312" w:eastAsia="仿宋_GB2312" w:cs="仿宋_GB2312"/>
          <w:strike w:val="0"/>
          <w:dstrike w:val="0"/>
          <w:kern w:val="2"/>
          <w:sz w:val="32"/>
          <w:szCs w:val="32"/>
          <w:highlight w:val="none"/>
          <w:lang w:val="en-US" w:eastAsia="zh-CN" w:bidi="ar-SA"/>
        </w:rPr>
        <w:t>万吨/年，削减现有燃煤用量7.5267万吨/年。</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且符合总量控制要求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（一）严格落实水污染防治措施。技改项目不新增生产废水及生活污水，厂区原有生产废水、初期雨水及生活污水等经处理后回用不外排。合理划分防渗区域，并采取严格防渗措施，防止污染土壤、地下水环境。</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（二）严格落实大气污染防治措施。项目窑尾有组织排放的氟化物、氨执行《</w:t>
      </w:r>
      <w:bookmarkStart w:id="2" w:name="OLE_LINK2"/>
      <w:r>
        <w:rPr>
          <w:rFonts w:hint="eastAsia" w:ascii="仿宋_GB2312" w:hAnsi="仿宋_GB2312" w:eastAsia="仿宋_GB2312" w:cs="仿宋_GB2312"/>
          <w:strike w:val="0"/>
          <w:dstrike w:val="0"/>
          <w:kern w:val="2"/>
          <w:sz w:val="32"/>
          <w:szCs w:val="32"/>
          <w:highlight w:val="none"/>
          <w:lang w:val="en-US" w:eastAsia="zh-CN" w:bidi="ar-SA"/>
        </w:rPr>
        <w:t>水泥工业大气污染物排放标准</w:t>
      </w:r>
      <w:bookmarkEnd w:id="2"/>
      <w:r>
        <w:rPr>
          <w:rFonts w:hint="eastAsia" w:ascii="仿宋_GB2312" w:hAnsi="仿宋_GB2312" w:eastAsia="仿宋_GB2312" w:cs="仿宋_GB2312"/>
          <w:strike w:val="0"/>
          <w:dstrike w:val="0"/>
          <w:kern w:val="2"/>
          <w:sz w:val="32"/>
          <w:szCs w:val="32"/>
          <w:highlight w:val="none"/>
          <w:lang w:val="en-US" w:eastAsia="zh-CN" w:bidi="ar-SA"/>
        </w:rPr>
        <w:t>》（</w:t>
      </w:r>
      <w:bookmarkStart w:id="3" w:name="OLE_LINK8"/>
      <w:r>
        <w:rPr>
          <w:rFonts w:hint="eastAsia" w:ascii="仿宋_GB2312" w:hAnsi="仿宋_GB2312" w:eastAsia="仿宋_GB2312" w:cs="仿宋_GB2312"/>
          <w:strike w:val="0"/>
          <w:dstrike w:val="0"/>
          <w:kern w:val="2"/>
          <w:sz w:val="32"/>
          <w:szCs w:val="32"/>
          <w:highlight w:val="none"/>
          <w:lang w:val="en-US" w:eastAsia="zh-CN" w:bidi="ar-SA"/>
        </w:rPr>
        <w:t>GB4915-2013，含2025年修改单</w:t>
      </w:r>
      <w:bookmarkEnd w:id="3"/>
      <w:r>
        <w:rPr>
          <w:rFonts w:hint="eastAsia" w:ascii="仿宋_GB2312" w:hAnsi="仿宋_GB2312" w:eastAsia="仿宋_GB2312" w:cs="仿宋_GB2312"/>
          <w:strike w:val="0"/>
          <w:dstrike w:val="0"/>
          <w:kern w:val="2"/>
          <w:sz w:val="32"/>
          <w:szCs w:val="32"/>
          <w:highlight w:val="none"/>
          <w:lang w:val="en-US" w:eastAsia="zh-CN" w:bidi="ar-SA"/>
        </w:rPr>
        <w:t>）表2大气污染物特别排放限值，颗粒物、二氧化硫、氮氧化物排放浓度应分别不高于10</w:t>
      </w:r>
      <w:bookmarkStart w:id="4" w:name="OLE_LINK5"/>
      <w:r>
        <w:rPr>
          <w:rFonts w:hint="eastAsia" w:ascii="仿宋_GB2312" w:hAnsi="仿宋_GB2312" w:eastAsia="仿宋_GB2312" w:cs="仿宋_GB2312"/>
          <w:strike w:val="0"/>
          <w:dstrike w:val="0"/>
          <w:kern w:val="2"/>
          <w:sz w:val="32"/>
          <w:szCs w:val="32"/>
          <w:highlight w:val="none"/>
          <w:lang w:val="en-US" w:eastAsia="zh-CN" w:bidi="ar-SA"/>
        </w:rPr>
        <w:t>毫克/立方米</w:t>
      </w:r>
      <w:bookmarkEnd w:id="4"/>
      <w:r>
        <w:rPr>
          <w:rFonts w:hint="eastAsia" w:ascii="仿宋_GB2312" w:hAnsi="仿宋_GB2312" w:eastAsia="仿宋_GB2312" w:cs="仿宋_GB2312"/>
          <w:strike w:val="0"/>
          <w:dstrike w:val="0"/>
          <w:kern w:val="2"/>
          <w:sz w:val="32"/>
          <w:szCs w:val="32"/>
          <w:highlight w:val="none"/>
          <w:lang w:val="en-US" w:eastAsia="zh-CN" w:bidi="ar-SA"/>
        </w:rPr>
        <w:t>、30</w:t>
      </w:r>
      <w:bookmarkStart w:id="5" w:name="OLE_LINK6"/>
      <w:r>
        <w:rPr>
          <w:rFonts w:hint="eastAsia" w:ascii="仿宋_GB2312" w:hAnsi="仿宋_GB2312" w:eastAsia="仿宋_GB2312" w:cs="仿宋_GB2312"/>
          <w:strike w:val="0"/>
          <w:dstrike w:val="0"/>
          <w:kern w:val="2"/>
          <w:sz w:val="32"/>
          <w:szCs w:val="32"/>
          <w:highlight w:val="none"/>
          <w:lang w:val="en-US" w:eastAsia="zh-CN" w:bidi="ar-SA"/>
        </w:rPr>
        <w:t>毫克/立方米</w:t>
      </w:r>
      <w:bookmarkEnd w:id="5"/>
      <w:r>
        <w:rPr>
          <w:rFonts w:hint="eastAsia" w:ascii="仿宋_GB2312" w:hAnsi="仿宋_GB2312" w:eastAsia="仿宋_GB2312" w:cs="仿宋_GB2312"/>
          <w:strike w:val="0"/>
          <w:dstrike w:val="0"/>
          <w:kern w:val="2"/>
          <w:sz w:val="32"/>
          <w:szCs w:val="32"/>
          <w:highlight w:val="none"/>
          <w:lang w:val="en-US" w:eastAsia="zh-CN" w:bidi="ar-SA"/>
        </w:rPr>
        <w:t>、50毫克/立方米，各类生产设备单位产品大气污染物排放量执行广东省《水泥工业大气污染物排放标准》（DB44/818-2010）“表2水泥工业大气污染物最高允许排放限值”。氯化氢、氟化氢、汞及其化合物（以Hg计），铊、镉、铅、砷及其化合物（以Tl+Cd+Pb+As计），铍、铬、锡、锑、铜、钴、锰、镍、钒及其化合物（以Be+Cr+Sn+Sb+Cu+Co+Mn+Ni+V计），二噁英类执行《水泥窑协同处置固体废物污染控制标准》（GB30485-2013）中表1最高允许排放浓度限值要求，总有机碳（TOC）因协同处置固体废物增加的浓度满足《水泥窑协同处置固体废物污染控制标准》（GB30485—2013）第6.5条规定（不超过10毫克/立方米）。替代燃料堆棚上料颗粒物执行《水泥工业大气污染物排放标准》（GB4915-2013，</w:t>
      </w:r>
      <w:bookmarkStart w:id="6" w:name="OLE_LINK7"/>
      <w:r>
        <w:rPr>
          <w:rFonts w:hint="eastAsia" w:ascii="仿宋_GB2312" w:hAnsi="仿宋_GB2312" w:eastAsia="仿宋_GB2312" w:cs="仿宋_GB2312"/>
          <w:strike w:val="0"/>
          <w:dstrike w:val="0"/>
          <w:kern w:val="2"/>
          <w:sz w:val="32"/>
          <w:szCs w:val="32"/>
          <w:highlight w:val="none"/>
          <w:lang w:val="en-US" w:eastAsia="zh-CN" w:bidi="ar-SA"/>
        </w:rPr>
        <w:t>含2025年修改单</w:t>
      </w:r>
      <w:bookmarkEnd w:id="6"/>
      <w:r>
        <w:rPr>
          <w:rFonts w:hint="eastAsia" w:ascii="仿宋_GB2312" w:hAnsi="仿宋_GB2312" w:eastAsia="仿宋_GB2312" w:cs="仿宋_GB2312"/>
          <w:strike w:val="0"/>
          <w:dstrike w:val="0"/>
          <w:kern w:val="2"/>
          <w:sz w:val="32"/>
          <w:szCs w:val="32"/>
          <w:highlight w:val="none"/>
          <w:lang w:val="en-US" w:eastAsia="zh-CN" w:bidi="ar-SA"/>
        </w:rPr>
        <w:t>）表2大气污染物特别排放限值。厂界无组织颗粒物、氨排放执行《水泥工业大气污染物排放标准》（GB4915-2013，含2025年修改单）中表3标准；臭气浓度执行《恶臭污染物排放标准》（GB14554-93）中表1恶臭污染物厂界标准值二级新扩改建要求。</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（三）严格落实噪声污染防治措施。确保边界噪声符合《工业企业厂界环境噪声排放标准》（GB12348-2008）2类标准。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（四）严格落实固体废物分类处理处置要求。按照分类收集</w:t>
      </w:r>
    </w:p>
    <w:p>
      <w:pPr>
        <w:spacing w:line="360" w:lineRule="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（五）项目总量控制指标：项目</w:t>
      </w:r>
      <w:bookmarkStart w:id="7" w:name="OLE_LINK4"/>
      <w:r>
        <w:rPr>
          <w:rFonts w:hint="eastAsia" w:ascii="仿宋_GB2312" w:hAnsi="仿宋_GB2312" w:eastAsia="仿宋_GB2312" w:cs="仿宋_GB2312"/>
          <w:strike w:val="0"/>
          <w:dstrike w:val="0"/>
          <w:kern w:val="2"/>
          <w:sz w:val="32"/>
          <w:szCs w:val="32"/>
          <w:highlight w:val="none"/>
          <w:lang w:val="en-US" w:eastAsia="zh-CN" w:bidi="ar-SA"/>
        </w:rPr>
        <w:t>技改后全厂</w:t>
      </w:r>
      <w:bookmarkEnd w:id="7"/>
      <w:r>
        <w:rPr>
          <w:rFonts w:hint="eastAsia" w:ascii="仿宋_GB2312" w:hAnsi="仿宋_GB2312" w:eastAsia="仿宋_GB2312" w:cs="仿宋_GB2312"/>
          <w:strike w:val="0"/>
          <w:dstrike w:val="0"/>
          <w:kern w:val="2"/>
          <w:sz w:val="32"/>
          <w:szCs w:val="32"/>
          <w:highlight w:val="none"/>
          <w:lang w:val="en-US" w:eastAsia="zh-CN" w:bidi="ar-SA"/>
        </w:rPr>
        <w:t>不增加氮氧化物排放量，氮氧化物排放量控制在589.54吨/年内。</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你单位应落实生态环境保护主体责任，加强生态环境管理，推进各项生态环境保护措施落实。项目建设必须严格执行环境保护设施与主体工程同时设计、同时施工、同时投产使用的环境保护“三同时”制度。你单位应按照《排污许可管理条例》有关规定，依法及时办理排污许可手续。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default"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p>
    <w:p>
      <w:pPr>
        <w:pStyle w:val="34"/>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8" w:name="zs"/>
      <w:bookmarkEnd w:id="8"/>
      <w:bookmarkStart w:id="9" w:name="text"/>
      <w:bookmarkEnd w:id="9"/>
    </w:p>
    <w:p>
      <w:bookmarkStart w:id="10" w:name="_GoBack"/>
      <w:bookmarkEnd w:id="10"/>
    </w:p>
    <w:sectPr>
      <w:footerReference r:id="rId3" w:type="default"/>
      <w:pgSz w:w="11906" w:h="16838"/>
      <w:pgMar w:top="2211" w:right="1474" w:bottom="1871"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Mincho">
    <w:altName w:val="MS UI Gothic"/>
    <w:panose1 w:val="02020609040205080304"/>
    <w:charset w:val="80"/>
    <w:family w:val="modern"/>
    <w:pitch w:val="default"/>
    <w:sig w:usb0="00000000" w:usb1="00000000" w:usb2="00000012" w:usb3="00000000" w:csb0="4002009F" w:csb1="DFD70000"/>
  </w:font>
  <w:font w:name="仿宋_GB2312">
    <w:panose1 w:val="02010609030101010101"/>
    <w:charset w:val="86"/>
    <w:family w:val="auto"/>
    <w:pitch w:val="default"/>
    <w:sig w:usb0="00000001" w:usb1="080E0000" w:usb2="00000000" w:usb3="00000000" w:csb0="00040000" w:csb1="00000000"/>
    <w:embedRegular r:id="rId1" w:fontKey="{0447B723-6044-4788-A65D-B93E29C3BD39}"/>
  </w:font>
  <w:font w:name="新宋体-18030">
    <w:altName w:val="宋体"/>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AC244618-BD92-430B-A4E1-830E64D32B31}"/>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62112"/>
    <w:multiLevelType w:val="multilevel"/>
    <w:tmpl w:val="1FC62112"/>
    <w:lvl w:ilvl="0" w:tentative="0">
      <w:start w:val="1"/>
      <w:numFmt w:val="chineseCountingThousand"/>
      <w:suff w:val="nothing"/>
      <w:lvlText w:val="第%1章"/>
      <w:lvlJc w:val="left"/>
      <w:pPr>
        <w:ind w:left="0" w:firstLine="0"/>
      </w:pPr>
      <w:rPr>
        <w:rFonts w:hint="default"/>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9"/>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401C5DCA"/>
    <w:multiLevelType w:val="singleLevel"/>
    <w:tmpl w:val="401C5DCA"/>
    <w:lvl w:ilvl="0" w:tentative="0">
      <w:start w:val="1"/>
      <w:numFmt w:val="bullet"/>
      <w:pStyle w:val="19"/>
      <w:lvlText w:val=""/>
      <w:lvlJc w:val="left"/>
      <w:pPr>
        <w:tabs>
          <w:tab w:val="left" w:pos="780"/>
        </w:tabs>
        <w:ind w:left="7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1322A9"/>
    <w:rsid w:val="001A64C4"/>
    <w:rsid w:val="002B3975"/>
    <w:rsid w:val="002B4361"/>
    <w:rsid w:val="009A13B3"/>
    <w:rsid w:val="00D622D0"/>
    <w:rsid w:val="00D63440"/>
    <w:rsid w:val="00E846E5"/>
    <w:rsid w:val="010C6480"/>
    <w:rsid w:val="01335624"/>
    <w:rsid w:val="021F0CFD"/>
    <w:rsid w:val="02511F45"/>
    <w:rsid w:val="02E465FD"/>
    <w:rsid w:val="03247659"/>
    <w:rsid w:val="03681C3C"/>
    <w:rsid w:val="038325D2"/>
    <w:rsid w:val="04455AD9"/>
    <w:rsid w:val="04691DDD"/>
    <w:rsid w:val="049E1621"/>
    <w:rsid w:val="04A40A52"/>
    <w:rsid w:val="04D1736D"/>
    <w:rsid w:val="052B1173"/>
    <w:rsid w:val="0549003C"/>
    <w:rsid w:val="054C1B48"/>
    <w:rsid w:val="062A31D9"/>
    <w:rsid w:val="077F3AB3"/>
    <w:rsid w:val="07EE71E0"/>
    <w:rsid w:val="0879584B"/>
    <w:rsid w:val="089963F4"/>
    <w:rsid w:val="09025BB1"/>
    <w:rsid w:val="093E76C7"/>
    <w:rsid w:val="0A217DCA"/>
    <w:rsid w:val="0A59056C"/>
    <w:rsid w:val="0A67437D"/>
    <w:rsid w:val="0AE736FB"/>
    <w:rsid w:val="0AFE7A1B"/>
    <w:rsid w:val="0B251E1C"/>
    <w:rsid w:val="0B4C64CF"/>
    <w:rsid w:val="0B660046"/>
    <w:rsid w:val="0BB87C11"/>
    <w:rsid w:val="0BEB51B8"/>
    <w:rsid w:val="0C1167ED"/>
    <w:rsid w:val="0CA830A9"/>
    <w:rsid w:val="0CA9257C"/>
    <w:rsid w:val="0CDA72D1"/>
    <w:rsid w:val="0CDD47C2"/>
    <w:rsid w:val="0CFC6AB8"/>
    <w:rsid w:val="0D127713"/>
    <w:rsid w:val="0D1A5D55"/>
    <w:rsid w:val="0D463A32"/>
    <w:rsid w:val="0DA92A95"/>
    <w:rsid w:val="0DAA6B7F"/>
    <w:rsid w:val="0DD405FA"/>
    <w:rsid w:val="0DF56720"/>
    <w:rsid w:val="0DFE5677"/>
    <w:rsid w:val="0E8D07A9"/>
    <w:rsid w:val="0ED17948"/>
    <w:rsid w:val="0F0F2FF0"/>
    <w:rsid w:val="10210C49"/>
    <w:rsid w:val="102D5D9F"/>
    <w:rsid w:val="10B053EF"/>
    <w:rsid w:val="113D232B"/>
    <w:rsid w:val="1146404D"/>
    <w:rsid w:val="11BE65B2"/>
    <w:rsid w:val="121E7D94"/>
    <w:rsid w:val="12322FA0"/>
    <w:rsid w:val="127E0B34"/>
    <w:rsid w:val="12883948"/>
    <w:rsid w:val="12CE7914"/>
    <w:rsid w:val="12E74E6B"/>
    <w:rsid w:val="130875B0"/>
    <w:rsid w:val="139C03FB"/>
    <w:rsid w:val="1442760C"/>
    <w:rsid w:val="145B55E2"/>
    <w:rsid w:val="146A2347"/>
    <w:rsid w:val="14B44CE1"/>
    <w:rsid w:val="15150099"/>
    <w:rsid w:val="153A4E23"/>
    <w:rsid w:val="15B2248B"/>
    <w:rsid w:val="16CB075C"/>
    <w:rsid w:val="16E276A1"/>
    <w:rsid w:val="16FE2B67"/>
    <w:rsid w:val="17126952"/>
    <w:rsid w:val="17137D16"/>
    <w:rsid w:val="17C22731"/>
    <w:rsid w:val="18FF4051"/>
    <w:rsid w:val="19F17E3E"/>
    <w:rsid w:val="1A0F3278"/>
    <w:rsid w:val="1A4E7FDF"/>
    <w:rsid w:val="1A6B2840"/>
    <w:rsid w:val="1A8765C3"/>
    <w:rsid w:val="1AA44EB0"/>
    <w:rsid w:val="1B712C16"/>
    <w:rsid w:val="1B9B090D"/>
    <w:rsid w:val="1BFE700F"/>
    <w:rsid w:val="1C2A0104"/>
    <w:rsid w:val="1C7C30D0"/>
    <w:rsid w:val="1C995EA0"/>
    <w:rsid w:val="1D1076FB"/>
    <w:rsid w:val="1E1D56A5"/>
    <w:rsid w:val="1E532A7C"/>
    <w:rsid w:val="1E9A6FCE"/>
    <w:rsid w:val="1EC64A9D"/>
    <w:rsid w:val="1ED3167F"/>
    <w:rsid w:val="1F2E72B4"/>
    <w:rsid w:val="1F334A54"/>
    <w:rsid w:val="1F552C1D"/>
    <w:rsid w:val="204607B7"/>
    <w:rsid w:val="204B441F"/>
    <w:rsid w:val="209F2A54"/>
    <w:rsid w:val="20B94930"/>
    <w:rsid w:val="20D871B6"/>
    <w:rsid w:val="217750CC"/>
    <w:rsid w:val="22231D9B"/>
    <w:rsid w:val="224D5C2F"/>
    <w:rsid w:val="226D5800"/>
    <w:rsid w:val="230C7A96"/>
    <w:rsid w:val="230E1A60"/>
    <w:rsid w:val="23650F38"/>
    <w:rsid w:val="240A6118"/>
    <w:rsid w:val="24226165"/>
    <w:rsid w:val="242A28CA"/>
    <w:rsid w:val="24E16D01"/>
    <w:rsid w:val="24F17DA3"/>
    <w:rsid w:val="257A162F"/>
    <w:rsid w:val="26AD369D"/>
    <w:rsid w:val="27010CE7"/>
    <w:rsid w:val="279E13D0"/>
    <w:rsid w:val="294C0340"/>
    <w:rsid w:val="2A1F27A5"/>
    <w:rsid w:val="2BD33EAC"/>
    <w:rsid w:val="2BE139CF"/>
    <w:rsid w:val="2C1D668F"/>
    <w:rsid w:val="2C474B7D"/>
    <w:rsid w:val="2C781ABD"/>
    <w:rsid w:val="2CDD7080"/>
    <w:rsid w:val="2CEB2E12"/>
    <w:rsid w:val="2E5171F3"/>
    <w:rsid w:val="2E826072"/>
    <w:rsid w:val="2E82647A"/>
    <w:rsid w:val="2F4C5E70"/>
    <w:rsid w:val="2FC32C10"/>
    <w:rsid w:val="30360681"/>
    <w:rsid w:val="308D4CAD"/>
    <w:rsid w:val="30BD57DD"/>
    <w:rsid w:val="32A27939"/>
    <w:rsid w:val="32D57799"/>
    <w:rsid w:val="33575837"/>
    <w:rsid w:val="336A2CE3"/>
    <w:rsid w:val="33704071"/>
    <w:rsid w:val="338E1DDC"/>
    <w:rsid w:val="343B3CF0"/>
    <w:rsid w:val="34756109"/>
    <w:rsid w:val="34834546"/>
    <w:rsid w:val="348842D1"/>
    <w:rsid w:val="34C46E9A"/>
    <w:rsid w:val="357563ED"/>
    <w:rsid w:val="35FB2318"/>
    <w:rsid w:val="36ED52BB"/>
    <w:rsid w:val="37A50BE4"/>
    <w:rsid w:val="37B22EAA"/>
    <w:rsid w:val="37DD15AA"/>
    <w:rsid w:val="38476371"/>
    <w:rsid w:val="38BD1B07"/>
    <w:rsid w:val="38E928FC"/>
    <w:rsid w:val="39763A64"/>
    <w:rsid w:val="39A36EB5"/>
    <w:rsid w:val="3A6F6951"/>
    <w:rsid w:val="3B0312A1"/>
    <w:rsid w:val="3B505A43"/>
    <w:rsid w:val="3BCB4A30"/>
    <w:rsid w:val="3BD80614"/>
    <w:rsid w:val="3CEF5448"/>
    <w:rsid w:val="3D0A1E56"/>
    <w:rsid w:val="3D2959BD"/>
    <w:rsid w:val="3DA32AAF"/>
    <w:rsid w:val="3EAE23F1"/>
    <w:rsid w:val="3EC738CF"/>
    <w:rsid w:val="3ED55EF1"/>
    <w:rsid w:val="3EE530DE"/>
    <w:rsid w:val="400242A3"/>
    <w:rsid w:val="41B90056"/>
    <w:rsid w:val="41DE44D4"/>
    <w:rsid w:val="41F93484"/>
    <w:rsid w:val="42A04B03"/>
    <w:rsid w:val="42C302C0"/>
    <w:rsid w:val="44223166"/>
    <w:rsid w:val="4497598A"/>
    <w:rsid w:val="44E906E2"/>
    <w:rsid w:val="44EC107E"/>
    <w:rsid w:val="45014DD6"/>
    <w:rsid w:val="45460CEC"/>
    <w:rsid w:val="45C85647"/>
    <w:rsid w:val="461D5993"/>
    <w:rsid w:val="466B09D4"/>
    <w:rsid w:val="46C86055"/>
    <w:rsid w:val="46D303D0"/>
    <w:rsid w:val="48533EAE"/>
    <w:rsid w:val="49C514FB"/>
    <w:rsid w:val="4A0A0924"/>
    <w:rsid w:val="4A884FC8"/>
    <w:rsid w:val="4AA5596D"/>
    <w:rsid w:val="4ACF354C"/>
    <w:rsid w:val="4AE01685"/>
    <w:rsid w:val="4B047819"/>
    <w:rsid w:val="4B1E7EA9"/>
    <w:rsid w:val="4B440771"/>
    <w:rsid w:val="4B9905A8"/>
    <w:rsid w:val="4BE45480"/>
    <w:rsid w:val="4C0C58FB"/>
    <w:rsid w:val="4C957F00"/>
    <w:rsid w:val="4C9A30F3"/>
    <w:rsid w:val="4CAD39C5"/>
    <w:rsid w:val="4CAE62B9"/>
    <w:rsid w:val="4CF13A14"/>
    <w:rsid w:val="4DB57B71"/>
    <w:rsid w:val="4DD311EA"/>
    <w:rsid w:val="4E1E61A6"/>
    <w:rsid w:val="4E895320"/>
    <w:rsid w:val="4E954824"/>
    <w:rsid w:val="4EE06972"/>
    <w:rsid w:val="4EEA322C"/>
    <w:rsid w:val="501F7937"/>
    <w:rsid w:val="506348EA"/>
    <w:rsid w:val="508E247D"/>
    <w:rsid w:val="50EC0D83"/>
    <w:rsid w:val="519F4057"/>
    <w:rsid w:val="51A35ECE"/>
    <w:rsid w:val="5201260D"/>
    <w:rsid w:val="521B01A5"/>
    <w:rsid w:val="5234700E"/>
    <w:rsid w:val="524B4509"/>
    <w:rsid w:val="52780531"/>
    <w:rsid w:val="53581C9E"/>
    <w:rsid w:val="53BD07B5"/>
    <w:rsid w:val="53FC24E5"/>
    <w:rsid w:val="546A755E"/>
    <w:rsid w:val="54CA3B23"/>
    <w:rsid w:val="54E81862"/>
    <w:rsid w:val="54FD6B73"/>
    <w:rsid w:val="552952B1"/>
    <w:rsid w:val="55621614"/>
    <w:rsid w:val="557C5459"/>
    <w:rsid w:val="55A95724"/>
    <w:rsid w:val="563A43F2"/>
    <w:rsid w:val="564077EB"/>
    <w:rsid w:val="57CE4D56"/>
    <w:rsid w:val="57DF77FB"/>
    <w:rsid w:val="583B1D24"/>
    <w:rsid w:val="585A655A"/>
    <w:rsid w:val="58D0677A"/>
    <w:rsid w:val="58D2382D"/>
    <w:rsid w:val="58F447DB"/>
    <w:rsid w:val="58FE06C6"/>
    <w:rsid w:val="597568D8"/>
    <w:rsid w:val="59947126"/>
    <w:rsid w:val="59CC10D9"/>
    <w:rsid w:val="5A142217"/>
    <w:rsid w:val="5A605006"/>
    <w:rsid w:val="5A913C71"/>
    <w:rsid w:val="5AA20705"/>
    <w:rsid w:val="5AB403CF"/>
    <w:rsid w:val="5B5A2D8E"/>
    <w:rsid w:val="5CD105CC"/>
    <w:rsid w:val="5DD2224E"/>
    <w:rsid w:val="5E2C6171"/>
    <w:rsid w:val="5E5A346F"/>
    <w:rsid w:val="5E5D506F"/>
    <w:rsid w:val="5E7729C1"/>
    <w:rsid w:val="5E88169C"/>
    <w:rsid w:val="5E8A588E"/>
    <w:rsid w:val="5EBE445A"/>
    <w:rsid w:val="5ED8301D"/>
    <w:rsid w:val="5F065DD9"/>
    <w:rsid w:val="5F697A43"/>
    <w:rsid w:val="5F9E47A5"/>
    <w:rsid w:val="5FCE2601"/>
    <w:rsid w:val="5FF057E4"/>
    <w:rsid w:val="601916C1"/>
    <w:rsid w:val="602F4D05"/>
    <w:rsid w:val="608C39E9"/>
    <w:rsid w:val="615555AA"/>
    <w:rsid w:val="62220437"/>
    <w:rsid w:val="62F749BC"/>
    <w:rsid w:val="633C5D7D"/>
    <w:rsid w:val="637569B7"/>
    <w:rsid w:val="638B3E79"/>
    <w:rsid w:val="63CC234F"/>
    <w:rsid w:val="641513C6"/>
    <w:rsid w:val="64357EF4"/>
    <w:rsid w:val="6491119F"/>
    <w:rsid w:val="6497295D"/>
    <w:rsid w:val="64BD6867"/>
    <w:rsid w:val="64EE5B5A"/>
    <w:rsid w:val="657617E2"/>
    <w:rsid w:val="657D7DA4"/>
    <w:rsid w:val="65EA1853"/>
    <w:rsid w:val="65EE47FE"/>
    <w:rsid w:val="66642A17"/>
    <w:rsid w:val="66AF141C"/>
    <w:rsid w:val="677049A4"/>
    <w:rsid w:val="68194CEC"/>
    <w:rsid w:val="68703BF0"/>
    <w:rsid w:val="68EB77F4"/>
    <w:rsid w:val="68F769F7"/>
    <w:rsid w:val="6913297D"/>
    <w:rsid w:val="692D19E3"/>
    <w:rsid w:val="692E6AF1"/>
    <w:rsid w:val="69983D07"/>
    <w:rsid w:val="69EC72A7"/>
    <w:rsid w:val="6A08597F"/>
    <w:rsid w:val="6A353C8F"/>
    <w:rsid w:val="6A646982"/>
    <w:rsid w:val="6ABF4FD8"/>
    <w:rsid w:val="6AD24D45"/>
    <w:rsid w:val="6B3929BF"/>
    <w:rsid w:val="6C4E6E90"/>
    <w:rsid w:val="6CB13C1D"/>
    <w:rsid w:val="6CBA368C"/>
    <w:rsid w:val="6D7A2B92"/>
    <w:rsid w:val="6D8A75FE"/>
    <w:rsid w:val="6DB079D9"/>
    <w:rsid w:val="6DD53F7B"/>
    <w:rsid w:val="6E23118A"/>
    <w:rsid w:val="6E3D3472"/>
    <w:rsid w:val="6E5C4EA3"/>
    <w:rsid w:val="6EF73676"/>
    <w:rsid w:val="6F157AFB"/>
    <w:rsid w:val="6F1866F2"/>
    <w:rsid w:val="6FD211EE"/>
    <w:rsid w:val="70041E30"/>
    <w:rsid w:val="7056082F"/>
    <w:rsid w:val="70C3664D"/>
    <w:rsid w:val="70D867D7"/>
    <w:rsid w:val="70D94AAB"/>
    <w:rsid w:val="7135708A"/>
    <w:rsid w:val="71665B90"/>
    <w:rsid w:val="71D1444C"/>
    <w:rsid w:val="71FE401B"/>
    <w:rsid w:val="725D5A63"/>
    <w:rsid w:val="727E13D3"/>
    <w:rsid w:val="72AA278E"/>
    <w:rsid w:val="73426189"/>
    <w:rsid w:val="736A3236"/>
    <w:rsid w:val="74CC2B9D"/>
    <w:rsid w:val="74E27C24"/>
    <w:rsid w:val="75F45E61"/>
    <w:rsid w:val="760F40D7"/>
    <w:rsid w:val="76905E93"/>
    <w:rsid w:val="76BD26F7"/>
    <w:rsid w:val="76DD06A3"/>
    <w:rsid w:val="782704D8"/>
    <w:rsid w:val="785C614F"/>
    <w:rsid w:val="786E73D3"/>
    <w:rsid w:val="78713799"/>
    <w:rsid w:val="78BE7F59"/>
    <w:rsid w:val="78F66741"/>
    <w:rsid w:val="79D138AE"/>
    <w:rsid w:val="79D3409A"/>
    <w:rsid w:val="7A0A3BFE"/>
    <w:rsid w:val="7A446DF5"/>
    <w:rsid w:val="7A4D15E8"/>
    <w:rsid w:val="7A951FBD"/>
    <w:rsid w:val="7AAD1D53"/>
    <w:rsid w:val="7B0D17EF"/>
    <w:rsid w:val="7B4453F6"/>
    <w:rsid w:val="7B562B82"/>
    <w:rsid w:val="7B9559F0"/>
    <w:rsid w:val="7B9E1CE2"/>
    <w:rsid w:val="7BB53B08"/>
    <w:rsid w:val="7D2700CC"/>
    <w:rsid w:val="7D68504E"/>
    <w:rsid w:val="7D8D08F5"/>
    <w:rsid w:val="7DA8347E"/>
    <w:rsid w:val="7DDF73F6"/>
    <w:rsid w:val="7E145317"/>
    <w:rsid w:val="7E655B4E"/>
    <w:rsid w:val="7E6F3B0D"/>
    <w:rsid w:val="7EA02A39"/>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9">
    <w:name w:val="heading 5"/>
    <w:basedOn w:val="1"/>
    <w:next w:val="1"/>
    <w:autoRedefine/>
    <w:qFormat/>
    <w:uiPriority w:val="0"/>
    <w:pPr>
      <w:keepNext/>
      <w:keepLines/>
      <w:numPr>
        <w:ilvl w:val="4"/>
        <w:numId w:val="1"/>
      </w:numPr>
      <w:tabs>
        <w:tab w:val="left" w:pos="480"/>
      </w:tabs>
      <w:spacing w:before="280" w:after="290" w:line="376" w:lineRule="auto"/>
      <w:outlineLvl w:val="4"/>
    </w:pPr>
    <w:rPr>
      <w:rFonts w:eastAsia="仿宋"/>
      <w:b/>
      <w:bCs/>
      <w:sz w:val="28"/>
      <w:szCs w:val="28"/>
    </w:rPr>
  </w:style>
  <w:style w:type="character" w:default="1" w:styleId="27">
    <w:name w:val="Default Paragraph Font"/>
    <w:autoRedefine/>
    <w:semiHidden/>
    <w:qFormat/>
    <w:uiPriority w:val="0"/>
  </w:style>
  <w:style w:type="table" w:default="1" w:styleId="26">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3"/>
    <w:next w:val="4"/>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
    <w:name w:val="纯文本1"/>
    <w:basedOn w:val="1"/>
    <w:next w:val="1"/>
    <w:autoRedefine/>
    <w:qFormat/>
    <w:uiPriority w:val="0"/>
    <w:rPr>
      <w:rFonts w:ascii="宋体" w:hAnsi="Courier New"/>
      <w:b/>
      <w:sz w:val="24"/>
      <w:szCs w:val="24"/>
    </w:rPr>
  </w:style>
  <w:style w:type="paragraph" w:customStyle="1" w:styleId="4">
    <w:name w:val="样式35"/>
    <w:basedOn w:val="5"/>
    <w:next w:val="10"/>
    <w:autoRedefine/>
    <w:qFormat/>
    <w:uiPriority w:val="0"/>
    <w:pPr>
      <w:tabs>
        <w:tab w:val="left" w:pos="0"/>
        <w:tab w:val="left" w:pos="180"/>
        <w:tab w:val="left" w:pos="360"/>
        <w:tab w:val="left" w:pos="480"/>
        <w:tab w:val="left" w:pos="540"/>
        <w:tab w:val="left" w:pos="567"/>
        <w:tab w:val="left" w:pos="720"/>
      </w:tabs>
      <w:adjustRightInd w:val="0"/>
      <w:snapToGrid w:val="0"/>
      <w:spacing w:line="360" w:lineRule="auto"/>
      <w:ind w:firstLine="1995" w:firstLineChars="950"/>
      <w:jc w:val="both"/>
    </w:pPr>
    <w:rPr>
      <w:rFonts w:ascii="黑体" w:eastAsia="黑体"/>
      <w:sz w:val="21"/>
      <w:szCs w:val="21"/>
    </w:rPr>
  </w:style>
  <w:style w:type="paragraph" w:customStyle="1" w:styleId="5">
    <w:name w:val="样式26"/>
    <w:basedOn w:val="6"/>
    <w:autoRedefine/>
    <w:qFormat/>
    <w:uiPriority w:val="0"/>
    <w:pPr>
      <w:tabs>
        <w:tab w:val="left" w:pos="0"/>
        <w:tab w:val="left" w:pos="360"/>
        <w:tab w:val="left" w:pos="480"/>
        <w:tab w:val="left" w:pos="540"/>
        <w:tab w:val="left" w:pos="567"/>
        <w:tab w:val="left" w:pos="720"/>
      </w:tabs>
    </w:pPr>
  </w:style>
  <w:style w:type="paragraph" w:customStyle="1" w:styleId="6">
    <w:name w:val="样式21"/>
    <w:basedOn w:val="7"/>
    <w:autoRedefine/>
    <w:qFormat/>
    <w:uiPriority w:val="0"/>
    <w:pPr>
      <w:tabs>
        <w:tab w:val="left" w:pos="360"/>
        <w:tab w:val="left" w:pos="480"/>
        <w:tab w:val="left" w:pos="540"/>
        <w:tab w:val="left" w:pos="720"/>
      </w:tabs>
      <w:spacing w:beforeLines="50" w:afterLines="50" w:line="360" w:lineRule="auto"/>
      <w:ind w:left="720" w:hanging="720"/>
      <w:outlineLvl w:val="2"/>
    </w:pPr>
    <w:rPr>
      <w:rFonts w:eastAsia="MS Mincho"/>
      <w:kern w:val="0"/>
      <w:sz w:val="24"/>
      <w:szCs w:val="32"/>
    </w:rPr>
  </w:style>
  <w:style w:type="paragraph" w:customStyle="1" w:styleId="7">
    <w:name w:val="样式5"/>
    <w:basedOn w:val="8"/>
    <w:autoRedefine/>
    <w:qFormat/>
    <w:uiPriority w:val="0"/>
    <w:pPr>
      <w:tabs>
        <w:tab w:val="left" w:pos="480"/>
      </w:tabs>
      <w:ind w:left="482" w:firstLine="0" w:firstLineChars="0"/>
    </w:pPr>
    <w:rPr>
      <w:rFonts w:eastAsia="仿宋_GB2312"/>
      <w:b w:val="0"/>
      <w:bCs w:val="0"/>
      <w:sz w:val="21"/>
      <w:szCs w:val="24"/>
    </w:rPr>
  </w:style>
  <w:style w:type="paragraph" w:customStyle="1" w:styleId="8">
    <w:name w:val="样式12"/>
    <w:basedOn w:val="9"/>
    <w:autoRedefine/>
    <w:qFormat/>
    <w:uiPriority w:val="0"/>
    <w:pPr>
      <w:ind w:firstLine="200" w:firstLineChars="200"/>
    </w:pPr>
    <w:rPr>
      <w:rFonts w:ascii="Times New Roman" w:hAnsi="Times New Roman" w:eastAsia="宋体"/>
    </w:rPr>
  </w:style>
  <w:style w:type="paragraph" w:customStyle="1" w:styleId="10">
    <w:name w:val="font6"/>
    <w:basedOn w:val="1"/>
    <w:next w:val="11"/>
    <w:autoRedefine/>
    <w:qFormat/>
    <w:uiPriority w:val="0"/>
    <w:pPr>
      <w:widowControl/>
      <w:spacing w:before="100" w:beforeAutospacing="1" w:after="100" w:afterAutospacing="1"/>
      <w:jc w:val="left"/>
    </w:pPr>
    <w:rPr>
      <w:rFonts w:hint="eastAsia" w:ascii="宋体" w:hAnsi="宋体"/>
      <w:kern w:val="0"/>
      <w:sz w:val="18"/>
      <w:szCs w:val="18"/>
    </w:rPr>
  </w:style>
  <w:style w:type="paragraph" w:styleId="11">
    <w:name w:val="toc 2"/>
    <w:basedOn w:val="1"/>
    <w:next w:val="12"/>
    <w:autoRedefine/>
    <w:qFormat/>
    <w:uiPriority w:val="0"/>
    <w:pPr>
      <w:ind w:left="420" w:leftChars="200"/>
    </w:pPr>
  </w:style>
  <w:style w:type="paragraph" w:styleId="12">
    <w:name w:val="E-mail Signature"/>
    <w:basedOn w:val="1"/>
    <w:next w:val="13"/>
    <w:autoRedefine/>
    <w:qFormat/>
    <w:uiPriority w:val="0"/>
    <w:pPr>
      <w:spacing w:line="360" w:lineRule="auto"/>
      <w:ind w:firstLine="420"/>
      <w:jc w:val="left"/>
    </w:pPr>
    <w:rPr>
      <w:sz w:val="24"/>
    </w:rPr>
  </w:style>
  <w:style w:type="paragraph" w:customStyle="1" w:styleId="13">
    <w:name w:val="文章"/>
    <w:basedOn w:val="14"/>
    <w:next w:val="15"/>
    <w:autoRedefine/>
    <w:qFormat/>
    <w:uiPriority w:val="0"/>
    <w:pPr>
      <w:widowControl/>
      <w:ind w:firstLine="480"/>
      <w:jc w:val="center"/>
    </w:pPr>
    <w:rPr>
      <w:sz w:val="26"/>
    </w:rPr>
  </w:style>
  <w:style w:type="paragraph" w:styleId="14">
    <w:name w:val="Body Text Indent"/>
    <w:basedOn w:val="1"/>
    <w:autoRedefine/>
    <w:qFormat/>
    <w:uiPriority w:val="0"/>
    <w:pPr>
      <w:spacing w:after="120"/>
      <w:ind w:left="420" w:leftChars="200"/>
    </w:pPr>
    <w:rPr>
      <w:kern w:val="0"/>
      <w:sz w:val="24"/>
      <w:szCs w:val="20"/>
    </w:rPr>
  </w:style>
  <w:style w:type="paragraph" w:styleId="15">
    <w:name w:val="List"/>
    <w:basedOn w:val="1"/>
    <w:next w:val="1"/>
    <w:autoRedefine/>
    <w:qFormat/>
    <w:uiPriority w:val="0"/>
    <w:pPr>
      <w:ind w:left="200" w:hanging="200" w:hangingChars="200"/>
    </w:pPr>
  </w:style>
  <w:style w:type="paragraph" w:styleId="16">
    <w:name w:val="Normal Indent"/>
    <w:basedOn w:val="1"/>
    <w:next w:val="1"/>
    <w:autoRedefine/>
    <w:qFormat/>
    <w:uiPriority w:val="0"/>
    <w:pPr>
      <w:ind w:firstLine="420" w:firstLineChars="200"/>
    </w:pPr>
    <w:rPr>
      <w:sz w:val="24"/>
    </w:rPr>
  </w:style>
  <w:style w:type="paragraph" w:styleId="17">
    <w:name w:val="Body Text"/>
    <w:basedOn w:val="1"/>
    <w:next w:val="18"/>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18">
    <w:name w:val="xl27"/>
    <w:basedOn w:val="1"/>
    <w:next w:val="17"/>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9">
    <w:name w:val="List Bullet 2"/>
    <w:basedOn w:val="1"/>
    <w:next w:val="20"/>
    <w:autoRedefine/>
    <w:qFormat/>
    <w:uiPriority w:val="0"/>
    <w:pPr>
      <w:numPr>
        <w:ilvl w:val="0"/>
        <w:numId w:val="2"/>
      </w:numPr>
    </w:pPr>
  </w:style>
  <w:style w:type="paragraph" w:customStyle="1" w:styleId="20">
    <w:name w:val="xl70"/>
    <w:basedOn w:val="1"/>
    <w:next w:val="2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21">
    <w:name w:val="正文缩进1"/>
    <w:basedOn w:val="16"/>
    <w:next w:val="22"/>
    <w:autoRedefine/>
    <w:qFormat/>
    <w:uiPriority w:val="0"/>
    <w:pPr>
      <w:spacing w:line="240" w:lineRule="auto"/>
      <w:ind w:firstLine="420" w:firstLineChars="0"/>
    </w:pPr>
    <w:rPr>
      <w:sz w:val="21"/>
      <w:szCs w:val="20"/>
    </w:rPr>
  </w:style>
  <w:style w:type="paragraph" w:customStyle="1" w:styleId="22">
    <w:name w:val="td1"/>
    <w:basedOn w:val="1"/>
    <w:next w:val="1"/>
    <w:autoRedefine/>
    <w:qFormat/>
    <w:uiPriority w:val="0"/>
    <w:pPr>
      <w:widowControl/>
      <w:spacing w:before="280" w:after="280" w:line="300" w:lineRule="atLeast"/>
      <w:ind w:firstLine="200"/>
    </w:pPr>
    <w:rPr>
      <w:color w:val="000000"/>
      <w:sz w:val="18"/>
    </w:rPr>
  </w:style>
  <w:style w:type="paragraph" w:styleId="23">
    <w:name w:val="Plain Text"/>
    <w:basedOn w:val="1"/>
    <w:next w:val="2"/>
    <w:autoRedefine/>
    <w:qFormat/>
    <w:uiPriority w:val="0"/>
    <w:rPr>
      <w:rFonts w:hint="eastAsia" w:ascii="宋体" w:hAnsi="Courier New"/>
      <w:sz w:val="28"/>
    </w:rPr>
  </w:style>
  <w:style w:type="paragraph" w:styleId="24">
    <w:name w:val="footer"/>
    <w:basedOn w:val="1"/>
    <w:autoRedefine/>
    <w:qFormat/>
    <w:uiPriority w:val="0"/>
    <w:pPr>
      <w:tabs>
        <w:tab w:val="center" w:pos="4153"/>
        <w:tab w:val="right" w:pos="8306"/>
      </w:tabs>
      <w:snapToGrid w:val="0"/>
      <w:jc w:val="left"/>
    </w:pPr>
    <w:rPr>
      <w:sz w:val="18"/>
    </w:rPr>
  </w:style>
  <w:style w:type="paragraph" w:styleId="2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28">
    <w:name w:val="表 内容"/>
    <w:basedOn w:val="1"/>
    <w:autoRedefine/>
    <w:qFormat/>
    <w:uiPriority w:val="0"/>
    <w:pPr>
      <w:spacing w:line="240" w:lineRule="atLeast"/>
      <w:jc w:val="center"/>
    </w:pPr>
    <w:rPr>
      <w:sz w:val="21"/>
      <w:szCs w:val="21"/>
    </w:rPr>
  </w:style>
  <w:style w:type="paragraph" w:customStyle="1" w:styleId="29">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0">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32">
    <w:name w:val="Plain Text1"/>
    <w:basedOn w:val="29"/>
    <w:autoRedefine/>
    <w:qFormat/>
    <w:uiPriority w:val="0"/>
    <w:rPr>
      <w:rFonts w:ascii="宋体" w:hAnsi="Courier New" w:eastAsia="宋体" w:cs="Times New Roman"/>
      <w:kern w:val="0"/>
      <w:sz w:val="20"/>
      <w:szCs w:val="20"/>
    </w:rPr>
  </w:style>
  <w:style w:type="paragraph" w:customStyle="1" w:styleId="33">
    <w:name w:val="Plain Text"/>
    <w:basedOn w:val="29"/>
    <w:autoRedefine/>
    <w:qFormat/>
    <w:uiPriority w:val="0"/>
    <w:rPr>
      <w:rFonts w:ascii="宋体" w:hAnsi="Courier New" w:eastAsia="宋体" w:cs="Times New Roman"/>
      <w:sz w:val="28"/>
      <w:szCs w:val="20"/>
    </w:rPr>
  </w:style>
  <w:style w:type="paragraph" w:customStyle="1" w:styleId="34">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f9d9e36c-0ee0-475d-8d03-20c193f93d9d</errorID>
      <errorWord>固体废弃物</errorWord>
      <group>L1_Word</group>
      <groupName>字词问题</groupName>
      <ability>L2_Typo</ability>
      <abilityName>字词错误</abilityName>
      <candidateList>
        <item>固体废物</item>
      </candidateList>
      <explain/>
      <paraID>7D9855F0</paraID>
      <start>11</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ae4565-f2c2-4135-bacb-9cc217d8145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1649</Words>
  <Characters>1840</Characters>
  <Lines>0</Lines>
  <Paragraphs>0</Paragraphs>
  <TotalTime>28</TotalTime>
  <ScaleCrop>false</ScaleCrop>
  <LinksUpToDate>false</LinksUpToDate>
  <CharactersWithSpaces>1940</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2026-09-15T05:26:39Z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