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bCs/>
          <w:color w:val="auto"/>
          <w:sz w:val="32"/>
          <w:szCs w:val="32"/>
          <w:highlight w:val="none"/>
        </w:rPr>
      </w:pPr>
    </w:p>
    <w:p>
      <w:pPr>
        <w:pStyle w:val="29"/>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方正小标宋_GBK" w:hAnsi="方正小标宋_GBK" w:eastAsia="方正小标宋_GBK" w:cs="方正小标宋_GBK"/>
          <w:b w:val="0"/>
          <w:bCs w:val="0"/>
          <w:spacing w:val="6"/>
          <w:sz w:val="44"/>
          <w:szCs w:val="44"/>
          <w:lang w:eastAsia="zh-CN"/>
        </w:rPr>
      </w:pPr>
      <w:r>
        <w:rPr>
          <w:rFonts w:hint="eastAsia" w:ascii="方正小标宋_GBK" w:hAnsi="方正小标宋_GBK" w:eastAsia="方正小标宋_GBK" w:cs="方正小标宋_GBK"/>
          <w:b w:val="0"/>
          <w:bCs w:val="0"/>
          <w:spacing w:val="6"/>
          <w:sz w:val="44"/>
          <w:szCs w:val="44"/>
          <w:lang w:eastAsia="zh-CN"/>
        </w:rPr>
        <w:t>关于《</w:t>
      </w:r>
      <w:bookmarkStart w:id="0" w:name="OLE_LINK1"/>
      <w:bookmarkStart w:id="1" w:name="OLE_LINK5"/>
      <w:r>
        <w:rPr>
          <w:rFonts w:hint="eastAsia" w:ascii="方正小标宋_GBK" w:hAnsi="方正小标宋_GBK" w:eastAsia="方正小标宋_GBK" w:cs="方正小标宋_GBK"/>
          <w:b w:val="0"/>
          <w:bCs w:val="0"/>
          <w:spacing w:val="6"/>
          <w:sz w:val="44"/>
          <w:szCs w:val="44"/>
          <w:lang w:eastAsia="zh-CN"/>
        </w:rPr>
        <w:t>清远凯轩科技有限公司</w:t>
      </w:r>
      <w:bookmarkEnd w:id="0"/>
      <w:r>
        <w:rPr>
          <w:rFonts w:hint="eastAsia" w:ascii="方正小标宋_GBK" w:hAnsi="方正小标宋_GBK" w:eastAsia="方正小标宋_GBK" w:cs="方正小标宋_GBK"/>
          <w:b w:val="0"/>
          <w:bCs w:val="0"/>
          <w:spacing w:val="6"/>
          <w:sz w:val="44"/>
          <w:szCs w:val="44"/>
          <w:lang w:eastAsia="zh-CN"/>
        </w:rPr>
        <w:t>扩建注塑生产线和PVC改性造粒生产线建设项目生态</w:t>
      </w:r>
    </w:p>
    <w:p>
      <w:pPr>
        <w:pStyle w:val="29"/>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方正小标宋_GBK" w:hAnsi="方正小标宋_GBK" w:eastAsia="方正小标宋_GBK" w:cs="方正小标宋_GBK"/>
          <w:b w:val="0"/>
          <w:bCs w:val="0"/>
          <w:spacing w:val="6"/>
          <w:sz w:val="44"/>
          <w:szCs w:val="44"/>
        </w:rPr>
      </w:pPr>
      <w:r>
        <w:rPr>
          <w:rFonts w:hint="eastAsia" w:ascii="方正小标宋_GBK" w:hAnsi="方正小标宋_GBK" w:eastAsia="方正小标宋_GBK" w:cs="方正小标宋_GBK"/>
          <w:b w:val="0"/>
          <w:bCs w:val="0"/>
          <w:spacing w:val="6"/>
          <w:sz w:val="44"/>
          <w:szCs w:val="44"/>
          <w:lang w:eastAsia="zh-CN"/>
        </w:rPr>
        <w:t>环境影响报告表</w:t>
      </w:r>
      <w:bookmarkEnd w:id="1"/>
      <w:r>
        <w:rPr>
          <w:rFonts w:hint="eastAsia" w:ascii="方正小标宋_GBK" w:hAnsi="方正小标宋_GBK" w:eastAsia="方正小标宋_GBK" w:cs="方正小标宋_GBK"/>
          <w:b w:val="0"/>
          <w:bCs w:val="0"/>
          <w:spacing w:val="6"/>
          <w:sz w:val="44"/>
          <w:szCs w:val="44"/>
          <w:lang w:eastAsia="zh-CN"/>
        </w:rPr>
        <w:t>》的批复</w:t>
      </w:r>
    </w:p>
    <w:p>
      <w:pPr>
        <w:pStyle w:val="29"/>
        <w:keepNext w:val="0"/>
        <w:keepLines w:val="0"/>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color w:val="auto"/>
          <w:sz w:val="32"/>
          <w:szCs w:val="32"/>
          <w:highlight w:val="none"/>
        </w:rPr>
      </w:pPr>
    </w:p>
    <w:p>
      <w:pPr>
        <w:pStyle w:val="29"/>
        <w:keepNext w:val="0"/>
        <w:keepLines w:val="0"/>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清远凯轩科技有限公司：</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你单位报批的《</w:t>
      </w:r>
      <w:bookmarkStart w:id="2" w:name="OLE_LINK3"/>
      <w:r>
        <w:rPr>
          <w:rFonts w:hint="eastAsia" w:ascii="仿宋_GB2312" w:hAnsi="仿宋_GB2312" w:eastAsia="仿宋_GB2312" w:cs="仿宋_GB2312"/>
          <w:strike w:val="0"/>
          <w:dstrike w:val="0"/>
          <w:kern w:val="2"/>
          <w:sz w:val="32"/>
          <w:szCs w:val="32"/>
          <w:highlight w:val="none"/>
          <w:lang w:val="en-US" w:eastAsia="zh-CN" w:bidi="ar-SA"/>
        </w:rPr>
        <w:t>清远凯轩科技有限公司扩建注塑生产线和PVC改性造粒生产线建设项目</w:t>
      </w:r>
      <w:bookmarkEnd w:id="2"/>
      <w:r>
        <w:rPr>
          <w:rFonts w:hint="eastAsia" w:ascii="仿宋_GB2312" w:hAnsi="仿宋_GB2312" w:eastAsia="仿宋_GB2312" w:cs="仿宋_GB2312"/>
          <w:strike w:val="0"/>
          <w:dstrike w:val="0"/>
          <w:kern w:val="2"/>
          <w:sz w:val="32"/>
          <w:szCs w:val="32"/>
          <w:highlight w:val="none"/>
          <w:lang w:val="en-US" w:eastAsia="zh-CN" w:bidi="ar-SA"/>
        </w:rPr>
        <w:t>生态环境影响报告表》（以下简称“报告表”）收悉。根据《中华人民共和国生态环境法典》及有关法律法规规定，经研究，批复如下：</w:t>
      </w:r>
    </w:p>
    <w:p>
      <w:pPr>
        <w:numPr>
          <w:ilvl w:val="0"/>
          <w:numId w:val="0"/>
        </w:numPr>
        <w:spacing w:line="360" w:lineRule="auto"/>
        <w:ind w:firstLine="640" w:firstLineChars="200"/>
        <w:rPr>
          <w:rFonts w:hint="eastAsia" w:ascii="仿宋_GB2312" w:hAnsi="仿宋_GB2312" w:eastAsia="仿宋_GB2312" w:cs="仿宋_GB2312"/>
          <w:strike w:val="0"/>
          <w:dstrike w:val="0"/>
          <w:color w:val="0000FF"/>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一、清远凯轩科技有限公司扩建注塑生产线和PVC改性造粒生产线建设项目（以下简称“</w:t>
      </w:r>
      <w:bookmarkStart w:id="3" w:name="OLE_LINK4"/>
      <w:r>
        <w:rPr>
          <w:rFonts w:hint="eastAsia" w:ascii="仿宋_GB2312" w:hAnsi="仿宋_GB2312" w:eastAsia="仿宋_GB2312" w:cs="仿宋_GB2312"/>
          <w:strike w:val="0"/>
          <w:dstrike w:val="0"/>
          <w:kern w:val="2"/>
          <w:sz w:val="32"/>
          <w:szCs w:val="32"/>
          <w:highlight w:val="none"/>
          <w:lang w:val="en-US" w:eastAsia="zh-CN" w:bidi="ar-SA"/>
        </w:rPr>
        <w:t>该</w:t>
      </w:r>
      <w:bookmarkEnd w:id="3"/>
      <w:r>
        <w:rPr>
          <w:rFonts w:hint="eastAsia" w:ascii="仿宋_GB2312" w:hAnsi="仿宋_GB2312" w:eastAsia="仿宋_GB2312" w:cs="仿宋_GB2312"/>
          <w:strike w:val="0"/>
          <w:dstrike w:val="0"/>
          <w:kern w:val="2"/>
          <w:sz w:val="32"/>
          <w:szCs w:val="32"/>
          <w:highlight w:val="none"/>
          <w:lang w:val="en-US" w:eastAsia="zh-CN" w:bidi="ar-SA"/>
        </w:rPr>
        <w:t>项目”）位于清远市清新区三坑镇清禅大道8号万洋众创城#5号厂房和#12号厂房1楼和4楼，项目通过新增注塑生产线及PVC改性造粒生产线，新增PVC改性粒料600吨/年及塑料箱包500吨/年。扩建后全厂年产塑料箱包产品1700吨/年、PVC改性粒料600吨/年。</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二、根据报告表的评价结论和广东粤环生态环境有限公司的技术评估意见，在全面落实报告表提出的各项污染防治和环境风险防范措施，并确保各类污染物稳定达标排放且符合总量控制要求的前提下，项目按照报告表中所列性质、规模、地点、采用的生产工艺和防治污染、防止生态破坏的措施进行建设，从生态环境保护角度可行。项目应按报告表内容组织实施，建设和运营中还应重点做好以下工作：</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（一）严格落实水污染防治措施。项目生活污水预处理达到《水污染物排放限值》（DB44/26-2001）第二时段三级标准及三坑</w:t>
      </w:r>
      <w:bookmarkStart w:id="4" w:name="OLE_LINK6"/>
      <w:r>
        <w:rPr>
          <w:rFonts w:hint="eastAsia" w:ascii="仿宋_GB2312" w:hAnsi="仿宋_GB2312" w:eastAsia="仿宋_GB2312" w:cs="仿宋_GB2312"/>
          <w:strike w:val="0"/>
          <w:dstrike w:val="0"/>
          <w:kern w:val="2"/>
          <w:sz w:val="32"/>
          <w:szCs w:val="32"/>
          <w:highlight w:val="none"/>
          <w:lang w:val="en-US" w:eastAsia="zh-CN" w:bidi="ar-SA"/>
        </w:rPr>
        <w:t>镇</w:t>
      </w:r>
      <w:bookmarkEnd w:id="4"/>
      <w:r>
        <w:rPr>
          <w:rFonts w:hint="eastAsia" w:ascii="仿宋_GB2312" w:hAnsi="仿宋_GB2312" w:eastAsia="仿宋_GB2312" w:cs="仿宋_GB2312"/>
          <w:strike w:val="0"/>
          <w:dstrike w:val="0"/>
          <w:kern w:val="2"/>
          <w:sz w:val="32"/>
          <w:szCs w:val="32"/>
          <w:highlight w:val="none"/>
          <w:lang w:val="en-US" w:eastAsia="zh-CN" w:bidi="ar-SA"/>
        </w:rPr>
        <w:t>污水处理厂进水指标较严者后排入三坑镇污水处理厂处理。</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二）严格落实大气污染防治措施。注塑、破碎及造粒工序有组织废气非甲烷总烃执行《合成树脂工业污染物排放标准》（GB31572-2015）表5大气污染物特别排放限值及《固定污染源挥发性有机物综合排放标准》（DB44/2367-2022）中的“表1挥发性有机物排放限值”浓度限值较严者，颗粒物、氯化氢和氯乙烯执行广东省地方标准《大气污染物排放限值》（DB44/27-2001）第二时段二级标准，臭气浓度执行《恶臭污染物排放标准》（GB14554-93）表2恶臭污染物排放标准值。厂区内非甲烷总烃无组织排放执行《固定污染源挥发性有机物综合排放标准》（DB44/2367-2022）表3厂区内VOCs无组织排放限值。厂界颗粒物执行《合成树脂工业污染物排放标准》（GB31572-2015）“表9企业边界大气污染物浓度限值”和广东省地方标准《大气污染物排放限值》（DB44/27-2001）第二时段无组织排放监控浓度限值较严值，非甲烷总烃执行《合成树脂工业污染物排放标准》（GB31572-2015）“表9企业边界大气污染物浓度限值”</w:t>
      </w:r>
      <w:r>
        <w:rPr>
          <w:rFonts w:hint="eastAsia" w:ascii="Times New Roman" w:hAnsi="Times New Roman" w:eastAsia="仿宋" w:cs="Times New Roman"/>
          <w:color w:val="auto"/>
          <w:sz w:val="28"/>
          <w:szCs w:val="28"/>
          <w:lang w:val="en-US" w:eastAsia="zh-CN"/>
        </w:rPr>
        <w:t>，</w:t>
      </w:r>
      <w:r>
        <w:rPr>
          <w:rFonts w:hint="eastAsia" w:ascii="仿宋_GB2312" w:hAnsi="仿宋_GB2312" w:eastAsia="仿宋_GB2312" w:cs="仿宋_GB2312"/>
          <w:strike w:val="0"/>
          <w:dstrike w:val="0"/>
          <w:kern w:val="2"/>
          <w:sz w:val="32"/>
          <w:szCs w:val="32"/>
          <w:highlight w:val="none"/>
          <w:lang w:val="en-US" w:eastAsia="zh-CN" w:bidi="ar-SA"/>
        </w:rPr>
        <w:t>臭气浓度执行《恶臭污染物排放标准》（GB14554-93）中表1恶臭污染物厂界标准值中新扩改建二级标准限值，氯化氢、氯乙烯执行广东省地方标准《大气污染物排放限值》（DB44/27-2001）第二时段无组织排放监控浓度限值。</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（三）严格落实噪声污染防治措施。确保边界噪声符合《工业企业厂界环境噪声排放标准》（GB12348-2008）2类标准。</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（四）严格落实固体废物分类处理处置要求。按照分类收集</w:t>
      </w:r>
    </w:p>
    <w:p>
      <w:pPr>
        <w:spacing w:line="360" w:lineRule="auto"/>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和综合利用的原则，落实固体废弃物的综合利用和处理处置设施，防止造成二次污染。危险废物交由有资质的单位处理处置；一般工业固体废物应综合利用或妥善处理处置；生活垃圾经定点收集后统一交环卫部门处理。</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（五）项目总量控制指标：项目新增VOCs排放1.445吨/年。改扩建后全厂VOCs</w:t>
      </w:r>
      <w:bookmarkStart w:id="5" w:name="OLE_LINK2"/>
      <w:r>
        <w:rPr>
          <w:rFonts w:hint="eastAsia" w:ascii="仿宋_GB2312" w:hAnsi="仿宋_GB2312" w:eastAsia="仿宋_GB2312" w:cs="仿宋_GB2312"/>
          <w:strike w:val="0"/>
          <w:dstrike w:val="0"/>
          <w:kern w:val="2"/>
          <w:sz w:val="32"/>
          <w:szCs w:val="32"/>
          <w:highlight w:val="none"/>
          <w:lang w:val="en-US" w:eastAsia="zh-CN" w:bidi="ar-SA"/>
        </w:rPr>
        <w:t>排放量控制在2.097吨/年</w:t>
      </w:r>
      <w:bookmarkEnd w:id="5"/>
      <w:r>
        <w:rPr>
          <w:rFonts w:hint="eastAsia" w:ascii="仿宋_GB2312" w:hAnsi="仿宋_GB2312" w:eastAsia="仿宋_GB2312" w:cs="仿宋_GB2312"/>
          <w:strike w:val="0"/>
          <w:dstrike w:val="0"/>
          <w:kern w:val="2"/>
          <w:sz w:val="32"/>
          <w:szCs w:val="32"/>
          <w:highlight w:val="none"/>
          <w:lang w:val="en-US" w:eastAsia="zh-CN" w:bidi="ar-SA"/>
        </w:rPr>
        <w:t xml:space="preserve">。 </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三、报告表经批准后，建设项目的性质、规模、地点、采用的生产工艺或者防治污染、防止生态破坏的措施发生重大变动的，建设单位应当重新报批建设项目的</w:t>
      </w:r>
      <w:bookmarkStart w:id="6" w:name="OLE_LINK7"/>
      <w:r>
        <w:rPr>
          <w:rFonts w:hint="eastAsia" w:ascii="仿宋_GB2312" w:hAnsi="仿宋_GB2312" w:eastAsia="仿宋_GB2312" w:cs="仿宋_GB2312"/>
          <w:strike w:val="0"/>
          <w:dstrike w:val="0"/>
          <w:kern w:val="2"/>
          <w:sz w:val="32"/>
          <w:szCs w:val="32"/>
          <w:highlight w:val="none"/>
          <w:lang w:val="en-US" w:eastAsia="zh-CN" w:bidi="ar-SA"/>
        </w:rPr>
        <w:t>生态</w:t>
      </w:r>
      <w:bookmarkEnd w:id="6"/>
      <w:r>
        <w:rPr>
          <w:rFonts w:hint="eastAsia" w:ascii="仿宋_GB2312" w:hAnsi="仿宋_GB2312" w:eastAsia="仿宋_GB2312" w:cs="仿宋_GB2312"/>
          <w:strike w:val="0"/>
          <w:dstrike w:val="0"/>
          <w:kern w:val="2"/>
          <w:sz w:val="32"/>
          <w:szCs w:val="32"/>
          <w:highlight w:val="none"/>
          <w:lang w:val="en-US" w:eastAsia="zh-CN" w:bidi="ar-SA"/>
        </w:rPr>
        <w:t>环境影响评价文件。</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 xml:space="preserve">四、你单位应落实生态环境保护主体责任，加强生态环境管理，推进各项生态环境保护措施落实。项目建设必须严格执行生态环境保护设施与主体工程同时设计、同时施工、同时投产使用的生态环境保护“三同时”制度。你单位应按照《排污许可管理条例》有关规定，依法及时办理排污许可手续。项目建成运行后，应按规定程序实施竣工环境保护验收。  </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五、该项目建设和运行过程中如涉及规划、土地利用、建设、水务、消防、安全等问题，应遵照相关法律法规要求到相应的行政主管部门办理有关手续。</w:t>
      </w:r>
    </w:p>
    <w:p>
      <w:pPr>
        <w:spacing w:line="360" w:lineRule="auto"/>
        <w:ind w:firstLine="624" w:firstLineChars="195"/>
        <w:rPr>
          <w:rFonts w:hint="default"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 xml:space="preserve">六、以后国家或地方颁布新标准、行业新规定时，按新标准、新规定执行。 </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 xml:space="preserve">                            </w:t>
      </w:r>
    </w:p>
    <w:p>
      <w:pPr>
        <w:pStyle w:val="3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trike w:val="0"/>
          <w:dstrike w:val="0"/>
          <w:kern w:val="2"/>
          <w:sz w:val="32"/>
          <w:szCs w:val="32"/>
          <w:highlight w:val="none"/>
          <w:lang w:val="en-US" w:eastAsia="zh-CN" w:bidi="ar-SA"/>
        </w:rPr>
        <w:t xml:space="preserve">                        </w:t>
      </w:r>
      <w:bookmarkStart w:id="7" w:name="text"/>
      <w:bookmarkEnd w:id="7"/>
      <w:bookmarkStart w:id="8" w:name="zs"/>
      <w:bookmarkEnd w:id="8"/>
    </w:p>
    <w:p>
      <w:bookmarkStart w:id="9" w:name="_GoBack"/>
      <w:bookmarkEnd w:id="9"/>
    </w:p>
    <w:sectPr>
      <w:pgSz w:w="11906" w:h="16838"/>
      <w:pgMar w:top="2211" w:right="1474" w:bottom="187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4E86F9FC-1174-4B29-BC71-CD8F4BA3D43D}"/>
  </w:font>
  <w:font w:name="MS Mincho">
    <w:altName w:val="MS UI Gothic"/>
    <w:panose1 w:val="02020609040205080304"/>
    <w:charset w:val="80"/>
    <w:family w:val="modern"/>
    <w:pitch w:val="default"/>
    <w:sig w:usb0="00000000" w:usb1="00000000" w:usb2="00000012" w:usb3="00000000" w:csb0="4002009F" w:csb1="DFD70000"/>
  </w:font>
  <w:font w:name="仿宋_GB2312">
    <w:panose1 w:val="02010609030101010101"/>
    <w:charset w:val="86"/>
    <w:family w:val="auto"/>
    <w:pitch w:val="default"/>
    <w:sig w:usb0="00000001" w:usb1="080E0000" w:usb2="00000000" w:usb3="00000000" w:csb0="00040000" w:csb1="00000000"/>
    <w:embedRegular r:id="rId2" w:fontKey="{13F5A1D0-EDA6-4653-8D90-7300B1F8D4E6}"/>
  </w:font>
  <w:font w:name="新宋体-18030">
    <w:altName w:val="宋体"/>
    <w:panose1 w:val="00000000000000000000"/>
    <w:charset w:val="00"/>
    <w:family w:val="auto"/>
    <w:pitch w:val="default"/>
    <w:sig w:usb0="00000000" w:usb1="00000000"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小标宋_GBK">
    <w:panose1 w:val="03000502000000000000"/>
    <w:charset w:val="86"/>
    <w:family w:val="auto"/>
    <w:pitch w:val="default"/>
    <w:sig w:usb0="00000001" w:usb1="080E0000" w:usb2="00000000" w:usb3="00000000" w:csb0="00040000" w:csb1="00000000"/>
    <w:embedRegular r:id="rId3" w:fontKey="{B521E9F4-DEFC-43CF-B276-C01A2E7D1207}"/>
  </w:font>
  <w:font w:name="MS UI 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62112"/>
    <w:multiLevelType w:val="multilevel"/>
    <w:tmpl w:val="1FC62112"/>
    <w:lvl w:ilvl="0" w:tentative="0">
      <w:start w:val="1"/>
      <w:numFmt w:val="chineseCountingThousand"/>
      <w:suff w:val="nothing"/>
      <w:lvlText w:val="第%1章"/>
      <w:lvlJc w:val="left"/>
      <w:pPr>
        <w:ind w:left="0" w:firstLine="0"/>
      </w:pPr>
      <w:rPr>
        <w:rFonts w:hint="default"/>
      </w:r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pStyle w:val="9"/>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1">
    <w:nsid w:val="401C5DCA"/>
    <w:multiLevelType w:val="singleLevel"/>
    <w:tmpl w:val="401C5DCA"/>
    <w:lvl w:ilvl="0" w:tentative="0">
      <w:start w:val="1"/>
      <w:numFmt w:val="bullet"/>
      <w:pStyle w:val="19"/>
      <w:lvlText w:val=""/>
      <w:lvlJc w:val="left"/>
      <w:pPr>
        <w:tabs>
          <w:tab w:val="left" w:pos="780"/>
        </w:tabs>
        <w:ind w:left="7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N2RjZDIzNDJkZTFiZTdkYmU4ZDA5M2NjNzhkYjAifQ=="/>
  </w:docVars>
  <w:rsids>
    <w:rsidRoot w:val="5AB403CF"/>
    <w:rsid w:val="001322A9"/>
    <w:rsid w:val="001A64C4"/>
    <w:rsid w:val="002B3975"/>
    <w:rsid w:val="00311A5F"/>
    <w:rsid w:val="009A13B3"/>
    <w:rsid w:val="00D622D0"/>
    <w:rsid w:val="00D63440"/>
    <w:rsid w:val="00E33444"/>
    <w:rsid w:val="00E846E5"/>
    <w:rsid w:val="010C6480"/>
    <w:rsid w:val="01335624"/>
    <w:rsid w:val="021F0CFD"/>
    <w:rsid w:val="02511F45"/>
    <w:rsid w:val="02E465FD"/>
    <w:rsid w:val="03681C3C"/>
    <w:rsid w:val="038325D2"/>
    <w:rsid w:val="03C5064A"/>
    <w:rsid w:val="04455AD9"/>
    <w:rsid w:val="04691DDD"/>
    <w:rsid w:val="049E1621"/>
    <w:rsid w:val="04A40A52"/>
    <w:rsid w:val="04D1736D"/>
    <w:rsid w:val="052B1173"/>
    <w:rsid w:val="0549003C"/>
    <w:rsid w:val="054C1B48"/>
    <w:rsid w:val="062A31D9"/>
    <w:rsid w:val="06805772"/>
    <w:rsid w:val="077F3AB3"/>
    <w:rsid w:val="07EE71E0"/>
    <w:rsid w:val="0879584B"/>
    <w:rsid w:val="089963F4"/>
    <w:rsid w:val="09025BB1"/>
    <w:rsid w:val="09CA10DA"/>
    <w:rsid w:val="0A217DCA"/>
    <w:rsid w:val="0A59056C"/>
    <w:rsid w:val="0A67437D"/>
    <w:rsid w:val="0AE736FB"/>
    <w:rsid w:val="0B251E1C"/>
    <w:rsid w:val="0B4C64CF"/>
    <w:rsid w:val="0B660046"/>
    <w:rsid w:val="0BB87C11"/>
    <w:rsid w:val="0C1167ED"/>
    <w:rsid w:val="0CA830A9"/>
    <w:rsid w:val="0CA9257C"/>
    <w:rsid w:val="0CDA72D1"/>
    <w:rsid w:val="0CDD47C2"/>
    <w:rsid w:val="0CFC6AB8"/>
    <w:rsid w:val="0D127713"/>
    <w:rsid w:val="0D1A5D55"/>
    <w:rsid w:val="0D463A32"/>
    <w:rsid w:val="0DA92A95"/>
    <w:rsid w:val="0DAA6B7F"/>
    <w:rsid w:val="0DD405FA"/>
    <w:rsid w:val="0DF56720"/>
    <w:rsid w:val="0DFE5677"/>
    <w:rsid w:val="0E8D07A9"/>
    <w:rsid w:val="0ED17948"/>
    <w:rsid w:val="0F0F2FF0"/>
    <w:rsid w:val="10210C49"/>
    <w:rsid w:val="10B053EF"/>
    <w:rsid w:val="113D232B"/>
    <w:rsid w:val="1146404D"/>
    <w:rsid w:val="11BE65B2"/>
    <w:rsid w:val="121E7D94"/>
    <w:rsid w:val="12322FA0"/>
    <w:rsid w:val="127E0B34"/>
    <w:rsid w:val="12883948"/>
    <w:rsid w:val="12CE7914"/>
    <w:rsid w:val="12E72FE9"/>
    <w:rsid w:val="130875B0"/>
    <w:rsid w:val="139C03FB"/>
    <w:rsid w:val="1442760C"/>
    <w:rsid w:val="145B55E2"/>
    <w:rsid w:val="146A2347"/>
    <w:rsid w:val="14B44CE1"/>
    <w:rsid w:val="15150099"/>
    <w:rsid w:val="153A4E23"/>
    <w:rsid w:val="15B2248B"/>
    <w:rsid w:val="16CB075C"/>
    <w:rsid w:val="16E276A1"/>
    <w:rsid w:val="16FE2B67"/>
    <w:rsid w:val="17126952"/>
    <w:rsid w:val="17137D16"/>
    <w:rsid w:val="17C22731"/>
    <w:rsid w:val="18FF4051"/>
    <w:rsid w:val="19F17E3E"/>
    <w:rsid w:val="1A0F3278"/>
    <w:rsid w:val="1A4E7FDF"/>
    <w:rsid w:val="1A6B2840"/>
    <w:rsid w:val="1A8765C3"/>
    <w:rsid w:val="1AA44EB0"/>
    <w:rsid w:val="1ADC6A1D"/>
    <w:rsid w:val="1B3B21F0"/>
    <w:rsid w:val="1B712C16"/>
    <w:rsid w:val="1B9B090D"/>
    <w:rsid w:val="1BFE700F"/>
    <w:rsid w:val="1C2A0104"/>
    <w:rsid w:val="1C7C30D0"/>
    <w:rsid w:val="1C995EA0"/>
    <w:rsid w:val="1D1076FB"/>
    <w:rsid w:val="1E532A7C"/>
    <w:rsid w:val="1E9A6FCE"/>
    <w:rsid w:val="1EC64A9D"/>
    <w:rsid w:val="1ED3167F"/>
    <w:rsid w:val="1F334A54"/>
    <w:rsid w:val="204607B7"/>
    <w:rsid w:val="20924AF0"/>
    <w:rsid w:val="209F2A54"/>
    <w:rsid w:val="20B94930"/>
    <w:rsid w:val="20D871B6"/>
    <w:rsid w:val="210B4EFC"/>
    <w:rsid w:val="21106F8B"/>
    <w:rsid w:val="217750CC"/>
    <w:rsid w:val="22231D9B"/>
    <w:rsid w:val="224D5C2F"/>
    <w:rsid w:val="226D5800"/>
    <w:rsid w:val="230C7A96"/>
    <w:rsid w:val="230E1A60"/>
    <w:rsid w:val="23650F38"/>
    <w:rsid w:val="240A6118"/>
    <w:rsid w:val="24226165"/>
    <w:rsid w:val="242A28CA"/>
    <w:rsid w:val="24E16D01"/>
    <w:rsid w:val="257A162F"/>
    <w:rsid w:val="26AD369D"/>
    <w:rsid w:val="27010CE7"/>
    <w:rsid w:val="279E13D0"/>
    <w:rsid w:val="294C0340"/>
    <w:rsid w:val="2A1F27A5"/>
    <w:rsid w:val="2BD33EAC"/>
    <w:rsid w:val="2BE139CF"/>
    <w:rsid w:val="2C1D668F"/>
    <w:rsid w:val="2C3A38C6"/>
    <w:rsid w:val="2C474B7D"/>
    <w:rsid w:val="2C781ABD"/>
    <w:rsid w:val="2C863869"/>
    <w:rsid w:val="2CDD7080"/>
    <w:rsid w:val="2CEB2E12"/>
    <w:rsid w:val="2E5171F3"/>
    <w:rsid w:val="2E826072"/>
    <w:rsid w:val="2E82647A"/>
    <w:rsid w:val="2F4C5E70"/>
    <w:rsid w:val="2FC32C10"/>
    <w:rsid w:val="30360681"/>
    <w:rsid w:val="308D4CAD"/>
    <w:rsid w:val="30BD57DD"/>
    <w:rsid w:val="310A77EA"/>
    <w:rsid w:val="32A27939"/>
    <w:rsid w:val="32D57799"/>
    <w:rsid w:val="33575837"/>
    <w:rsid w:val="336A2CE3"/>
    <w:rsid w:val="33704071"/>
    <w:rsid w:val="338E1DDC"/>
    <w:rsid w:val="343B3CF0"/>
    <w:rsid w:val="34756109"/>
    <w:rsid w:val="34834546"/>
    <w:rsid w:val="348842D1"/>
    <w:rsid w:val="34B51A43"/>
    <w:rsid w:val="34C46E9A"/>
    <w:rsid w:val="357563ED"/>
    <w:rsid w:val="35FB2318"/>
    <w:rsid w:val="36ED52BB"/>
    <w:rsid w:val="37A50BE4"/>
    <w:rsid w:val="37B22EAA"/>
    <w:rsid w:val="37DD15AA"/>
    <w:rsid w:val="38082ACA"/>
    <w:rsid w:val="38476371"/>
    <w:rsid w:val="38BD1B07"/>
    <w:rsid w:val="38E928FC"/>
    <w:rsid w:val="39763A64"/>
    <w:rsid w:val="39A36EB5"/>
    <w:rsid w:val="3B0312A1"/>
    <w:rsid w:val="3B505A43"/>
    <w:rsid w:val="3BCB4A30"/>
    <w:rsid w:val="3BD80614"/>
    <w:rsid w:val="3CEF5448"/>
    <w:rsid w:val="3D0A1E56"/>
    <w:rsid w:val="3D2959BD"/>
    <w:rsid w:val="3DA32AAF"/>
    <w:rsid w:val="3EAE23F1"/>
    <w:rsid w:val="3EC738CF"/>
    <w:rsid w:val="3ED55EF1"/>
    <w:rsid w:val="3EE530DE"/>
    <w:rsid w:val="400242A3"/>
    <w:rsid w:val="41090374"/>
    <w:rsid w:val="41B90056"/>
    <w:rsid w:val="41DE44D4"/>
    <w:rsid w:val="41F93484"/>
    <w:rsid w:val="42A04B03"/>
    <w:rsid w:val="42C302C0"/>
    <w:rsid w:val="44223166"/>
    <w:rsid w:val="4497598A"/>
    <w:rsid w:val="44E906E2"/>
    <w:rsid w:val="44EC107E"/>
    <w:rsid w:val="45014DD6"/>
    <w:rsid w:val="453C13B6"/>
    <w:rsid w:val="45460CEC"/>
    <w:rsid w:val="45833299"/>
    <w:rsid w:val="45C85647"/>
    <w:rsid w:val="461D5993"/>
    <w:rsid w:val="466B09D4"/>
    <w:rsid w:val="46C86055"/>
    <w:rsid w:val="46D303D0"/>
    <w:rsid w:val="47E45A05"/>
    <w:rsid w:val="48533EAE"/>
    <w:rsid w:val="49C514FB"/>
    <w:rsid w:val="4A0A0924"/>
    <w:rsid w:val="4A884FC8"/>
    <w:rsid w:val="4AA5596D"/>
    <w:rsid w:val="4ACF354C"/>
    <w:rsid w:val="4B047819"/>
    <w:rsid w:val="4B1E7EA9"/>
    <w:rsid w:val="4B440771"/>
    <w:rsid w:val="4B9905A8"/>
    <w:rsid w:val="4BE45480"/>
    <w:rsid w:val="4C0C58FB"/>
    <w:rsid w:val="4C957F00"/>
    <w:rsid w:val="4C9A30F3"/>
    <w:rsid w:val="4CAD39C5"/>
    <w:rsid w:val="4CAE62B9"/>
    <w:rsid w:val="4CF13A14"/>
    <w:rsid w:val="4DB57B71"/>
    <w:rsid w:val="4DD311EA"/>
    <w:rsid w:val="4E1E61A6"/>
    <w:rsid w:val="4E895320"/>
    <w:rsid w:val="4E954824"/>
    <w:rsid w:val="4EE06972"/>
    <w:rsid w:val="4EEA322C"/>
    <w:rsid w:val="501F7937"/>
    <w:rsid w:val="508E247D"/>
    <w:rsid w:val="50EC0D83"/>
    <w:rsid w:val="519F4057"/>
    <w:rsid w:val="51A35ECE"/>
    <w:rsid w:val="521B01A5"/>
    <w:rsid w:val="5234700E"/>
    <w:rsid w:val="524B4509"/>
    <w:rsid w:val="52780531"/>
    <w:rsid w:val="53FC24E5"/>
    <w:rsid w:val="54465448"/>
    <w:rsid w:val="546A755E"/>
    <w:rsid w:val="54CA3B23"/>
    <w:rsid w:val="54E81862"/>
    <w:rsid w:val="54FD6B73"/>
    <w:rsid w:val="552952B1"/>
    <w:rsid w:val="557C5459"/>
    <w:rsid w:val="55A95724"/>
    <w:rsid w:val="563A43F2"/>
    <w:rsid w:val="564077EB"/>
    <w:rsid w:val="56587692"/>
    <w:rsid w:val="57DF77FB"/>
    <w:rsid w:val="583B1D24"/>
    <w:rsid w:val="585A655A"/>
    <w:rsid w:val="58D0677A"/>
    <w:rsid w:val="58D2382D"/>
    <w:rsid w:val="58F447DB"/>
    <w:rsid w:val="58FE06C6"/>
    <w:rsid w:val="597568D8"/>
    <w:rsid w:val="59CC10D9"/>
    <w:rsid w:val="5A142217"/>
    <w:rsid w:val="5A605006"/>
    <w:rsid w:val="5A913C71"/>
    <w:rsid w:val="5AA20705"/>
    <w:rsid w:val="5AB403CF"/>
    <w:rsid w:val="5B5A2D8E"/>
    <w:rsid w:val="5CD105CC"/>
    <w:rsid w:val="5DD2224E"/>
    <w:rsid w:val="5E2C6171"/>
    <w:rsid w:val="5E5A346F"/>
    <w:rsid w:val="5E5D506F"/>
    <w:rsid w:val="5E7729C1"/>
    <w:rsid w:val="5E8A588E"/>
    <w:rsid w:val="5F065DD9"/>
    <w:rsid w:val="5F697A43"/>
    <w:rsid w:val="5F9E47A5"/>
    <w:rsid w:val="5FCE2601"/>
    <w:rsid w:val="5FF057E4"/>
    <w:rsid w:val="602F4D05"/>
    <w:rsid w:val="608C39E9"/>
    <w:rsid w:val="615555AA"/>
    <w:rsid w:val="61C55405"/>
    <w:rsid w:val="62220437"/>
    <w:rsid w:val="62F749BC"/>
    <w:rsid w:val="633C5D7D"/>
    <w:rsid w:val="637569B7"/>
    <w:rsid w:val="638B3E79"/>
    <w:rsid w:val="63CC234F"/>
    <w:rsid w:val="641513C6"/>
    <w:rsid w:val="64357EF4"/>
    <w:rsid w:val="6491119F"/>
    <w:rsid w:val="6497295D"/>
    <w:rsid w:val="64BD6867"/>
    <w:rsid w:val="64EE5B5A"/>
    <w:rsid w:val="657617E2"/>
    <w:rsid w:val="657D7DA4"/>
    <w:rsid w:val="65EA1853"/>
    <w:rsid w:val="65EE47FE"/>
    <w:rsid w:val="66AF141C"/>
    <w:rsid w:val="677049A4"/>
    <w:rsid w:val="68194CEC"/>
    <w:rsid w:val="68703BF0"/>
    <w:rsid w:val="68EB77F4"/>
    <w:rsid w:val="68F769F7"/>
    <w:rsid w:val="692D19E3"/>
    <w:rsid w:val="692E6AF1"/>
    <w:rsid w:val="69983D07"/>
    <w:rsid w:val="69C935B8"/>
    <w:rsid w:val="69EC72A7"/>
    <w:rsid w:val="6A08597F"/>
    <w:rsid w:val="6A353C8F"/>
    <w:rsid w:val="6A646982"/>
    <w:rsid w:val="6ABF4FD8"/>
    <w:rsid w:val="6AD24D45"/>
    <w:rsid w:val="6B3929BF"/>
    <w:rsid w:val="6C4E6E90"/>
    <w:rsid w:val="6CB13C1D"/>
    <w:rsid w:val="6CBA368C"/>
    <w:rsid w:val="6D7A2B92"/>
    <w:rsid w:val="6D8A75FE"/>
    <w:rsid w:val="6DB079D9"/>
    <w:rsid w:val="6E23118A"/>
    <w:rsid w:val="6E3D3472"/>
    <w:rsid w:val="6E5C4EA3"/>
    <w:rsid w:val="6EF73676"/>
    <w:rsid w:val="6F157AFB"/>
    <w:rsid w:val="6F1866F2"/>
    <w:rsid w:val="6FD211EE"/>
    <w:rsid w:val="70041E30"/>
    <w:rsid w:val="7056082F"/>
    <w:rsid w:val="70C3664D"/>
    <w:rsid w:val="70D867D7"/>
    <w:rsid w:val="70D94AAB"/>
    <w:rsid w:val="7135708A"/>
    <w:rsid w:val="71665B90"/>
    <w:rsid w:val="71D1444C"/>
    <w:rsid w:val="71FE401B"/>
    <w:rsid w:val="725D5A63"/>
    <w:rsid w:val="727E13D3"/>
    <w:rsid w:val="72AA278E"/>
    <w:rsid w:val="73426189"/>
    <w:rsid w:val="736A3236"/>
    <w:rsid w:val="74CC2B9D"/>
    <w:rsid w:val="74E27C24"/>
    <w:rsid w:val="75F45E61"/>
    <w:rsid w:val="760F40D7"/>
    <w:rsid w:val="76905E93"/>
    <w:rsid w:val="76BD26F7"/>
    <w:rsid w:val="77BC12C0"/>
    <w:rsid w:val="782704D8"/>
    <w:rsid w:val="785C614F"/>
    <w:rsid w:val="786E73D3"/>
    <w:rsid w:val="78713799"/>
    <w:rsid w:val="78F66741"/>
    <w:rsid w:val="79D138AE"/>
    <w:rsid w:val="79D3409A"/>
    <w:rsid w:val="7A0A3BFE"/>
    <w:rsid w:val="7A446DF5"/>
    <w:rsid w:val="7A4D15E8"/>
    <w:rsid w:val="7A5C36C7"/>
    <w:rsid w:val="7A951FBD"/>
    <w:rsid w:val="7AAD1D53"/>
    <w:rsid w:val="7B0D17EF"/>
    <w:rsid w:val="7B4453F6"/>
    <w:rsid w:val="7B9559F0"/>
    <w:rsid w:val="7B9E1CE2"/>
    <w:rsid w:val="7BB53B08"/>
    <w:rsid w:val="7D2700CC"/>
    <w:rsid w:val="7D68504E"/>
    <w:rsid w:val="7D8D08F5"/>
    <w:rsid w:val="7DA8347E"/>
    <w:rsid w:val="7DDF73F6"/>
    <w:rsid w:val="7E145317"/>
    <w:rsid w:val="7E655B4E"/>
    <w:rsid w:val="7E6F3B0D"/>
    <w:rsid w:val="7EA02A39"/>
    <w:rsid w:val="7EBC3294"/>
    <w:rsid w:val="7FBB179D"/>
    <w:rsid w:val="7FCF1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9">
    <w:name w:val="heading 5"/>
    <w:basedOn w:val="1"/>
    <w:next w:val="1"/>
    <w:autoRedefine/>
    <w:qFormat/>
    <w:uiPriority w:val="0"/>
    <w:pPr>
      <w:keepNext/>
      <w:keepLines/>
      <w:numPr>
        <w:ilvl w:val="4"/>
        <w:numId w:val="1"/>
      </w:numPr>
      <w:tabs>
        <w:tab w:val="left" w:pos="480"/>
      </w:tabs>
      <w:spacing w:before="280" w:after="290" w:line="376" w:lineRule="auto"/>
      <w:outlineLvl w:val="4"/>
    </w:pPr>
    <w:rPr>
      <w:rFonts w:eastAsia="仿宋"/>
      <w:b/>
      <w:bCs/>
      <w:sz w:val="28"/>
      <w:szCs w:val="28"/>
    </w:rPr>
  </w:style>
  <w:style w:type="character" w:default="1" w:styleId="25">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customStyle="1" w:styleId="2">
    <w:name w:val="Default"/>
    <w:basedOn w:val="3"/>
    <w:next w:val="4"/>
    <w:autoRedefine/>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3">
    <w:name w:val="纯文本1"/>
    <w:basedOn w:val="1"/>
    <w:next w:val="1"/>
    <w:autoRedefine/>
    <w:qFormat/>
    <w:uiPriority w:val="0"/>
    <w:rPr>
      <w:rFonts w:ascii="宋体" w:hAnsi="Courier New"/>
      <w:b/>
      <w:sz w:val="24"/>
      <w:szCs w:val="24"/>
    </w:rPr>
  </w:style>
  <w:style w:type="paragraph" w:customStyle="1" w:styleId="4">
    <w:name w:val="样式35"/>
    <w:basedOn w:val="5"/>
    <w:next w:val="10"/>
    <w:autoRedefine/>
    <w:qFormat/>
    <w:uiPriority w:val="0"/>
    <w:pPr>
      <w:tabs>
        <w:tab w:val="left" w:pos="0"/>
        <w:tab w:val="left" w:pos="180"/>
        <w:tab w:val="left" w:pos="360"/>
        <w:tab w:val="left" w:pos="480"/>
        <w:tab w:val="left" w:pos="540"/>
        <w:tab w:val="left" w:pos="567"/>
        <w:tab w:val="left" w:pos="720"/>
      </w:tabs>
      <w:adjustRightInd w:val="0"/>
      <w:snapToGrid w:val="0"/>
      <w:spacing w:line="360" w:lineRule="auto"/>
      <w:ind w:firstLine="1995" w:firstLineChars="950"/>
      <w:jc w:val="both"/>
    </w:pPr>
    <w:rPr>
      <w:rFonts w:ascii="黑体" w:eastAsia="黑体"/>
      <w:sz w:val="21"/>
      <w:szCs w:val="21"/>
    </w:rPr>
  </w:style>
  <w:style w:type="paragraph" w:customStyle="1" w:styleId="5">
    <w:name w:val="样式26"/>
    <w:basedOn w:val="6"/>
    <w:autoRedefine/>
    <w:qFormat/>
    <w:uiPriority w:val="0"/>
    <w:pPr>
      <w:tabs>
        <w:tab w:val="left" w:pos="0"/>
        <w:tab w:val="left" w:pos="360"/>
        <w:tab w:val="left" w:pos="480"/>
        <w:tab w:val="left" w:pos="540"/>
        <w:tab w:val="left" w:pos="567"/>
        <w:tab w:val="left" w:pos="720"/>
      </w:tabs>
    </w:pPr>
  </w:style>
  <w:style w:type="paragraph" w:customStyle="1" w:styleId="6">
    <w:name w:val="样式21"/>
    <w:basedOn w:val="7"/>
    <w:autoRedefine/>
    <w:qFormat/>
    <w:uiPriority w:val="0"/>
    <w:pPr>
      <w:tabs>
        <w:tab w:val="left" w:pos="360"/>
        <w:tab w:val="left" w:pos="480"/>
        <w:tab w:val="left" w:pos="540"/>
        <w:tab w:val="left" w:pos="720"/>
      </w:tabs>
      <w:spacing w:beforeLines="50" w:afterLines="50" w:line="360" w:lineRule="auto"/>
      <w:ind w:left="720" w:hanging="720"/>
      <w:outlineLvl w:val="2"/>
    </w:pPr>
    <w:rPr>
      <w:rFonts w:eastAsia="MS Mincho"/>
      <w:kern w:val="0"/>
      <w:sz w:val="24"/>
      <w:szCs w:val="32"/>
    </w:rPr>
  </w:style>
  <w:style w:type="paragraph" w:customStyle="1" w:styleId="7">
    <w:name w:val="样式5"/>
    <w:basedOn w:val="8"/>
    <w:autoRedefine/>
    <w:qFormat/>
    <w:uiPriority w:val="0"/>
    <w:pPr>
      <w:tabs>
        <w:tab w:val="left" w:pos="480"/>
      </w:tabs>
      <w:ind w:left="482" w:firstLine="0" w:firstLineChars="0"/>
    </w:pPr>
    <w:rPr>
      <w:rFonts w:eastAsia="仿宋_GB2312"/>
      <w:b w:val="0"/>
      <w:bCs w:val="0"/>
      <w:sz w:val="21"/>
      <w:szCs w:val="24"/>
    </w:rPr>
  </w:style>
  <w:style w:type="paragraph" w:customStyle="1" w:styleId="8">
    <w:name w:val="样式12"/>
    <w:basedOn w:val="9"/>
    <w:autoRedefine/>
    <w:qFormat/>
    <w:uiPriority w:val="0"/>
    <w:pPr>
      <w:ind w:firstLine="200" w:firstLineChars="200"/>
    </w:pPr>
    <w:rPr>
      <w:rFonts w:ascii="Times New Roman" w:hAnsi="Times New Roman" w:eastAsia="宋体"/>
    </w:rPr>
  </w:style>
  <w:style w:type="paragraph" w:customStyle="1" w:styleId="10">
    <w:name w:val="font6"/>
    <w:basedOn w:val="1"/>
    <w:next w:val="11"/>
    <w:autoRedefine/>
    <w:qFormat/>
    <w:uiPriority w:val="0"/>
    <w:pPr>
      <w:widowControl/>
      <w:spacing w:before="100" w:beforeAutospacing="1" w:after="100" w:afterAutospacing="1"/>
      <w:jc w:val="left"/>
    </w:pPr>
    <w:rPr>
      <w:rFonts w:hint="eastAsia" w:ascii="宋体" w:hAnsi="宋体"/>
      <w:kern w:val="0"/>
      <w:sz w:val="18"/>
      <w:szCs w:val="18"/>
    </w:rPr>
  </w:style>
  <w:style w:type="paragraph" w:styleId="11">
    <w:name w:val="toc 2"/>
    <w:basedOn w:val="1"/>
    <w:next w:val="12"/>
    <w:autoRedefine/>
    <w:qFormat/>
    <w:uiPriority w:val="0"/>
    <w:pPr>
      <w:ind w:left="420" w:leftChars="200"/>
    </w:pPr>
  </w:style>
  <w:style w:type="paragraph" w:styleId="12">
    <w:name w:val="E-mail Signature"/>
    <w:basedOn w:val="1"/>
    <w:next w:val="13"/>
    <w:autoRedefine/>
    <w:qFormat/>
    <w:uiPriority w:val="0"/>
    <w:pPr>
      <w:spacing w:line="360" w:lineRule="auto"/>
      <w:ind w:firstLine="420"/>
      <w:jc w:val="left"/>
    </w:pPr>
    <w:rPr>
      <w:sz w:val="24"/>
    </w:rPr>
  </w:style>
  <w:style w:type="paragraph" w:customStyle="1" w:styleId="13">
    <w:name w:val="文章"/>
    <w:basedOn w:val="14"/>
    <w:next w:val="15"/>
    <w:autoRedefine/>
    <w:qFormat/>
    <w:uiPriority w:val="0"/>
    <w:pPr>
      <w:widowControl/>
      <w:ind w:firstLine="480"/>
      <w:jc w:val="center"/>
    </w:pPr>
    <w:rPr>
      <w:sz w:val="26"/>
    </w:rPr>
  </w:style>
  <w:style w:type="paragraph" w:styleId="14">
    <w:name w:val="Body Text Indent"/>
    <w:basedOn w:val="1"/>
    <w:autoRedefine/>
    <w:qFormat/>
    <w:uiPriority w:val="0"/>
    <w:pPr>
      <w:spacing w:after="120"/>
      <w:ind w:left="420" w:leftChars="200"/>
    </w:pPr>
    <w:rPr>
      <w:kern w:val="0"/>
      <w:sz w:val="24"/>
      <w:szCs w:val="20"/>
    </w:rPr>
  </w:style>
  <w:style w:type="paragraph" w:styleId="15">
    <w:name w:val="List"/>
    <w:basedOn w:val="1"/>
    <w:next w:val="1"/>
    <w:autoRedefine/>
    <w:qFormat/>
    <w:uiPriority w:val="0"/>
    <w:pPr>
      <w:ind w:left="200" w:hanging="200" w:hangingChars="200"/>
    </w:pPr>
  </w:style>
  <w:style w:type="paragraph" w:styleId="16">
    <w:name w:val="Normal Indent"/>
    <w:basedOn w:val="1"/>
    <w:next w:val="1"/>
    <w:autoRedefine/>
    <w:qFormat/>
    <w:uiPriority w:val="0"/>
    <w:pPr>
      <w:ind w:firstLine="420" w:firstLineChars="200"/>
    </w:pPr>
    <w:rPr>
      <w:sz w:val="24"/>
    </w:rPr>
  </w:style>
  <w:style w:type="paragraph" w:styleId="17">
    <w:name w:val="Body Text"/>
    <w:basedOn w:val="1"/>
    <w:next w:val="18"/>
    <w:autoRedefine/>
    <w:qFormat/>
    <w:uiPriority w:val="0"/>
    <w:pPr>
      <w:widowControl/>
      <w:snapToGrid w:val="0"/>
      <w:spacing w:line="360" w:lineRule="auto"/>
      <w:ind w:right="0" w:firstLine="720" w:firstLineChars="200"/>
    </w:pPr>
    <w:rPr>
      <w:rFonts w:ascii="Times New Roman" w:hAnsi="Times New Roman"/>
      <w:kern w:val="0"/>
      <w:szCs w:val="20"/>
    </w:rPr>
  </w:style>
  <w:style w:type="paragraph" w:customStyle="1" w:styleId="18">
    <w:name w:val="xl27"/>
    <w:basedOn w:val="1"/>
    <w:next w:val="17"/>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19">
    <w:name w:val="List Bullet 2"/>
    <w:basedOn w:val="1"/>
    <w:next w:val="20"/>
    <w:autoRedefine/>
    <w:qFormat/>
    <w:uiPriority w:val="0"/>
    <w:pPr>
      <w:numPr>
        <w:ilvl w:val="0"/>
        <w:numId w:val="2"/>
      </w:numPr>
    </w:pPr>
  </w:style>
  <w:style w:type="paragraph" w:customStyle="1" w:styleId="20">
    <w:name w:val="xl70"/>
    <w:basedOn w:val="1"/>
    <w:next w:val="2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21">
    <w:name w:val="正文缩进1"/>
    <w:basedOn w:val="16"/>
    <w:next w:val="22"/>
    <w:autoRedefine/>
    <w:qFormat/>
    <w:uiPriority w:val="0"/>
    <w:pPr>
      <w:spacing w:line="240" w:lineRule="auto"/>
      <w:ind w:firstLine="420" w:firstLineChars="0"/>
    </w:pPr>
    <w:rPr>
      <w:sz w:val="21"/>
      <w:szCs w:val="20"/>
    </w:rPr>
  </w:style>
  <w:style w:type="paragraph" w:customStyle="1" w:styleId="22">
    <w:name w:val="td1"/>
    <w:basedOn w:val="1"/>
    <w:next w:val="1"/>
    <w:autoRedefine/>
    <w:qFormat/>
    <w:uiPriority w:val="0"/>
    <w:pPr>
      <w:widowControl/>
      <w:spacing w:before="280" w:after="280" w:line="300" w:lineRule="atLeast"/>
      <w:ind w:firstLine="200"/>
    </w:pPr>
    <w:rPr>
      <w:color w:val="000000"/>
      <w:sz w:val="18"/>
    </w:rPr>
  </w:style>
  <w:style w:type="paragraph" w:styleId="23">
    <w:name w:val="Plain Text"/>
    <w:basedOn w:val="1"/>
    <w:next w:val="2"/>
    <w:autoRedefine/>
    <w:qFormat/>
    <w:uiPriority w:val="0"/>
    <w:rPr>
      <w:rFonts w:hint="eastAsia" w:ascii="宋体" w:hAnsi="Courier New"/>
      <w:sz w:val="28"/>
    </w:rPr>
  </w:style>
  <w:style w:type="character" w:styleId="26">
    <w:name w:val="Strong"/>
    <w:basedOn w:val="25"/>
    <w:autoRedefine/>
    <w:qFormat/>
    <w:uiPriority w:val="0"/>
    <w:rPr>
      <w:b/>
    </w:rPr>
  </w:style>
  <w:style w:type="paragraph" w:customStyle="1" w:styleId="27">
    <w:name w:val="表 内容"/>
    <w:basedOn w:val="1"/>
    <w:autoRedefine/>
    <w:qFormat/>
    <w:uiPriority w:val="0"/>
    <w:pPr>
      <w:spacing w:line="240" w:lineRule="atLeast"/>
      <w:jc w:val="center"/>
    </w:pPr>
    <w:rPr>
      <w:sz w:val="21"/>
      <w:szCs w:val="21"/>
    </w:rPr>
  </w:style>
  <w:style w:type="paragraph" w:customStyle="1" w:styleId="28">
    <w:name w:val="正文 New"/>
    <w:autoRedefine/>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29">
    <w:name w:val="正文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技术评估意见正文"/>
    <w:autoRedefine/>
    <w:qFormat/>
    <w:uiPriority w:val="0"/>
    <w:pPr>
      <w:widowControl w:val="0"/>
      <w:ind w:firstLine="640" w:firstLineChars="200"/>
      <w:jc w:val="both"/>
    </w:pPr>
    <w:rPr>
      <w:rFonts w:ascii="Times New Roman" w:hAnsi="宋体" w:eastAsia="仿宋_GB2312" w:cs="Times New Roman"/>
      <w:sz w:val="32"/>
      <w:szCs w:val="32"/>
      <w:lang w:val="en-US" w:eastAsia="zh-CN" w:bidi="ar-SA"/>
    </w:rPr>
  </w:style>
  <w:style w:type="paragraph" w:customStyle="1" w:styleId="31">
    <w:name w:val="Plain Text1"/>
    <w:basedOn w:val="28"/>
    <w:autoRedefine/>
    <w:qFormat/>
    <w:uiPriority w:val="0"/>
    <w:rPr>
      <w:rFonts w:ascii="宋体" w:hAnsi="Courier New" w:eastAsia="宋体" w:cs="Times New Roman"/>
      <w:kern w:val="0"/>
      <w:sz w:val="20"/>
      <w:szCs w:val="20"/>
    </w:rPr>
  </w:style>
  <w:style w:type="paragraph" w:customStyle="1" w:styleId="32">
    <w:name w:val="Plain Text"/>
    <w:basedOn w:val="28"/>
    <w:autoRedefine/>
    <w:qFormat/>
    <w:uiPriority w:val="0"/>
    <w:rPr>
      <w:rFonts w:ascii="宋体" w:hAnsi="Courier New" w:eastAsia="宋体" w:cs="Times New Roman"/>
      <w:sz w:val="28"/>
      <w:szCs w:val="20"/>
    </w:rPr>
  </w:style>
  <w:style w:type="paragraph" w:customStyle="1" w:styleId="33">
    <w:name w:val="正文 New New New New New New New New New New New New New New New New New"/>
    <w:autoRedefine/>
    <w:qFormat/>
    <w:uiPriority w:val="0"/>
    <w:pPr>
      <w:widowControl w:val="0"/>
      <w:jc w:val="both"/>
    </w:pPr>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f9d9e36c-0ee0-475d-8d03-20c193f93d9d</errorID>
      <errorWord>固体废弃物</errorWord>
      <group>L1_Word</group>
      <groupName>字词问题</groupName>
      <ability>L2_Typo</ability>
      <abilityName>字词错误</abilityName>
      <candidateList>
        <item>固体废物</item>
      </candidateList>
      <explain/>
      <paraID>7D9855F0</paraID>
      <start>11</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f5ae4565-f2c2-4135-bacb-9cc217d8145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1649</Words>
  <Characters>1840</Characters>
  <Lines>0</Lines>
  <Paragraphs>0</Paragraphs>
  <TotalTime>0</TotalTime>
  <ScaleCrop>false</ScaleCrop>
  <LinksUpToDate>false</LinksUpToDate>
  <CharactersWithSpaces>1940</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2025-01-02T09:33:00Z</dcterms:created>
  <dc:creator>小喇叭</dc:creator>
  <cp:lastModifiedBy>小喇叭</cp:lastModifiedBy>
  <dcterms:modified xsi:type="dcterms:W3CDTF">2026-11-02T08:41:21Z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FDA99B82B9074E469BB6F329D68D3937_11</vt:lpwstr>
  </property>
  <property fmtid="{D5CDD505-2E9C-101B-9397-08002B2CF9AE}" pid="4" name="KSOTemplateDocerSaveRecord">
    <vt:lpwstr>eyJoZGlkIjoiYWI3YzkxMmJlYTgyZjE3ZjY0NTQ1NzY0MjAzOWNjMjEiLCJ1c2VySWQiOiI0MDk2NzkyODQifQ==</vt:lpwstr>
  </property>
</Properties>
</file>