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可行性研究报告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（编写提纲）</w:t>
      </w:r>
    </w:p>
    <w:p>
      <w:pPr>
        <w:ind w:firstLine="562" w:firstLineChars="200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为推行双向匿名评审，保障评审工作的公平、公正，本《可行性报告》内容凡是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一、立项背景（限1000字）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（一）必要性和意</w:t>
      </w:r>
      <w:bookmarkStart w:id="0" w:name="_GoBack"/>
      <w:bookmarkEnd w:id="0"/>
      <w:r>
        <w:rPr>
          <w:rFonts w:hint="eastAsia"/>
          <w:sz w:val="28"/>
        </w:rPr>
        <w:t>义；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（二）产业、产品及市场对该项目的技术需求。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二、相关技术国内外发展现状与趋势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（包括相关知识产权与技术标准情况）（限1000字）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三、项目简述（限2500字）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（一）研究（开发）内容；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（二）解决的关键问题；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（三）建设指标；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（四）项目实施绩效。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四、项目的实施方案（限2000字）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（一）总体方案；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（二）技术路线；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（三）研究团队构成；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（四）产学研合作机制及任务分工；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（五）计划进度安排。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（六）经费预算合理性评估（采购设备清单、人员费用预算评估、调研计划支出预算等）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五、项目风险评估（限1000字）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（对项目实施过程中遇到的各类风险进行评估）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六、前期工作基础（限1000字）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（一）获得国家、省和市县科技计划等支持情况；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（二）取得的阶段性研究成果。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（三）与项目相关的知识产权情况（所有单位）。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（需要列举具体的专利清单。）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"/>
    </w:pPr>
    <w:r>
      <w:rPr>
        <w:rFonts w:hint="eastAsia"/>
      </w:rPr>
      <w:t>科技计划项目申报书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21"/>
    <w:rsid w:val="00192A54"/>
    <w:rsid w:val="004C5F8B"/>
    <w:rsid w:val="00707F23"/>
    <w:rsid w:val="00710987"/>
    <w:rsid w:val="00735215"/>
    <w:rsid w:val="009B73B3"/>
    <w:rsid w:val="00B71421"/>
    <w:rsid w:val="00B93420"/>
    <w:rsid w:val="1E9E6B3E"/>
    <w:rsid w:val="250F0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iPriority w:val="99"/>
    <w:rPr>
      <w:sz w:val="21"/>
    </w:rPr>
  </w:style>
  <w:style w:type="character" w:customStyle="1" w:styleId="9">
    <w:name w:val="批注文字 Char"/>
    <w:link w:val="2"/>
    <w:uiPriority w:val="0"/>
    <w:rPr>
      <w:rFonts w:eastAsia="宋体"/>
      <w:szCs w:val="24"/>
    </w:rPr>
  </w:style>
  <w:style w:type="character" w:customStyle="1" w:styleId="10">
    <w:name w:val="批注文字 Char1"/>
    <w:basedOn w:val="7"/>
    <w:semiHidden/>
    <w:uiPriority w:val="99"/>
    <w:rPr>
      <w:rFonts w:ascii="宋体" w:hAnsi="宋体" w:eastAsia="宋体" w:cs="Times New Roman"/>
      <w:szCs w:val="24"/>
    </w:rPr>
  </w:style>
  <w:style w:type="paragraph" w:customStyle="1" w:styleId="11">
    <w:name w:val="标1"/>
    <w:basedOn w:val="1"/>
    <w:next w:val="1"/>
    <w:link w:val="12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2">
    <w:name w:val="标1 Char"/>
    <w:link w:val="11"/>
    <w:uiPriority w:val="0"/>
    <w:rPr>
      <w:rFonts w:ascii="宋体" w:hAnsi="宋体" w:eastAsia="宋体" w:cs="Times New Roman"/>
      <w:b/>
      <w:sz w:val="30"/>
      <w:szCs w:val="24"/>
    </w:rPr>
  </w:style>
  <w:style w:type="character" w:customStyle="1" w:styleId="13">
    <w:name w:val="批注框文本 Char"/>
    <w:basedOn w:val="7"/>
    <w:link w:val="3"/>
    <w:semiHidden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4</TotalTime>
  <ScaleCrop>false</ScaleCrop>
  <LinksUpToDate>false</LinksUpToDate>
  <CharactersWithSpaces>575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2014-10-29T05:24:00Z</dcterms:created>
  <dc:creator>lenovo</dc:creator>
  <cp:lastModifiedBy>Administrator</cp:lastModifiedBy>
  <dcterms:modified xsi:type="dcterms:W3CDTF">2021-07-23T06:36:00Z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