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jc w:val="center"/>
        <w:rPr>
          <w:rFonts w:hint="eastAsia" w:ascii="Tahoma" w:hAnsi="Tahoma" w:eastAsia="宋体" w:cs="Tahoma"/>
          <w:i w:val="0"/>
          <w:caps w:val="0"/>
          <w:color w:val="666666"/>
          <w:spacing w:val="0"/>
          <w:sz w:val="44"/>
          <w:szCs w:val="44"/>
          <w:bdr w:val="none" w:color="auto" w:sz="0" w:space="0"/>
          <w:shd w:val="clear" w:fill="F8F8F8"/>
          <w:lang w:eastAsia="zh-CN"/>
        </w:rPr>
      </w:pPr>
      <w:r>
        <w:rPr>
          <w:rFonts w:hint="eastAsia" w:ascii="Tahoma" w:hAnsi="Tahoma" w:eastAsia="宋体" w:cs="Tahoma"/>
          <w:i w:val="0"/>
          <w:caps w:val="0"/>
          <w:color w:val="666666"/>
          <w:spacing w:val="0"/>
          <w:sz w:val="44"/>
          <w:szCs w:val="44"/>
          <w:bdr w:val="none" w:color="auto" w:sz="0" w:space="0"/>
          <w:shd w:val="clear" w:fill="F8F8F8"/>
          <w:lang w:eastAsia="zh-CN"/>
        </w:rPr>
        <w:t>《老年人权益保障</w:t>
      </w:r>
      <w:bookmarkStart w:id="9" w:name="_GoBack"/>
      <w:bookmarkEnd w:id="9"/>
      <w:r>
        <w:rPr>
          <w:rFonts w:hint="eastAsia" w:ascii="Tahoma" w:hAnsi="Tahoma" w:eastAsia="宋体" w:cs="Tahoma"/>
          <w:i w:val="0"/>
          <w:caps w:val="0"/>
          <w:color w:val="666666"/>
          <w:spacing w:val="0"/>
          <w:sz w:val="44"/>
          <w:szCs w:val="44"/>
          <w:bdr w:val="none" w:color="auto" w:sz="0" w:space="0"/>
          <w:shd w:val="clear" w:fill="F8F8F8"/>
          <w:lang w:eastAsia="zh-CN"/>
        </w:rPr>
        <w:t>法</w:t>
      </w:r>
      <w:r>
        <w:rPr>
          <w:rFonts w:hint="eastAsia" w:ascii="Tahoma" w:hAnsi="Tahoma" w:eastAsia="宋体" w:cs="Tahoma"/>
          <w:i w:val="0"/>
          <w:caps w:val="0"/>
          <w:color w:val="666666"/>
          <w:spacing w:val="0"/>
          <w:sz w:val="44"/>
          <w:szCs w:val="44"/>
          <w:shd w:val="clear" w:fill="F8F8F8"/>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(1996年8月29日第八届全国人民代表大会常务委员会第二十一次会议通过　根据2009年8月27日第十一届全国人民代表大会常务委员会第十次会议《关于修改部分法律的决定》第一次修正　2012年12月28日第十一届全国人民代表大会常务委员会第三十次会议修订　根据2015年4月24日第十二届全国人民代表大会常务委员会第十四次会议《关于修改〈中华人民共和国电力法〉等六部法律的决定》第二次修正　根据2018年12月29日第十三届全国人民代表大会常务委员会第七次会议《关于修改〈中华人民共和国</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"https://www.66law.cn/tiaoli/2.aspx" \o "劳动法"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劳动法</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〉等七部法律的决定》第三次修正)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222222"/>
          <w:spacing w:val="0"/>
          <w:sz w:val="36"/>
          <w:szCs w:val="36"/>
        </w:rPr>
      </w:pPr>
      <w:bookmarkStart w:id="0" w:name="第一章 总  则"/>
      <w:bookmarkEnd w:id="0"/>
      <w:r>
        <w:rPr>
          <w:rFonts w:hint="default" w:ascii="Tahoma" w:hAnsi="Tahoma" w:eastAsia="Tahoma" w:cs="Tahoma"/>
          <w:i w:val="0"/>
          <w:caps w:val="0"/>
          <w:color w:val="222222"/>
          <w:spacing w:val="0"/>
          <w:sz w:val="36"/>
          <w:szCs w:val="36"/>
          <w:bdr w:val="none" w:color="auto" w:sz="0" w:space="0"/>
          <w:shd w:val="clear" w:fill="F8F8F8"/>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第一条 为了保障老年人合法权益，发展老龄事业，弘扬中华民族敬老、养老、助老的美德，根据宪法，制定本法。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第二条 本法所称老年人是指六十周岁以上的公民。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第三条 国家保障老年人依法享有的权益。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老年人有从国家和社会获得物质帮助的权利，有享受社会服务和社会优待的权利，有参与社会发展和共享发展成果的权利。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禁止歧视、侮辱、虐待或者遗弃老年人。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第四条 积极应对人口老龄化是国家的一项长期战略任务。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国家和社会应当采取措施，健全保障老年人权益的各项制度，逐步改善保障老年人生活、健康、安全以及参与社会发展的条件，实现老有所养、老有所医、老有所为、老有所学、老有所乐。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第五条 国家建立多层次的社会保障体系，逐步提高对老年人的保障水平。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国家建立和完善以居家为基础、社区为依托、机构为支撑的社会养老服务体系。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倡导全社会优待老年人。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第六条 各级人民政府应当将老龄事业纳入国民经济和社会发展规划，将老龄事业经费列入财政预算，建立稳定的经费保障机制，并鼓励社会各方面投入，使老龄事业与经济、社会协调发展。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国务院制定国家老龄事业发展规划。县级以上地方人民政府根据国家老龄事业发展规划，制定本行政区域的老龄事业发展规划和年度计划。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县级以上人民政府负责老龄工作的机构，负责组织、协调、指导、督促有关部门做好老年人权益保障工作。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第七条 保障老年人合法权益是全社会的共同责任。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国家机关、社会团体、企业事业单位和其他组织应当按照各自职责，做好老年人权益保障工作。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基层群众性自治组织和依法设立的老年人组织应当反映老年人的要求，维护老年人合法权益，为老年人服务。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提倡、鼓励义务为老年人服务。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第八条 国家进行人口老龄化国情</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"https://www.66law.cn/topic2010/jyf/" \o "教育"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教育</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，增强全社会积极应对人口老龄化意识。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全社会应当广泛开展敬老、养老、助老宣传教育活动，树立尊重、关心、帮助老年人的社会风尚。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青少年组织、学校和幼儿园应当对青少年和儿童进行敬老、养老、助老的道德教育和维护老年人合法权益的法制教育。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广播、电影、电视、报刊、网络等应当反映老年人的生活，开展维护老年人合法权益的宣传，为老年人服务。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第九条 国家支持老龄科学研究，建立老年人状况统计调查和发布制度。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第十条 各级人民政府和有关部门对维护老年人合法权益和敬老、养老、助老成绩显著的组织、家庭或者个人，对参与社会发展做出突出贡献的老年人，按照国家有关规定给予表彰或者奖励。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第十一条 老年人应当遵纪守法，履行法律规定的义务。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第十二条 每年农历九月初九为老年节。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222222"/>
          <w:spacing w:val="0"/>
          <w:sz w:val="36"/>
          <w:szCs w:val="36"/>
        </w:rPr>
      </w:pPr>
      <w:bookmarkStart w:id="1" w:name="第二章 家庭赡养与扶养"/>
      <w:bookmarkEnd w:id="1"/>
      <w:r>
        <w:rPr>
          <w:rFonts w:hint="default" w:ascii="Tahoma" w:hAnsi="Tahoma" w:eastAsia="Tahoma" w:cs="Tahoma"/>
          <w:i w:val="0"/>
          <w:caps w:val="0"/>
          <w:color w:val="222222"/>
          <w:spacing w:val="0"/>
          <w:sz w:val="36"/>
          <w:szCs w:val="36"/>
          <w:bdr w:val="none" w:color="auto" w:sz="0" w:space="0"/>
          <w:shd w:val="clear" w:fill="F8F8F8"/>
        </w:rPr>
        <w:t>第二章 家庭赡养与扶养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第十三条 老年人养老以居家为基础，家庭成员应当尊重、关心和照料老年人。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第十四条 赡养人应当履行对老年人经济上供养、生活上照料和精神上慰藉的义务，照顾老年人的特殊需要。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赡养人是指老年人的子女以及其他依法负有</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"https://www.66law.cn/special/shanyangyiwu/" \o "赡养义务"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赡养义务</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赡养人的配偶应当协助赡养人履行赡养义务。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第十五条 赡养人应当使患病的老年人及时得到治疗和护理;对经济困难的老年人，应当提供医疗费用。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对生活不能自理的老年人，赡养人应当承担照料责任;不能亲自照料的，可以按照老年人的意愿委托他人或者养老机构等照料。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第十六条 赡养人应当妥善安排老年人的住房，不得强迫老年人居住或者迁居条件低劣的房屋。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老年人自有的或者承租的住房，子女或者其他亲属不得侵占，不得擅自改变产权关系或者租赁关系。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老年人自有的住房，赡养人有维修的义务。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第十七条 赡养人有义务耕种或者委托他人耕种老年人承包的田地，照管或者委托他人照管老年人的林木和牲畜等，收益归老年人所有。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第十八条 家庭成员应当关心老年人的精神需求，不得忽视、冷落老年人。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与老年人分开居住的家庭成员，应当经常看望或者问候老年人。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用人单位应当按照国家有关规定保障赡养人探亲休假的权利。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第十九条 赡养人不得以放弃</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"https://www.66law.cn/special/jcq/" \o "继承权"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继承权</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或者其他理由，拒绝履行赡养义务。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赡养人不履行赡养义务，老年人有要求赡养人付给</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"https://www.66law.cn/laws/hunyinjiating/shanyang/shanyangfei/" \o "赡养费"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赡养费</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赡养人不得要求老年人承担力不能及的劳动。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第二十条 经老年人同意，赡养人之间可以就履行赡养义务签订协议。赡养协议的内容不得违反法律的规定和老年人的意愿。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基层群众性自治组织、老年人组织或者赡养人所在单位监督协议的履行。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第二十一条 老年人的婚姻自由受法律保护。子女或者其他亲属不得干涉老年人</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"https://www.66law.cn/laws/hunyinjiating/lihun/" \o "离婚"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离婚</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"https://www.66law.cn/special/zh/" \o "再婚"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再婚</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及婚后的生活。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赡养人的赡养义务不因老年人的婚姻关系变化而消除。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第二十二条 老年人对个人的财产，依法享有占有、使用、收益和处分的权利，子女或者其他亲属不得干涉，不得以窃取、骗取、强行索取等方式侵犯老年人的财产权益。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老年人有依法继承父母、配偶、子女或者其他亲属遗产的权利，有接受赠与的权利。子女或者其他亲属不得侵占、抢夺、转移、隐匿或者损毁应当由老年人继承或者接受赠与的财产。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老年人以</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"https://www.66law.cn/special/yizhu/" \o "遗嘱"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遗嘱</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处分财产，应当依法为老年配偶保留必要的份额。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第二十三条 老年人与配偶有相互扶养的义务。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由兄、姐扶养的弟、妹成年后，有负担能力的，对年老无赡养人的兄、姐有扶养的义务。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第二十四条 赡养人、扶养人不履行赡养、扶养义务的，基层群众性自治组织、老年人组织或者赡养人、扶养人所在单位应当督促其履行。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第二十五条 禁止对老年人实施</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"https://www.66law.cn/special/jtbl/" \o "家庭暴力"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家庭暴力</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第二十六条 具备完全民事行为能力的老年人，可以在近亲属或者其他与自己关系密切、愿意承担监护责任的个人、组织中协商确定自己的</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"https://www.66law.cn/special/jianhuquan/" \o "监护人"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监护人</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。监护人在老年人丧失或者部分丧失民事行为能力时，依法承担监护责任。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老年人未事先确定监护人的，其丧失或者部分丧失民事行为能力时，依照有关法律的规定确定监护人。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第二十七条 国家建立健全家庭养老支持政策，鼓励家庭成员与老年人共同生活或者就近居住，为老年人随配偶或者赡养人迁徙提供条件，为家庭成员照料老年人提供帮助。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222222"/>
          <w:spacing w:val="0"/>
          <w:sz w:val="36"/>
          <w:szCs w:val="36"/>
        </w:rPr>
      </w:pPr>
      <w:bookmarkStart w:id="2" w:name="第三章 社 会 保 障"/>
      <w:bookmarkEnd w:id="2"/>
      <w:r>
        <w:rPr>
          <w:rFonts w:hint="default" w:ascii="Tahoma" w:hAnsi="Tahoma" w:eastAsia="Tahoma" w:cs="Tahoma"/>
          <w:i w:val="0"/>
          <w:caps w:val="0"/>
          <w:color w:val="222222"/>
          <w:spacing w:val="0"/>
          <w:sz w:val="36"/>
          <w:szCs w:val="36"/>
          <w:bdr w:val="none" w:color="auto" w:sz="0" w:space="0"/>
          <w:shd w:val="clear" w:fill="F8F8F8"/>
        </w:rPr>
        <w:t>第三章 社 会 保 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第二十八条 国家通过基本</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"https://www.66law.cn/special/ylbxxzc/" \o "养老保险"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养老保险</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制度，保障老年人的基本生活。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第二十九条 国家通过</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"https://www.66law.cn/special/czjmyb/" \o "基本医疗保险"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基本医疗保险</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制度，保障老年人的基本医疗需要。享受最低生活保障的老年人和符合条件的低收入家庭中的老年人参加</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"https://www.66law.cn/special/xxnchzylzd/" \o "新型农村合作医疗"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新型农村合作医疗</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和城镇居民基本医疗保险所需个人缴费部分，由政府给予补贴。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有关部门制定医疗保险办法，应当对老年人给予照顾。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第三十条 国家逐步开展长期护理保障工作，保障老年人的护理需求。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对生活长期不能自理、经济困难的老年人，地方各级人民政府应当根据其失能程度等情况给予护理补贴。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第三十一条 国家对经济困难的老年人给予基本生活、医疗、居住或者其他救助。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老年人无劳动能力、无生活来源、无赡养人和扶养人，或者其赡养人和扶养人确无赡养能力或者扶养能力的，由地方各级人民政府依照有关规定给予供养或者救助。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对流浪乞讨、遭受遗弃等生活无着的老年人，由地方各级人民政府依照有关规定给予救助。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第三十二条 地方各级人民政府在实施廉租住房、公共租赁住房等住房保障制度或者进行危旧房屋改造时，应当优先照顾符合条件的老年人。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第三十三条 国家建立和完善老年人福利制度，根据经济社会发展水平和老年人的实际需要，增加老年人的社会福利。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国家鼓励地方建立八十周岁以上低收入老年人高龄津贴制度。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国家建立和完善</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"https://www.66law.cn/special/rkyjhsyf/" \o "计划生育"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计划生育</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家庭老年人扶助制度。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农村可以将未承包的集体所有的部分土地、山林、水面、滩涂等作为养老基地，收益供老年人养老。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第三十四条 老年人依法享有的</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"https://www.66law.cn/special/yanglj/" \o "养老金"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养老金</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、医疗待遇和其他待遇应当得到保障，有关机构必须按时足额支付，不得克扣、拖欠或者挪用。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国家根据经济发展以及职工</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"https://www.66law.cn/special/pjgz/" \o "平均工资"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平均工资</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增长、物价上涨等情况，适时提高养老保障水平。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第三十五条 国家鼓励慈善组织以及其他组织和个人为老年人提供物质帮助。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第三十六条 老年人可以与集体经济组织、基层群众性自治组织、养老机构等组织或者个人签订</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"https://www.66law.cn/special/yizeng/" \o "遗赠"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遗赠</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扶养协议或者其他扶助协议。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负有扶养义务的组织或者个人按照遗赠扶养协议，承担该老年人生养死葬的义务，享有受遗赠的权利。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222222"/>
          <w:spacing w:val="0"/>
          <w:sz w:val="36"/>
          <w:szCs w:val="36"/>
        </w:rPr>
      </w:pPr>
      <w:bookmarkStart w:id="3" w:name="第四章 社 会 服 务"/>
      <w:bookmarkEnd w:id="3"/>
      <w:r>
        <w:rPr>
          <w:rFonts w:hint="default" w:ascii="Tahoma" w:hAnsi="Tahoma" w:eastAsia="Tahoma" w:cs="Tahoma"/>
          <w:i w:val="0"/>
          <w:caps w:val="0"/>
          <w:color w:val="222222"/>
          <w:spacing w:val="0"/>
          <w:sz w:val="36"/>
          <w:szCs w:val="36"/>
          <w:bdr w:val="none" w:color="auto" w:sz="0" w:space="0"/>
          <w:shd w:val="clear" w:fill="F8F8F8"/>
        </w:rPr>
        <w:t>第四章 社 会 服 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第三十七条 地方各级人民政府和有关部门应当采取措施，发展城乡社区养老服务，鼓励、扶持专业服务机构及其他组织和个人，为居家的老年人提供生活照料、紧急救援、医疗护理、精神慰藉、心理咨询等多种形式的服务。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对经济困难的老年人，地方各级人民政府应当逐步给予养老服务补贴。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第三十八条 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发扬邻里互助的传统，提倡邻里间关心、帮助有困难的老年人。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鼓励慈善组织、志愿者为老年人服务。倡导老年人互助服务。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第三十九条 各级人民政府应当根据经济发展水平和老年人服务需求，逐步增加对养老服务的投入。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各级人民政府和有关部门在财政、税费、土地、融资等方面采取措施，鼓励、扶持企业事业单位、社会组织或者个人兴办、运营养老、老年人日间照料、老年文化体育活动等设施。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第四十条 地方各级人民政府和有关部门应当按照老年人口比例及分布情况，将养老服务设施建设纳入城乡规划和土地利用总体规划，统筹安排养老服务设施建设用地及所需物资。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公益性养老服务设施用地，可以依法使用国有划拨土地或者农民集体所有的土地。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养老服务设施用地，非经法定程序不得改变用途。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第四十一条 政府投资兴办的养老机构，应当优先保障经济困难的孤寡、失能、高龄等老年人的服务需求。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第四十二条 国务院有关部门制定养老服务设施建设、养老服务质量和养老服务职业等标准，建立健全养老机构分类管理和养老服务评估制度。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各级人民政府应当规范养老服务收费项目和标准，加强监督和管理。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第四十三条 设立公益性养老机构，应当依法办理相应的登记。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设立经营性养老机构，应当在市场监督管理部门办理登记。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养老机构登记后即可开展服务活动，并向县级以上人民政府民政部门备案。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第四十四条 地方各级人民政府加强对本行政区域养老机构管理工作的领导，建立养老机构综合监</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"https://www.66law.cn/special/gz/" \o "管制"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管制</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县级以上人民政府民政部门负责养老机构的指导、监督和管理，其他有关部门依照职责分工对养老机构实施监督。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第四十五条 县级以上人民政府民政部门依法履行监督检查职责，可以采取以下措施：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(一)向养老机构和个人了解情况;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(二)进入涉嫌违法的养老机构进行现场检查;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(三)查阅或者复制有关合同、票据、账簿及其他有关资料;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(四)发现养老机构存在可能危及人身健康和生命财产安全风险的，责令限期改正，逾期不改正的，责令停业整顿。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县级以上人民政府民政部门调查养老机构涉嫌违法的行为，应当遵守《中华人民共和国</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"https://www.66law.cn/special/xzqz/" \o "行政强制"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行政强制</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法》和其他有关法律、行政法规的规定。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第四十六条 养老机构变更或者终止的，应当妥善安置收住的老年人，并依照规定到有关部门办理手续。有关部门应当为养老机构妥善安置老年人提供帮助。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第四十七条 国家建立健全养老服务人才培养、使用、评价和激励制度，依法规范用工，促进从业人员劳动报酬合理增长，发展专职、兼职和志愿者相结合的养老服务队伍。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国家鼓励高等学校、中等职业学校和职业培训机构设置相关专业或者培训项目，培养养老服务专业人才。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第四十八条 养老机构应当与接受服务的老年人或者其代理人签订服务协议，明确双方的权利、义务。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养老机构及其工作人员不得以任何方式侵害老年人的权益。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第四十九条 国家鼓励养老机构投保责任保险，鼓励保险</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"https://v.66law.cn/shuofa/gsf/gsfgd/" \o "公司"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公司</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承保责任保险。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第五十条 各级人民政府和有关部门应当将老年医疗卫生服务纳入城乡医疗卫生服务规划，将老年人健康管理和常见病预防等纳入国家基本公共卫生服务项目。鼓励为老年人提供保健、护理、临终关怀等服务。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国家鼓励医疗机构开设针对老年病的专科或者门诊。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医疗卫生机构应当开展老年人的健康服务和疾病防治工作。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第五十一条 国家采取措施，加强老年医学的研究和人才培养，提高老年病的预防、治疗、科研水平，促进老年病的早期发现、诊断和治疗。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国家和社会采取措施，开展各种形式的健康教育，普及老年保健知识，增强老年人自我保健意识。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第五十二条 国家采取措施，发展老龄产业，将老龄产业列入国家扶持行业目录。扶持和引导企业开发、生产、经营适应老年人需要的用品和提供相关的服务。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222222"/>
          <w:spacing w:val="0"/>
          <w:sz w:val="36"/>
          <w:szCs w:val="36"/>
        </w:rPr>
      </w:pPr>
      <w:bookmarkStart w:id="4" w:name="第五章 社 会 优 待"/>
      <w:bookmarkEnd w:id="4"/>
      <w:r>
        <w:rPr>
          <w:rFonts w:hint="default" w:ascii="Tahoma" w:hAnsi="Tahoma" w:eastAsia="Tahoma" w:cs="Tahoma"/>
          <w:i w:val="0"/>
          <w:caps w:val="0"/>
          <w:color w:val="222222"/>
          <w:spacing w:val="0"/>
          <w:sz w:val="36"/>
          <w:szCs w:val="36"/>
          <w:bdr w:val="none" w:color="auto" w:sz="0" w:space="0"/>
          <w:shd w:val="clear" w:fill="F8F8F8"/>
        </w:rPr>
        <w:t>第五章 社 会 优 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第五十三条 县级以上人民政府及其有关部门根据经济社会发展情况和老年人的特殊需要，制定优待老年人的办法，逐步提高优待水平。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对常住在本行政区域内的外埠老年人给予同等优待。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第五十四条 各级人民政府和有关部门应当为老年人及时、便利地领取养老金、结算医疗费和享受其他物质帮助提供条件。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第五十五条 各级人民政府和有关部门办理房屋权属关系变更、</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"https://www.66law.cn/special/hkqy/" \o "户口迁移"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户口迁移</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等涉及老年人权益的重大事项时，应当就办理事项是否为老年人的真实意思表示进行询问，并依法优先办理。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第五十六条 老年人因其合法权益受侵害提起诉讼交纳</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"https://www.66law.cn/special/ssf/" \o "诉讼费"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诉讼费</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确有困难的，可以缓交、减交或者免交;需要获得律师帮助，但无力支付</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"https://www.66law.cn/lvshishoufei/" \o "律师费"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律师费</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用的，可以获得</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"https://www.66law.cn/yuanzhu/" \o "法律援助"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法律援助</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鼓励</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"https://www.66law.cn/lawyeroffice/" \o "律师事务所"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律师事务所</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"https://www.66law.cn/special/gzc/" \o "公证"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公证</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处、基层法律服务所和其他法律服务机构为经济困难的老年人提供免费或者优惠服务。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第五十七条 医疗机构应当为老年人就医提供方便，对老年人就医予以优先。有条件的地方，可以为老年人设立家庭病床，开展巡回医疗、护理、康复、免费体检等服务。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提倡为老年人义诊。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第五十八条 提倡与老年人日常生活密切相关的服务行业为老年人提供优先、优惠服务。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城市公共交通、公路、铁路、水路和航空客运，应当为老年人提供优待和照顾。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第五十九条 博物馆、美术馆、科技馆、纪念馆、公共图书馆、文化馆、影剧院、体育场馆、公园、旅游景点等场所，应当对老年人免费或者优惠开放。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第六十条 农村老年人不承担兴办公益事业的筹劳义务。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222222"/>
          <w:spacing w:val="0"/>
          <w:sz w:val="36"/>
          <w:szCs w:val="36"/>
        </w:rPr>
      </w:pPr>
      <w:bookmarkStart w:id="5" w:name="第六章 宜 居 环 境"/>
      <w:bookmarkEnd w:id="5"/>
      <w:r>
        <w:rPr>
          <w:rFonts w:hint="default" w:ascii="Tahoma" w:hAnsi="Tahoma" w:eastAsia="Tahoma" w:cs="Tahoma"/>
          <w:i w:val="0"/>
          <w:caps w:val="0"/>
          <w:color w:val="222222"/>
          <w:spacing w:val="0"/>
          <w:sz w:val="36"/>
          <w:szCs w:val="36"/>
          <w:bdr w:val="none" w:color="auto" w:sz="0" w:space="0"/>
          <w:shd w:val="clear" w:fill="F8F8F8"/>
        </w:rPr>
        <w:t>第六章 宜 居 环 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第六十一条 国家采取措施，推进宜居环境建设，为老年人提供安全、便利和舒适的环境。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第六十二条 各级人民政府在制定城乡规划时，应当根据人口老龄化发展趋势、老年人口分布和老年人的特点，统筹考虑适合老年人的公共基础设施、生活服务设施、医疗卫生设施和文化体育设施建设。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第六十三条 国家制定和完善涉及老年人的工程建设标准体系，在规划、设计、施工、监理、验收、运行、维护、管理等环节加强相关标准的实施与监督。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第六十四条 国家制定无障碍设施工程建设标准。新建、改建和扩建道路、公共交通设施、建筑物、居住区等，应当符合国家无障碍设施工程建设标准。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各级人民政府和有关部门应当按照国家无障碍设施工程建设标准，优先推进与老年人日常生活密切相关的公共服务设施的改造。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无障碍设施的所有人和管理人应当保障无障碍设施正常使用。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第六十五条 国家推动老年宜居社区建设，引导、支持老年宜居住宅的开发，推动和扶持老年人家庭无障碍设施的改造，为老年人创造无障碍居住环境。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222222"/>
          <w:spacing w:val="0"/>
          <w:sz w:val="36"/>
          <w:szCs w:val="36"/>
        </w:rPr>
      </w:pPr>
      <w:bookmarkStart w:id="6" w:name="第七章 参与社会发展"/>
      <w:bookmarkEnd w:id="6"/>
      <w:r>
        <w:rPr>
          <w:rFonts w:hint="default" w:ascii="Tahoma" w:hAnsi="Tahoma" w:eastAsia="Tahoma" w:cs="Tahoma"/>
          <w:i w:val="0"/>
          <w:caps w:val="0"/>
          <w:color w:val="222222"/>
          <w:spacing w:val="0"/>
          <w:sz w:val="36"/>
          <w:szCs w:val="36"/>
          <w:bdr w:val="none" w:color="auto" w:sz="0" w:space="0"/>
          <w:shd w:val="clear" w:fill="F8F8F8"/>
        </w:rPr>
        <w:t>第七章 参与社会发展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第六十六条 国家和社会应当重视、珍惜老年人的知识、技能、经验和优良品德，发挥老年人的专长和作用，保障老年人参与经济、政治、文化和社会生活。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第六十七条 老年人可以通过老年人组织，开展有益身心健康的活动。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第六十八条 制定法律、法规、规章和公共政策，涉及老年人权益重大问题的，应当听取老年人和老年人组织的意见。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老年人和老年人组织有权向国家机关提出老年人权益保障、老龄事业发展等方面的意见和建议。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第六十九条 国家为老年人参与社会发展创造条件。根据社会需要和可能，鼓励老年人在自愿和量力的情况下，从事下列活动：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(一)对青少年和儿童进行社会主义、爱国主义、集体主义和艰苦奋斗等优良传统教育;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(二)传授文化和科技知识;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(三)提供咨询服务;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(四)依法参与科技开发和应用;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(五)依法从事经营和生产活动;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(六)参加志愿服务、兴办社会公益事业;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(七)参与维护社会治安、协助调解民间纠纷;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(八)参加其他社会活动。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第七十条 老年人参加劳动的合法收入受法律保护。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任何单位和个人不得安排老年人从事危害其身心健康的劳动或者危险作业。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第七十一条 老年人有继续受教育的权利。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国家发展老年教育，把老年教育纳入终身教育体系，鼓励社会办好各类老年学校。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各级人民政府对老年教育应当加强领导，统一规划，加大投入。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第七十二条 国家和社会采取措施，开展适合老年人的群众性文化、体育、娱乐活动，丰富老年人的精神文化生活。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222222"/>
          <w:spacing w:val="0"/>
          <w:sz w:val="36"/>
          <w:szCs w:val="36"/>
        </w:rPr>
      </w:pPr>
      <w:bookmarkStart w:id="7" w:name="第八章 法 律 责 任"/>
      <w:bookmarkEnd w:id="7"/>
      <w:r>
        <w:rPr>
          <w:rFonts w:hint="default" w:ascii="Tahoma" w:hAnsi="Tahoma" w:eastAsia="Tahoma" w:cs="Tahoma"/>
          <w:i w:val="0"/>
          <w:caps w:val="0"/>
          <w:color w:val="222222"/>
          <w:spacing w:val="0"/>
          <w:sz w:val="36"/>
          <w:szCs w:val="36"/>
          <w:bdr w:val="none" w:color="auto" w:sz="0" w:space="0"/>
          <w:shd w:val="clear" w:fill="F8F8F8"/>
        </w:rPr>
        <w:t>第八章 法 律 责 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第七十三条 老年人合法权益受到侵害的，被侵害人或者其代理人有权要求有关部门处理，或者依法向人民法院提起诉讼。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人民法院和有关部门，对侵犯老年人合法权益的申诉、控告和检举，应当依法及时受理，不得推诿、拖延。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第七十四条 不履行保护老年人合法权益职责的部门或者组织，其上级主管部门应当给予批评教育，责令改正。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国家工作人员违法失职，致使老年人合法权益受到损害的，由其所在单位或者上级机关责令改正，或者依法给予处分;构成犯罪的，依法追究刑事责任。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第七十五条 老年人与家庭成员因赡养、扶养或者住房、财产等发生纠纷，可以申请人民调解委员会或者其他有关组织进行调解，也可以直接向人民法院提起诉讼。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人民调解委员会或者其他有关组织调解前款纠纷时，应当通过说服、疏导等方式化解矛盾和纠纷;对有过错的家庭成员，应当给予批评教育。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人民法院对老年人追索赡养费或者扶养费的申请，可以依法裁定先予执行。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第七十六条 干涉老年人婚姻自由，对老年人负有赡养义务、扶养义务而拒绝赡养、扶养，虐待老年人或者对老年人实施家庭暴力的，由有关单位给予批评教育;构成违反治安管理行为的，依法给予</w:t>
      </w:r>
      <w:r>
        <w:rPr>
          <w:rFonts w:hint="default" w:ascii="Tahoma" w:hAnsi="Tahoma" w:eastAsia="Tahoma" w:cs="Tahoma"/>
          <w:i w:val="0"/>
          <w:caps w:val="0"/>
          <w:color w:val="333333"/>
          <w:spacing w:val="0"/>
          <w:sz w:val="24"/>
          <w:szCs w:val="24"/>
          <w:u w:val="none"/>
          <w:bdr w:val="none" w:color="auto" w:sz="0" w:space="0"/>
          <w:shd w:val="clear" w:fill="F8F8F8"/>
        </w:rPr>
        <w:fldChar w:fldCharType="begin"/>
      </w:r>
      <w:r>
        <w:rPr>
          <w:rFonts w:hint="default" w:ascii="Tahoma" w:hAnsi="Tahoma" w:eastAsia="Tahoma" w:cs="Tahoma"/>
          <w:i w:val="0"/>
          <w:caps w:val="0"/>
          <w:color w:val="333333"/>
          <w:spacing w:val="0"/>
          <w:sz w:val="24"/>
          <w:szCs w:val="24"/>
          <w:u w:val="none"/>
          <w:bdr w:val="none" w:color="auto" w:sz="0" w:space="0"/>
          <w:shd w:val="clear" w:fill="F8F8F8"/>
        </w:rPr>
        <w:instrText xml:space="preserve"> HYPERLINK "https://www.66law.cn/special/zaglcff/" \o "治安管理处罚" \t "https://www.66law.cn/tiaoli/_blank" </w:instrText>
      </w:r>
      <w:r>
        <w:rPr>
          <w:rFonts w:hint="default" w:ascii="Tahoma" w:hAnsi="Tahoma" w:eastAsia="Tahoma" w:cs="Tahoma"/>
          <w:i w:val="0"/>
          <w:caps w:val="0"/>
          <w:color w:val="333333"/>
          <w:spacing w:val="0"/>
          <w:sz w:val="24"/>
          <w:szCs w:val="24"/>
          <w:u w:val="none"/>
          <w:bdr w:val="none" w:color="auto" w:sz="0" w:space="0"/>
          <w:shd w:val="clear" w:fill="F8F8F8"/>
        </w:rPr>
        <w:fldChar w:fldCharType="separate"/>
      </w:r>
      <w:r>
        <w:rPr>
          <w:rStyle w:val="6"/>
          <w:rFonts w:hint="default" w:ascii="Tahoma" w:hAnsi="Tahoma" w:eastAsia="Tahoma" w:cs="Tahoma"/>
          <w:i w:val="0"/>
          <w:caps w:val="0"/>
          <w:color w:val="333333"/>
          <w:spacing w:val="0"/>
          <w:sz w:val="24"/>
          <w:szCs w:val="24"/>
          <w:u w:val="none"/>
          <w:bdr w:val="none" w:color="auto" w:sz="0" w:space="0"/>
          <w:shd w:val="clear" w:fill="F8F8F8"/>
        </w:rPr>
        <w:t>治安管理处罚</w:t>
      </w:r>
      <w:r>
        <w:rPr>
          <w:rFonts w:hint="default" w:ascii="Tahoma" w:hAnsi="Tahoma" w:eastAsia="Tahoma" w:cs="Tahoma"/>
          <w:i w:val="0"/>
          <w:caps w:val="0"/>
          <w:color w:val="333333"/>
          <w:spacing w:val="0"/>
          <w:sz w:val="24"/>
          <w:szCs w:val="24"/>
          <w:u w:val="none"/>
          <w:bdr w:val="none" w:color="auto" w:sz="0" w:space="0"/>
          <w:shd w:val="clear" w:fill="F8F8F8"/>
        </w:rPr>
        <w:fldChar w:fldCharType="end"/>
      </w:r>
      <w:r>
        <w:rPr>
          <w:rFonts w:hint="default" w:ascii="Tahoma" w:hAnsi="Tahoma" w:eastAsia="Tahoma" w:cs="Tahoma"/>
          <w:i w:val="0"/>
          <w:caps w:val="0"/>
          <w:color w:val="666666"/>
          <w:spacing w:val="0"/>
          <w:sz w:val="24"/>
          <w:szCs w:val="24"/>
          <w:bdr w:val="none" w:color="auto" w:sz="0" w:space="0"/>
          <w:shd w:val="clear" w:fill="F8F8F8"/>
        </w:rPr>
        <w:t>;构成犯罪的，依法追究刑事责任。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第七十七条 家庭成员盗窃、诈骗、抢夺、侵占、勒索、故意损毁老年人财物，构成违反治安管理行为的，依法给予治安管理处罚;构成犯罪的，依法追究刑事责任。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第七十八条 侮辱、诽谤老年人，构成违反治安管理行为的，依法给予治安管理处罚;构成犯罪的，依法追究刑事责任。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第七十九条 养老机构及其工作人员侵害老年人人身和财产权益，或者未按照约定提供服务的，依法承担民事责任;有关主管部门依法给予行政处罚;构成犯罪的，依法追究刑事责任。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第八十条 对养老机构负有管理和监督职责的部门及其工作人员滥用职权、玩忽职守、徇私舞弊的，对直接负责的主管人员和其他直接责任人员依法给予处分;构成犯罪的，依法追究刑事责任。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第八十一条 不按规定履行优待老年人义务的，由有关主管部门责令改正。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第八十二条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525" w:afterAutospacing="0" w:line="450" w:lineRule="atLeast"/>
        <w:ind w:left="0" w:right="0" w:firstLine="0"/>
        <w:rPr>
          <w:rFonts w:hint="default" w:ascii="Tahoma" w:hAnsi="Tahoma" w:eastAsia="Tahoma" w:cs="Tahoma"/>
          <w:i w:val="0"/>
          <w:caps w:val="0"/>
          <w:color w:val="222222"/>
          <w:spacing w:val="0"/>
          <w:sz w:val="36"/>
          <w:szCs w:val="36"/>
        </w:rPr>
      </w:pPr>
      <w:bookmarkStart w:id="8" w:name="第九章 附  则"/>
      <w:bookmarkEnd w:id="8"/>
      <w:r>
        <w:rPr>
          <w:rFonts w:hint="default" w:ascii="Tahoma" w:hAnsi="Tahoma" w:eastAsia="Tahoma" w:cs="Tahoma"/>
          <w:i w:val="0"/>
          <w:caps w:val="0"/>
          <w:color w:val="222222"/>
          <w:spacing w:val="0"/>
          <w:sz w:val="36"/>
          <w:szCs w:val="36"/>
          <w:bdr w:val="none" w:color="auto" w:sz="0" w:space="0"/>
          <w:shd w:val="clear" w:fill="F8F8F8"/>
        </w:rPr>
        <w:t>第九章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第八十三条 民族自治地方的人民代表大会，可以根据本法的原则，结合当地民族风俗习惯的具体情况，依照法定程序制定变通的或者补充的规定。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第八十四条 本法施行前设立的养老机构不符合本法规定条件的，应当限期整改。具体办法由国务院民政部门制定。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8F8F8"/>
        <w:spacing w:before="0" w:beforeAutospacing="0" w:after="375" w:afterAutospacing="0" w:line="600" w:lineRule="atLeast"/>
        <w:ind w:left="0" w:right="0" w:firstLine="420"/>
        <w:rPr>
          <w:rFonts w:hint="default" w:ascii="Tahoma" w:hAnsi="Tahoma" w:eastAsia="Tahoma" w:cs="Tahoma"/>
          <w:i w:val="0"/>
          <w:caps w:val="0"/>
          <w:color w:val="666666"/>
          <w:spacing w:val="0"/>
          <w:sz w:val="24"/>
          <w:szCs w:val="24"/>
        </w:rPr>
      </w:pPr>
      <w:r>
        <w:rPr>
          <w:rFonts w:hint="default" w:ascii="Tahoma" w:hAnsi="Tahoma" w:eastAsia="Tahoma" w:cs="Tahoma"/>
          <w:i w:val="0"/>
          <w:caps w:val="0"/>
          <w:color w:val="666666"/>
          <w:spacing w:val="0"/>
          <w:sz w:val="24"/>
          <w:szCs w:val="24"/>
          <w:bdr w:val="none" w:color="auto" w:sz="0" w:space="0"/>
          <w:shd w:val="clear" w:fill="F8F8F8"/>
        </w:rPr>
        <w:t>第八十五条 本法自2013年7月1日起施行。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D20FB"/>
    <w:rsid w:val="4C8D20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2021-11-22T08:09:00Z</dcterms:created>
  <dc:creator>20160129</dc:creator>
  <cp:lastModifiedBy>20160129</cp:lastModifiedBy>
  <dcterms:modified xsi:type="dcterms:W3CDTF">2021-11-22T08:10:13Z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