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2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2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32"/>
          <w:szCs w:val="32"/>
          <w:lang w:val="en-US" w:eastAsia="zh-CN" w:bidi="ar-SA"/>
        </w:rPr>
        <w:t>广东省第二届“南粤家政”技能大赛清新赛区选手报名表</w:t>
      </w:r>
    </w:p>
    <w:tbl>
      <w:tblPr>
        <w:tblStyle w:val="4"/>
        <w:tblW w:w="92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7"/>
        <w:gridCol w:w="1398"/>
        <w:gridCol w:w="908"/>
        <w:gridCol w:w="502"/>
        <w:gridCol w:w="735"/>
        <w:gridCol w:w="645"/>
        <w:gridCol w:w="340"/>
        <w:gridCol w:w="173"/>
        <w:gridCol w:w="1134"/>
        <w:gridCol w:w="17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相片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（大一寸彩色）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份证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原职业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所在单位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（公办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/民营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工作岗位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工作年限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手机（电话）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竞赛组别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育婴员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家政服务员（家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庭服务员）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养老护理员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健康照护师（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医疗护理员）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教练员信息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（需填写一名教练员信息，包括姓名、身份证号码及手机号码）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曾经获奖情况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4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个人简历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64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7" w:hRule="exact"/>
          <w:jc w:val="center"/>
        </w:trPr>
        <w:tc>
          <w:tcPr>
            <w:tcW w:w="92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特此声明：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0" w:lineRule="atLeast"/>
              <w:ind w:left="105" w:leftChars="50" w:right="105" w:rightChars="5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7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参赛者签名：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所在单位意见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（盖公章）：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所在地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人社部门意见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3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（盖公章）：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pStyle w:val="3"/>
        <w:ind w:left="0" w:leftChars="0" w:firstLine="0" w:firstLineChars="0"/>
        <w:rPr>
          <w:color w:val="auto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134" w:right="1474" w:bottom="119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3C0E"/>
    <w:rsid w:val="570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40" w:line="240" w:lineRule="auto"/>
      <w:outlineLvl w:val="2"/>
    </w:pPr>
    <w:rPr>
      <w:rFonts w:ascii="Calibri" w:hAnsi="Calibri" w:eastAsia="楷体"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2022-05-23T03:38:00Z</dcterms:created>
  <dc:creator>pc</dc:creator>
  <cp:lastModifiedBy>pc</cp:lastModifiedBy>
  <dcterms:modified xsi:type="dcterms:W3CDTF">2022-05-23T03:38:57Z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