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清远市清新区</w:t>
      </w:r>
      <w:r>
        <w:rPr>
          <w:rFonts w:hint="default" w:ascii="Times New Roman" w:hAnsi="Times New Roman" w:eastAsia="方正小标宋简体" w:cs="Times New Roman"/>
          <w:b w:val="0"/>
          <w:bCs w:val="0"/>
          <w:color w:val="auto"/>
          <w:sz w:val="44"/>
          <w:szCs w:val="44"/>
          <w:highlight w:val="none"/>
          <w:lang w:val="en-US" w:eastAsia="zh-CN"/>
        </w:rPr>
        <w:t>农村</w:t>
      </w:r>
      <w:r>
        <w:rPr>
          <w:rFonts w:hint="default" w:ascii="Times New Roman" w:hAnsi="Times New Roman" w:eastAsia="方正小标宋简体" w:cs="Times New Roman"/>
          <w:b w:val="0"/>
          <w:bCs w:val="0"/>
          <w:color w:val="auto"/>
          <w:sz w:val="44"/>
          <w:szCs w:val="44"/>
          <w:highlight w:val="none"/>
        </w:rPr>
        <w:t>集体经营性建设用地</w:t>
      </w:r>
    </w:p>
    <w:p>
      <w:pPr>
        <w:spacing w:line="360" w:lineRule="auto"/>
        <w:ind w:firstLine="0" w:firstLineChars="0"/>
        <w:jc w:val="center"/>
        <w:outlineLvl w:val="0"/>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入市实施细则</w:t>
      </w:r>
    </w:p>
    <w:p>
      <w:pPr>
        <w:numPr>
          <w:ilvl w:val="0"/>
          <w:numId w:val="0"/>
        </w:numPr>
        <w:ind w:firstLine="3520" w:firstLineChars="1100"/>
        <w:outlineLvl w:val="1"/>
        <w:rPr>
          <w:rFonts w:hint="eastAsia" w:ascii="Times New Roman" w:hAnsi="Times New Roman" w:cs="Times New Roman"/>
          <w:b w:val="0"/>
          <w:bCs w:val="0"/>
          <w:color w:val="auto"/>
          <w:highlight w:val="none"/>
          <w:lang w:eastAsia="zh-CN"/>
        </w:rPr>
      </w:pPr>
      <w:r>
        <w:rPr>
          <w:rFonts w:hint="eastAsia" w:ascii="Times New Roman" w:hAnsi="Times New Roman" w:cs="Times New Roman"/>
          <w:b w:val="0"/>
          <w:bCs w:val="0"/>
          <w:color w:val="auto"/>
          <w:highlight w:val="none"/>
          <w:lang w:eastAsia="zh-CN"/>
        </w:rPr>
        <w:t>（征求意见稿）</w:t>
      </w:r>
    </w:p>
    <w:p>
      <w:pPr>
        <w:spacing w:line="360" w:lineRule="auto"/>
        <w:ind w:firstLine="0" w:firstLineChars="0"/>
        <w:jc w:val="center"/>
        <w:outlineLvl w:val="9"/>
        <w:rPr>
          <w:rFonts w:hint="default" w:ascii="Times New Roman" w:hAnsi="Times New Roman" w:eastAsia="仿宋_GB2312" w:cs="Times New Roman"/>
          <w:b w:val="0"/>
          <w:bCs w:val="0"/>
          <w:color w:val="auto"/>
          <w:highlight w:val="none"/>
          <w:lang w:eastAsia="zh-CN"/>
        </w:rPr>
      </w:pPr>
    </w:p>
    <w:p>
      <w:pPr>
        <w:pStyle w:val="2"/>
        <w:rPr>
          <w:rFonts w:hint="default" w:ascii="Times New Roman" w:hAnsi="Times New Roman" w:cs="Times New Roman"/>
          <w:highlight w:val="none"/>
        </w:rPr>
      </w:pPr>
      <w:r>
        <w:rPr>
          <w:rFonts w:hint="default" w:ascii="Times New Roman" w:hAnsi="Times New Roman" w:cs="Times New Roman"/>
          <w:highlight w:val="none"/>
        </w:rPr>
        <w:t>总则</w:t>
      </w:r>
    </w:p>
    <w:p>
      <w:pPr>
        <w:numPr>
          <w:ilvl w:val="0"/>
          <w:numId w:val="3"/>
        </w:numPr>
        <w:ind w:firstLine="643"/>
        <w:outlineLvl w:val="1"/>
        <w:rPr>
          <w:rFonts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制定</w:t>
      </w:r>
      <w:r>
        <w:rPr>
          <w:rFonts w:ascii="Times New Roman" w:hAnsi="Times New Roman" w:cs="Times New Roman"/>
          <w:b w:val="0"/>
          <w:bCs w:val="0"/>
          <w:color w:val="auto"/>
          <w:highlight w:val="none"/>
        </w:rPr>
        <w:t>目的</w:t>
      </w:r>
    </w:p>
    <w:p>
      <w:pPr>
        <w:ind w:firstLine="643"/>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为引导和规范清新区农村集体经营性建设用地入市，落实</w:t>
      </w:r>
      <w:r>
        <w:rPr>
          <w:rFonts w:hint="default" w:ascii="Times New Roman" w:hAnsi="Times New Roman" w:cs="Times New Roman"/>
          <w:b w:val="0"/>
          <w:bCs w:val="0"/>
          <w:color w:val="auto"/>
          <w:highlight w:val="none"/>
          <w:lang w:val="en-US" w:eastAsia="zh-CN"/>
        </w:rPr>
        <w:t>农村</w:t>
      </w:r>
      <w:r>
        <w:rPr>
          <w:rFonts w:ascii="Times New Roman" w:hAnsi="Times New Roman" w:cs="Times New Roman"/>
          <w:b w:val="0"/>
          <w:bCs w:val="0"/>
          <w:color w:val="auto"/>
          <w:highlight w:val="none"/>
        </w:rPr>
        <w:t>集体经营性建设用地权能，促进乡村振兴和城乡融合发展，根据《中华人民共和国土地管理法》《中共中央国务院关于建立健全城乡融合发展体制机制和政策体系的意见》《国家城乡融合发展试验区</w:t>
      </w:r>
      <w:r>
        <w:rPr>
          <w:rFonts w:hint="default" w:ascii="Times New Roman" w:hAnsi="Times New Roman" w:cs="Times New Roman"/>
          <w:b w:val="0"/>
          <w:bCs w:val="0"/>
          <w:color w:val="auto"/>
          <w:highlight w:val="none"/>
          <w:lang w:val="en-US" w:eastAsia="zh-CN"/>
        </w:rPr>
        <w:t>改革方案</w:t>
      </w:r>
      <w:r>
        <w:rPr>
          <w:rFonts w:ascii="Times New Roman" w:hAnsi="Times New Roman" w:cs="Times New Roman"/>
          <w:b w:val="0"/>
          <w:bCs w:val="0"/>
          <w:color w:val="auto"/>
          <w:highlight w:val="none"/>
        </w:rPr>
        <w:t>》《国家融合发展试验区</w:t>
      </w:r>
      <w:r>
        <w:rPr>
          <w:rFonts w:hint="default" w:ascii="Times New Roman" w:hAnsi="Times New Roman" w:cs="Times New Roman"/>
          <w:b w:val="0"/>
          <w:bCs w:val="0"/>
          <w:color w:val="auto"/>
          <w:highlight w:val="none"/>
          <w:lang w:val="en-US" w:eastAsia="zh-CN"/>
        </w:rPr>
        <w:t>广东</w:t>
      </w:r>
      <w:r>
        <w:rPr>
          <w:rFonts w:ascii="Times New Roman" w:hAnsi="Times New Roman" w:cs="Times New Roman"/>
          <w:b w:val="0"/>
          <w:bCs w:val="0"/>
          <w:color w:val="auto"/>
          <w:highlight w:val="none"/>
        </w:rPr>
        <w:t>广清</w:t>
      </w:r>
      <w:r>
        <w:rPr>
          <w:rFonts w:hint="default" w:ascii="Times New Roman" w:hAnsi="Times New Roman" w:cs="Times New Roman"/>
          <w:b w:val="0"/>
          <w:bCs w:val="0"/>
          <w:color w:val="auto"/>
          <w:highlight w:val="none"/>
          <w:lang w:val="en-US" w:eastAsia="zh-CN"/>
        </w:rPr>
        <w:t>接</w:t>
      </w:r>
      <w:r>
        <w:rPr>
          <w:rFonts w:ascii="Times New Roman" w:hAnsi="Times New Roman" w:cs="Times New Roman"/>
          <w:b w:val="0"/>
          <w:bCs w:val="0"/>
          <w:color w:val="auto"/>
          <w:highlight w:val="none"/>
        </w:rPr>
        <w:t>合片区实施方案》</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国家城乡融合发展试验区广清接合片区清远（片区）实施方案</w:t>
      </w:r>
      <w:r>
        <w:rPr>
          <w:rFonts w:hint="default" w:ascii="Times New Roman" w:hAnsi="Times New Roman" w:cs="Times New Roman"/>
          <w:b w:val="0"/>
          <w:bCs w:val="0"/>
          <w:color w:val="auto"/>
          <w:highlight w:val="none"/>
          <w:lang w:eastAsia="zh-CN"/>
        </w:rPr>
        <w:t>》《清远市（广清接合片区）集体经营性建设用地入市暂行办法》</w:t>
      </w:r>
      <w:r>
        <w:rPr>
          <w:rFonts w:ascii="Times New Roman" w:hAnsi="Times New Roman" w:cs="Times New Roman"/>
          <w:b w:val="0"/>
          <w:bCs w:val="0"/>
          <w:color w:val="auto"/>
          <w:highlight w:val="none"/>
        </w:rPr>
        <w:t>等</w:t>
      </w:r>
      <w:r>
        <w:rPr>
          <w:rFonts w:hint="eastAsia" w:ascii="仿宋_GB2312" w:hAnsi="仿宋"/>
          <w:bCs/>
          <w:highlight w:val="none"/>
        </w:rPr>
        <w:t>法律法规及相关政策</w:t>
      </w:r>
      <w:r>
        <w:rPr>
          <w:rFonts w:hint="default" w:ascii="Times New Roman" w:hAnsi="Times New Roman" w:cs="Times New Roman"/>
          <w:b w:val="0"/>
          <w:bCs w:val="0"/>
          <w:color w:val="auto"/>
          <w:highlight w:val="none"/>
          <w:lang w:val="en-US" w:eastAsia="zh-CN"/>
        </w:rPr>
        <w:t>规定</w:t>
      </w:r>
      <w:r>
        <w:rPr>
          <w:rFonts w:ascii="Times New Roman" w:hAnsi="Times New Roman" w:cs="Times New Roman"/>
          <w:b w:val="0"/>
          <w:bCs w:val="0"/>
          <w:color w:val="auto"/>
          <w:highlight w:val="none"/>
        </w:rPr>
        <w:t>，结合清新区实际，制定本</w:t>
      </w:r>
      <w:r>
        <w:rPr>
          <w:rFonts w:hint="default" w:ascii="Times New Roman" w:hAnsi="Times New Roman" w:cs="Times New Roman"/>
          <w:b w:val="0"/>
          <w:bCs w:val="0"/>
          <w:color w:val="auto"/>
          <w:highlight w:val="none"/>
          <w:lang w:val="en-US" w:eastAsia="zh-CN"/>
        </w:rPr>
        <w:t>细则</w:t>
      </w:r>
      <w:r>
        <w:rPr>
          <w:rFonts w:ascii="Times New Roman" w:hAnsi="Times New Roman" w:cs="Times New Roman"/>
          <w:b w:val="0"/>
          <w:bCs w:val="0"/>
          <w:color w:val="auto"/>
          <w:highlight w:val="none"/>
        </w:rPr>
        <w:t>。</w:t>
      </w:r>
    </w:p>
    <w:p>
      <w:pPr>
        <w:numPr>
          <w:ilvl w:val="0"/>
          <w:numId w:val="3"/>
        </w:numPr>
        <w:ind w:firstLine="643"/>
        <w:outlineLvl w:val="1"/>
        <w:rPr>
          <w:rFonts w:ascii="Times New Roman" w:hAnsi="Times New Roman" w:eastAsia="仿宋_GB2312" w:cs="Times New Roman"/>
          <w:b w:val="0"/>
          <w:bCs w:val="0"/>
          <w:color w:val="auto"/>
          <w:highlight w:val="none"/>
        </w:rPr>
      </w:pPr>
      <w:r>
        <w:rPr>
          <w:rFonts w:ascii="Times New Roman" w:hAnsi="Times New Roman" w:eastAsia="仿宋_GB2312" w:cs="Times New Roman"/>
          <w:b w:val="0"/>
          <w:bCs w:val="0"/>
          <w:color w:val="auto"/>
          <w:highlight w:val="none"/>
        </w:rPr>
        <w:t>适用范围</w:t>
      </w:r>
    </w:p>
    <w:p>
      <w:pPr>
        <w:ind w:firstLine="0"/>
        <w:rPr>
          <w:rFonts w:ascii="Times New Roman" w:hAnsi="Times New Roman" w:cs="Times New Roman"/>
          <w:highlight w:val="none"/>
        </w:rPr>
      </w:pPr>
      <w:r>
        <w:rPr>
          <w:rFonts w:hint="eastAsia" w:ascii="Times New Roman" w:hAnsi="Times New Roman" w:cs="Times New Roman"/>
          <w:highlight w:val="none"/>
          <w:lang w:val="en-US" w:eastAsia="zh-CN"/>
        </w:rPr>
        <w:t>在</w:t>
      </w:r>
      <w:r>
        <w:rPr>
          <w:rFonts w:ascii="Times New Roman" w:hAnsi="Times New Roman" w:cs="Times New Roman"/>
          <w:highlight w:val="none"/>
        </w:rPr>
        <w:t>清新区</w:t>
      </w:r>
      <w:r>
        <w:rPr>
          <w:rFonts w:hint="default" w:ascii="Times New Roman" w:hAnsi="Times New Roman" w:cs="Times New Roman"/>
          <w:highlight w:val="none"/>
        </w:rPr>
        <w:t>行政区域内</w:t>
      </w:r>
      <w:r>
        <w:rPr>
          <w:rFonts w:hint="eastAsia" w:ascii="Times New Roman" w:hAnsi="Times New Roman" w:cs="Times New Roman"/>
          <w:highlight w:val="none"/>
          <w:lang w:val="en-US" w:eastAsia="zh-CN"/>
        </w:rPr>
        <w:t>实施</w:t>
      </w:r>
      <w:r>
        <w:rPr>
          <w:rFonts w:ascii="Times New Roman" w:hAnsi="Times New Roman" w:cs="Times New Roman"/>
          <w:highlight w:val="none"/>
        </w:rPr>
        <w:t>农村集体经营性建设用地入市</w:t>
      </w:r>
      <w:r>
        <w:rPr>
          <w:rFonts w:hint="eastAsia" w:ascii="Times New Roman" w:hAnsi="Times New Roman" w:cs="Times New Roman"/>
          <w:highlight w:val="none"/>
          <w:lang w:val="en-US" w:eastAsia="zh-CN"/>
        </w:rPr>
        <w:t>的</w:t>
      </w:r>
      <w:r>
        <w:rPr>
          <w:rFonts w:hint="default" w:ascii="Times New Roman" w:hAnsi="Times New Roman" w:cs="Times New Roman"/>
          <w:highlight w:val="none"/>
          <w:lang w:val="en-US" w:eastAsia="zh-CN"/>
        </w:rPr>
        <w:t>，</w:t>
      </w:r>
      <w:r>
        <w:rPr>
          <w:rFonts w:ascii="Times New Roman" w:hAnsi="Times New Roman" w:cs="Times New Roman"/>
          <w:highlight w:val="none"/>
        </w:rPr>
        <w:t>适用本</w:t>
      </w:r>
      <w:r>
        <w:rPr>
          <w:rFonts w:hint="default" w:ascii="Times New Roman" w:hAnsi="Times New Roman" w:cs="Times New Roman"/>
          <w:highlight w:val="none"/>
          <w:lang w:val="en-US" w:eastAsia="zh-CN"/>
        </w:rPr>
        <w:t>细则</w:t>
      </w:r>
      <w:r>
        <w:rPr>
          <w:rFonts w:ascii="Times New Roman" w:hAnsi="Times New Roman" w:cs="Times New Roman"/>
          <w:highlight w:val="none"/>
        </w:rPr>
        <w:t>。</w:t>
      </w:r>
    </w:p>
    <w:p>
      <w:pPr>
        <w:ind w:firstLine="0"/>
        <w:rPr>
          <w:rFonts w:ascii="Times New Roman" w:hAnsi="Times New Roman" w:cs="Times New Roman"/>
          <w:highlight w:val="none"/>
        </w:rPr>
      </w:pPr>
      <w:r>
        <w:rPr>
          <w:rFonts w:ascii="Times New Roman" w:hAnsi="Times New Roman" w:cs="Times New Roman"/>
          <w:highlight w:val="none"/>
        </w:rPr>
        <w:t>本</w:t>
      </w:r>
      <w:r>
        <w:rPr>
          <w:rFonts w:hint="default" w:ascii="Times New Roman" w:hAnsi="Times New Roman" w:cs="Times New Roman"/>
          <w:highlight w:val="none"/>
          <w:lang w:val="en-US" w:eastAsia="zh-CN"/>
        </w:rPr>
        <w:t>细则</w:t>
      </w:r>
      <w:r>
        <w:rPr>
          <w:rFonts w:ascii="Times New Roman" w:hAnsi="Times New Roman" w:cs="Times New Roman"/>
          <w:highlight w:val="none"/>
        </w:rPr>
        <w:t>所称农村集体经营性建设用地，是指依法取得并登记，在国土空间规划（土地利用总体规划、城乡规划）确定为工业用地、仓储用地、商服用地等经营性用途的集体建设用地。</w:t>
      </w:r>
    </w:p>
    <w:p>
      <w:pPr>
        <w:ind w:firstLine="0"/>
        <w:rPr>
          <w:rFonts w:ascii="Times New Roman" w:hAnsi="Times New Roman" w:cs="Times New Roman"/>
          <w:highlight w:val="none"/>
        </w:rPr>
      </w:pPr>
      <w:r>
        <w:rPr>
          <w:rFonts w:hint="default" w:ascii="Times New Roman" w:hAnsi="Times New Roman" w:cs="Times New Roman"/>
          <w:highlight w:val="none"/>
          <w:lang w:val="en-US" w:eastAsia="zh-CN"/>
        </w:rPr>
        <w:t>本细则所称农村</w:t>
      </w:r>
      <w:r>
        <w:rPr>
          <w:rFonts w:ascii="Times New Roman" w:hAnsi="Times New Roman" w:cs="Times New Roman"/>
          <w:highlight w:val="none"/>
        </w:rPr>
        <w:t>集体经营性建设用地入市</w:t>
      </w:r>
      <w:r>
        <w:rPr>
          <w:rFonts w:hint="default" w:ascii="Times New Roman" w:hAnsi="Times New Roman" w:cs="Times New Roman"/>
          <w:highlight w:val="none"/>
          <w:lang w:eastAsia="zh-CN"/>
        </w:rPr>
        <w:t>，</w:t>
      </w:r>
      <w:r>
        <w:rPr>
          <w:rFonts w:ascii="Times New Roman" w:hAnsi="Times New Roman" w:cs="Times New Roman"/>
          <w:highlight w:val="none"/>
        </w:rPr>
        <w:t>是指</w:t>
      </w:r>
      <w:r>
        <w:rPr>
          <w:rFonts w:hint="default" w:ascii="Times New Roman" w:hAnsi="Times New Roman" w:cs="Times New Roman"/>
          <w:highlight w:val="none"/>
          <w:lang w:val="en-US" w:eastAsia="zh-CN"/>
        </w:rPr>
        <w:t>农村</w:t>
      </w:r>
      <w:r>
        <w:rPr>
          <w:rFonts w:ascii="Times New Roman" w:hAnsi="Times New Roman" w:cs="Times New Roman"/>
          <w:highlight w:val="none"/>
        </w:rPr>
        <w:t>集体经营性建设用地的使用权以出让、出租、作价出资（入股）等有偿方式进入土地市场交易的行为。</w:t>
      </w:r>
    </w:p>
    <w:p>
      <w:pPr>
        <w:ind w:firstLine="0"/>
        <w:rPr>
          <w:rFonts w:ascii="Times New Roman" w:hAnsi="Times New Roman" w:cs="Times New Roman"/>
          <w:highlight w:val="none"/>
        </w:rPr>
      </w:pPr>
      <w:r>
        <w:rPr>
          <w:rFonts w:hint="default" w:ascii="Times New Roman" w:hAnsi="Times New Roman" w:cs="Times New Roman"/>
          <w:highlight w:val="none"/>
          <w:lang w:val="en-US" w:eastAsia="zh-CN"/>
        </w:rPr>
        <w:t>农村</w:t>
      </w:r>
      <w:r>
        <w:rPr>
          <w:rFonts w:ascii="Times New Roman" w:hAnsi="Times New Roman" w:cs="Times New Roman"/>
          <w:highlight w:val="none"/>
        </w:rPr>
        <w:t>集体经营性建设用地入市应符合产业</w:t>
      </w:r>
      <w:r>
        <w:rPr>
          <w:rFonts w:hint="default" w:ascii="Times New Roman" w:hAnsi="Times New Roman" w:cs="Times New Roman"/>
          <w:highlight w:val="none"/>
          <w:lang w:val="en-US" w:eastAsia="zh-CN"/>
        </w:rPr>
        <w:t>规划</w:t>
      </w:r>
      <w:r>
        <w:rPr>
          <w:rFonts w:hint="eastAsia" w:ascii="Times New Roman" w:hAnsi="Times New Roman" w:cs="Times New Roman"/>
          <w:highlight w:val="none"/>
          <w:lang w:val="en-US" w:eastAsia="zh-CN"/>
        </w:rPr>
        <w:t>、</w:t>
      </w:r>
      <w:r>
        <w:rPr>
          <w:rFonts w:ascii="Times New Roman" w:hAnsi="Times New Roman" w:cs="Times New Roman"/>
          <w:highlight w:val="none"/>
        </w:rPr>
        <w:t>政策</w:t>
      </w:r>
      <w:r>
        <w:rPr>
          <w:rFonts w:hint="eastAsia" w:ascii="Times New Roman" w:hAnsi="Times New Roman" w:cs="Times New Roman"/>
          <w:highlight w:val="none"/>
          <w:lang w:val="en-US" w:eastAsia="zh-CN"/>
        </w:rPr>
        <w:t>和</w:t>
      </w:r>
      <w:r>
        <w:rPr>
          <w:rFonts w:ascii="Times New Roman" w:hAnsi="Times New Roman" w:cs="Times New Roman"/>
          <w:highlight w:val="none"/>
        </w:rPr>
        <w:t>环保安全等要求，不得进行商品住宅建设。</w:t>
      </w:r>
    </w:p>
    <w:p>
      <w:pPr>
        <w:numPr>
          <w:ilvl w:val="0"/>
          <w:numId w:val="3"/>
        </w:numPr>
        <w:ind w:firstLine="643"/>
        <w:outlineLvl w:val="1"/>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基本原则</w:t>
      </w:r>
    </w:p>
    <w:p>
      <w:pPr>
        <w:ind w:firstLine="0"/>
        <w:rPr>
          <w:rFonts w:ascii="Times New Roman" w:hAnsi="Times New Roman" w:cs="Times New Roman"/>
          <w:highlight w:val="none"/>
        </w:rPr>
      </w:pPr>
      <w:r>
        <w:rPr>
          <w:rFonts w:ascii="Times New Roman" w:hAnsi="Times New Roman" w:cs="Times New Roman"/>
          <w:highlight w:val="none"/>
        </w:rPr>
        <w:t>农村集体经营性建设用地入市不改变</w:t>
      </w:r>
      <w:r>
        <w:rPr>
          <w:rFonts w:hint="default" w:ascii="Times New Roman" w:hAnsi="Times New Roman" w:cs="Times New Roman"/>
          <w:highlight w:val="none"/>
          <w:lang w:val="en-US" w:eastAsia="zh-CN"/>
        </w:rPr>
        <w:t>其</w:t>
      </w:r>
      <w:r>
        <w:rPr>
          <w:rFonts w:hint="eastAsia" w:ascii="Times New Roman" w:hAnsi="Times New Roman" w:cs="Times New Roman"/>
          <w:highlight w:val="none"/>
          <w:lang w:val="en-US" w:eastAsia="zh-CN"/>
        </w:rPr>
        <w:t>农民</w:t>
      </w:r>
      <w:r>
        <w:rPr>
          <w:rFonts w:hint="default" w:ascii="Times New Roman" w:hAnsi="Times New Roman" w:cs="Times New Roman"/>
          <w:highlight w:val="none"/>
          <w:lang w:val="en-US" w:eastAsia="zh-CN"/>
        </w:rPr>
        <w:t>集体所有的土地</w:t>
      </w:r>
      <w:r>
        <w:rPr>
          <w:rFonts w:ascii="Times New Roman" w:hAnsi="Times New Roman" w:cs="Times New Roman"/>
          <w:highlight w:val="none"/>
        </w:rPr>
        <w:t>所有权性质，</w:t>
      </w:r>
      <w:r>
        <w:rPr>
          <w:rFonts w:hint="default" w:ascii="Times New Roman" w:hAnsi="Times New Roman" w:cs="Times New Roman"/>
          <w:highlight w:val="none"/>
          <w:lang w:val="en-US" w:eastAsia="zh-CN"/>
        </w:rPr>
        <w:t>以</w:t>
      </w:r>
      <w:r>
        <w:rPr>
          <w:rFonts w:ascii="Times New Roman" w:hAnsi="Times New Roman" w:cs="Times New Roman"/>
          <w:highlight w:val="none"/>
        </w:rPr>
        <w:t>依法、自愿、公平、公开</w:t>
      </w:r>
      <w:r>
        <w:rPr>
          <w:rFonts w:hint="default" w:ascii="Times New Roman" w:hAnsi="Times New Roman" w:cs="Times New Roman"/>
          <w:highlight w:val="none"/>
          <w:lang w:val="en-US" w:eastAsia="zh-CN"/>
        </w:rPr>
        <w:t>为</w:t>
      </w:r>
      <w:r>
        <w:rPr>
          <w:rFonts w:ascii="Times New Roman" w:hAnsi="Times New Roman" w:cs="Times New Roman"/>
          <w:highlight w:val="none"/>
        </w:rPr>
        <w:t>原则，实行有偿、有限期的使用制度。</w:t>
      </w:r>
    </w:p>
    <w:p>
      <w:pPr>
        <w:numPr>
          <w:ilvl w:val="0"/>
          <w:numId w:val="3"/>
        </w:numPr>
        <w:ind w:firstLine="643"/>
        <w:outlineLvl w:val="1"/>
        <w:rPr>
          <w:rFonts w:ascii="Times New Roman" w:hAnsi="Times New Roman" w:eastAsia="仿宋_GB2312" w:cs="Times New Roman"/>
          <w:color w:val="auto"/>
          <w:highlight w:val="none"/>
        </w:rPr>
      </w:pPr>
      <w:r>
        <w:rPr>
          <w:rFonts w:hint="default" w:ascii="Times New Roman" w:hAnsi="Times New Roman" w:eastAsia="仿宋_GB2312" w:cs="Times New Roman"/>
          <w:b w:val="0"/>
          <w:bCs w:val="0"/>
          <w:color w:val="auto"/>
          <w:highlight w:val="none"/>
          <w:lang w:val="en-US" w:eastAsia="zh-CN"/>
        </w:rPr>
        <w:t>交易主体权利义务</w:t>
      </w:r>
    </w:p>
    <w:p>
      <w:pPr>
        <w:ind w:firstLine="0"/>
        <w:rPr>
          <w:rFonts w:ascii="Times New Roman" w:hAnsi="Times New Roman" w:cs="Times New Roman"/>
          <w:highlight w:val="none"/>
        </w:rPr>
      </w:pPr>
      <w:r>
        <w:rPr>
          <w:rFonts w:ascii="Times New Roman" w:hAnsi="Times New Roman" w:cs="Times New Roman"/>
          <w:highlight w:val="none"/>
        </w:rPr>
        <w:t>自然人、法人和其他组织，除法律、行政法规另有规定外，均可依法取得</w:t>
      </w:r>
      <w:r>
        <w:rPr>
          <w:rFonts w:hint="default" w:ascii="Times New Roman" w:hAnsi="Times New Roman" w:cs="Times New Roman"/>
          <w:highlight w:val="none"/>
          <w:lang w:val="en-US" w:eastAsia="zh-CN"/>
        </w:rPr>
        <w:t>农村</w:t>
      </w:r>
      <w:r>
        <w:rPr>
          <w:rFonts w:ascii="Times New Roman" w:hAnsi="Times New Roman" w:cs="Times New Roman"/>
          <w:highlight w:val="none"/>
        </w:rPr>
        <w:t>集体经营性建设用地使用权，按合同约定的相关权利和义务进行土地开发、利用和经营。</w:t>
      </w:r>
    </w:p>
    <w:p>
      <w:pPr>
        <w:numPr>
          <w:ilvl w:val="0"/>
          <w:numId w:val="3"/>
        </w:numPr>
        <w:ind w:firstLine="643"/>
        <w:outlineLvl w:val="1"/>
        <w:rPr>
          <w:rFonts w:ascii="Times New Roman" w:hAnsi="Times New Roman" w:eastAsia="仿宋_GB2312" w:cs="Times New Roman"/>
          <w:b w:val="0"/>
          <w:bCs w:val="0"/>
          <w:color w:val="auto"/>
          <w:highlight w:val="none"/>
        </w:rPr>
      </w:pPr>
      <w:r>
        <w:rPr>
          <w:rFonts w:ascii="Times New Roman" w:hAnsi="Times New Roman" w:eastAsia="仿宋_GB2312" w:cs="Times New Roman"/>
          <w:b w:val="0"/>
          <w:bCs w:val="0"/>
          <w:color w:val="auto"/>
          <w:highlight w:val="none"/>
        </w:rPr>
        <w:t>主管部门</w:t>
      </w:r>
    </w:p>
    <w:p>
      <w:pPr>
        <w:ind w:firstLine="0"/>
        <w:rPr>
          <w:rFonts w:hint="default" w:ascii="Times New Roman" w:hAnsi="Times New Roman" w:eastAsia="仿宋_GB2312" w:cs="Times New Roman"/>
          <w:b w:val="0"/>
          <w:bCs w:val="0"/>
          <w:highlight w:val="none"/>
          <w:lang w:val="en-US" w:eastAsia="zh-CN"/>
        </w:rPr>
      </w:pPr>
      <w:r>
        <w:rPr>
          <w:rFonts w:hint="eastAsia" w:ascii="Times New Roman" w:hAnsi="Times New Roman" w:cs="Times New Roman"/>
          <w:b w:val="0"/>
          <w:bCs w:val="0"/>
          <w:highlight w:val="none"/>
          <w:lang w:val="en-US" w:eastAsia="zh-CN"/>
        </w:rPr>
        <w:t>清远市自然资源局清新分局</w:t>
      </w:r>
      <w:r>
        <w:rPr>
          <w:rFonts w:hint="default" w:ascii="Times New Roman" w:hAnsi="Times New Roman" w:eastAsia="仿宋_GB2312" w:cs="Times New Roman"/>
          <w:b w:val="0"/>
          <w:bCs w:val="0"/>
          <w:highlight w:val="none"/>
          <w:lang w:val="en-US" w:eastAsia="zh-CN"/>
        </w:rPr>
        <w:t>按照本细则和其他相关规定，负责做好本行政区域内的农村集体经营性建设用地入市工作。</w:t>
      </w:r>
    </w:p>
    <w:p>
      <w:pPr>
        <w:ind w:firstLine="0"/>
        <w:rPr>
          <w:rFonts w:hint="default" w:ascii="Times New Roman" w:hAnsi="Times New Roman" w:eastAsia="仿宋_GB2312" w:cs="Times New Roman"/>
          <w:b w:val="0"/>
          <w:bCs w:val="0"/>
          <w:highlight w:val="none"/>
          <w:lang w:val="en-US" w:eastAsia="zh-CN"/>
        </w:rPr>
      </w:pPr>
      <w:r>
        <w:rPr>
          <w:rFonts w:hint="eastAsia" w:ascii="Times New Roman" w:hAnsi="Times New Roman" w:cs="Times New Roman"/>
          <w:b w:val="0"/>
          <w:bCs w:val="0"/>
          <w:highlight w:val="none"/>
          <w:lang w:val="en-US" w:eastAsia="zh-CN"/>
        </w:rPr>
        <w:t>清远市清新区发展和改革局</w:t>
      </w:r>
      <w:r>
        <w:rPr>
          <w:rFonts w:hint="default" w:ascii="Times New Roman" w:hAnsi="Times New Roman" w:eastAsia="仿宋_GB2312" w:cs="Times New Roman"/>
          <w:b w:val="0"/>
          <w:bCs w:val="0"/>
          <w:highlight w:val="none"/>
          <w:lang w:val="en-US" w:eastAsia="zh-CN"/>
        </w:rPr>
        <w:t>、</w:t>
      </w:r>
      <w:r>
        <w:rPr>
          <w:rFonts w:hint="eastAsia" w:ascii="Times New Roman" w:hAnsi="Times New Roman" w:cs="Times New Roman"/>
          <w:b w:val="0"/>
          <w:bCs w:val="0"/>
          <w:highlight w:val="none"/>
          <w:lang w:val="en-US" w:eastAsia="zh-CN"/>
        </w:rPr>
        <w:t>清远市清新区住房和城乡建设局</w:t>
      </w:r>
      <w:r>
        <w:rPr>
          <w:rFonts w:hint="default" w:ascii="Times New Roman" w:hAnsi="Times New Roman" w:eastAsia="仿宋_GB2312" w:cs="Times New Roman"/>
          <w:b w:val="0"/>
          <w:bCs w:val="0"/>
          <w:highlight w:val="none"/>
          <w:lang w:val="en-US" w:eastAsia="zh-CN"/>
        </w:rPr>
        <w:t>、</w:t>
      </w:r>
      <w:r>
        <w:rPr>
          <w:rFonts w:hint="eastAsia" w:ascii="Times New Roman" w:hAnsi="Times New Roman" w:cs="Times New Roman"/>
          <w:b w:val="0"/>
          <w:bCs w:val="0"/>
          <w:highlight w:val="none"/>
          <w:lang w:val="en-US" w:eastAsia="zh-CN"/>
        </w:rPr>
        <w:t>清远市清新区市场监督管理局</w:t>
      </w:r>
      <w:r>
        <w:rPr>
          <w:rFonts w:hint="default" w:ascii="Times New Roman" w:hAnsi="Times New Roman" w:eastAsia="仿宋_GB2312" w:cs="Times New Roman"/>
          <w:b w:val="0"/>
          <w:bCs w:val="0"/>
          <w:highlight w:val="none"/>
          <w:lang w:val="en-US" w:eastAsia="zh-CN"/>
        </w:rPr>
        <w:t>、</w:t>
      </w:r>
      <w:r>
        <w:rPr>
          <w:rFonts w:hint="eastAsia" w:ascii="Times New Roman" w:hAnsi="Times New Roman" w:cs="Times New Roman"/>
          <w:b w:val="0"/>
          <w:bCs w:val="0"/>
          <w:highlight w:val="none"/>
          <w:lang w:val="en-US" w:eastAsia="zh-CN"/>
        </w:rPr>
        <w:t>清远市清新区农业农村局</w:t>
      </w:r>
      <w:r>
        <w:rPr>
          <w:rFonts w:hint="default" w:ascii="Times New Roman" w:hAnsi="Times New Roman" w:eastAsia="仿宋_GB2312" w:cs="Times New Roman"/>
          <w:b w:val="0"/>
          <w:bCs w:val="0"/>
          <w:highlight w:val="none"/>
          <w:lang w:val="en-US" w:eastAsia="zh-CN"/>
        </w:rPr>
        <w:t>、</w:t>
      </w:r>
      <w:r>
        <w:rPr>
          <w:rFonts w:hint="eastAsia" w:ascii="Times New Roman" w:hAnsi="Times New Roman" w:cs="Times New Roman"/>
          <w:b w:val="0"/>
          <w:bCs w:val="0"/>
          <w:highlight w:val="none"/>
          <w:lang w:val="en-US" w:eastAsia="zh-CN"/>
        </w:rPr>
        <w:t>清远市生态环境局清新分局</w:t>
      </w:r>
      <w:r>
        <w:rPr>
          <w:rFonts w:hint="default" w:ascii="Times New Roman" w:hAnsi="Times New Roman" w:eastAsia="仿宋_GB2312" w:cs="Times New Roman"/>
          <w:b w:val="0"/>
          <w:bCs w:val="0"/>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清远市清新区财政局</w:t>
      </w:r>
      <w:r>
        <w:rPr>
          <w:rFonts w:hint="default" w:ascii="Times New Roman" w:hAnsi="Times New Roman" w:eastAsia="仿宋" w:cs="Times New Roman"/>
          <w:b w:val="0"/>
          <w:bCs w:val="0"/>
          <w:color w:val="auto"/>
          <w:highlight w:val="none"/>
          <w:lang w:val="en-US" w:eastAsia="zh-CN"/>
        </w:rPr>
        <w:t>、</w:t>
      </w:r>
      <w:r>
        <w:rPr>
          <w:rFonts w:hint="default" w:ascii="Times New Roman" w:hAnsi="Times New Roman" w:eastAsia="仿宋_GB2312" w:cs="Times New Roman"/>
          <w:b w:val="0"/>
          <w:bCs w:val="0"/>
          <w:highlight w:val="none"/>
          <w:lang w:val="en-US" w:eastAsia="zh-CN"/>
        </w:rPr>
        <w:t>清远市清新区税务局等相关部门按照各自的职能配合做好有关工作。</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六</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入市主体</w:t>
      </w:r>
    </w:p>
    <w:p>
      <w:pPr>
        <w:ind w:firstLine="643"/>
        <w:rPr>
          <w:rFonts w:hint="default" w:ascii="Times New Roman" w:hAnsi="Times New Roman" w:eastAsia="仿宋_GB2312" w:cs="Times New Roman"/>
          <w:b w:val="0"/>
          <w:bCs w:val="0"/>
          <w:color w:val="auto"/>
          <w:szCs w:val="32"/>
          <w:highlight w:val="none"/>
          <w:lang w:val="en-US" w:eastAsia="zh-CN"/>
        </w:rPr>
      </w:pPr>
      <w:r>
        <w:rPr>
          <w:rFonts w:hint="default" w:ascii="Times New Roman" w:hAnsi="Times New Roman" w:eastAsia="仿宋_GB2312" w:cs="Times New Roman"/>
          <w:b w:val="0"/>
          <w:bCs w:val="0"/>
          <w:color w:val="auto"/>
          <w:szCs w:val="32"/>
          <w:highlight w:val="none"/>
          <w:lang w:val="en-US" w:eastAsia="zh-CN"/>
        </w:rPr>
        <w:t>农村集体经营性建设用地入市主体是</w:t>
      </w:r>
      <w:r>
        <w:rPr>
          <w:rFonts w:hint="eastAsia" w:ascii="Times New Roman" w:hAnsi="Times New Roman" w:cs="Times New Roman"/>
          <w:b w:val="0"/>
          <w:bCs w:val="0"/>
          <w:color w:val="auto"/>
          <w:szCs w:val="32"/>
          <w:highlight w:val="none"/>
          <w:lang w:val="en-US" w:eastAsia="zh-CN"/>
        </w:rPr>
        <w:t>享有土地所有权</w:t>
      </w:r>
      <w:r>
        <w:rPr>
          <w:rFonts w:hint="default" w:ascii="Times New Roman" w:hAnsi="Times New Roman" w:eastAsia="仿宋_GB2312" w:cs="Times New Roman"/>
          <w:b w:val="0"/>
          <w:bCs w:val="0"/>
          <w:color w:val="auto"/>
          <w:szCs w:val="32"/>
          <w:highlight w:val="none"/>
          <w:lang w:val="en-US" w:eastAsia="zh-CN"/>
        </w:rPr>
        <w:t>的农村集体经济组织。</w:t>
      </w:r>
    </w:p>
    <w:p>
      <w:pPr>
        <w:ind w:firstLine="643"/>
        <w:rPr>
          <w:rFonts w:hint="default" w:ascii="Times New Roman" w:hAnsi="Times New Roman"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农村集体经营性建设用地属于村农民集体所有的，由村集体经济组织或者村民委员会代表集体行使所有权；分别属村内两个以上农村集体经济组织的，由村内各该农村集体经济组织或者村民小组代表集体行使所有权</w:t>
      </w:r>
      <w:r>
        <w:rPr>
          <w:rFonts w:hint="default" w:ascii="Times New Roman" w:hAnsi="Times New Roman" w:cs="Times New Roman"/>
          <w:b w:val="0"/>
          <w:bCs w:val="0"/>
          <w:color w:val="auto"/>
          <w:sz w:val="32"/>
          <w:szCs w:val="32"/>
          <w:highlight w:val="none"/>
          <w:lang w:eastAsia="zh-CN"/>
        </w:rPr>
        <w:t>。</w:t>
      </w:r>
    </w:p>
    <w:p>
      <w:pPr>
        <w:pStyle w:val="2"/>
        <w:rPr>
          <w:rFonts w:hint="default" w:ascii="Times New Roman" w:hAnsi="Times New Roman" w:cs="Times New Roman"/>
          <w:highlight w:val="none"/>
        </w:rPr>
      </w:pPr>
      <w:r>
        <w:rPr>
          <w:rFonts w:hint="default" w:ascii="Times New Roman" w:hAnsi="Times New Roman" w:cs="Times New Roman"/>
          <w:highlight w:val="none"/>
        </w:rPr>
        <w:t>入市途径和入市条件</w:t>
      </w:r>
    </w:p>
    <w:p>
      <w:pPr>
        <w:ind w:firstLine="643"/>
        <w:outlineLvl w:val="1"/>
        <w:rPr>
          <w:rStyle w:val="18"/>
          <w:rFonts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七</w:t>
      </w:r>
      <w:r>
        <w:rPr>
          <w:rFonts w:ascii="Times New Roman" w:hAnsi="Times New Roman" w:eastAsia="仿宋" w:cs="Times New Roman"/>
          <w:b w:val="0"/>
          <w:bCs w:val="0"/>
          <w:color w:val="auto"/>
          <w:highlight w:val="none"/>
        </w:rPr>
        <w:t xml:space="preserve">条 </w:t>
      </w:r>
      <w:r>
        <w:rPr>
          <w:rFonts w:hint="default" w:ascii="Times New Roman" w:hAnsi="Times New Roman" w:cs="Times New Roman"/>
          <w:b w:val="0"/>
          <w:bCs w:val="0"/>
          <w:color w:val="auto"/>
          <w:highlight w:val="none"/>
        </w:rPr>
        <w:t>就地入市</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依法取得、符合规划的</w:t>
      </w:r>
      <w:r>
        <w:rPr>
          <w:rFonts w:hint="default" w:ascii="Times New Roman" w:hAnsi="Times New Roman" w:eastAsia="仿宋" w:cs="Times New Roman"/>
          <w:b w:val="0"/>
          <w:bCs w:val="0"/>
          <w:color w:val="auto"/>
          <w:highlight w:val="none"/>
          <w:lang w:eastAsia="zh-CN"/>
        </w:rPr>
        <w:t>农村集体经营性建设用地</w:t>
      </w:r>
      <w:r>
        <w:rPr>
          <w:rFonts w:ascii="Times New Roman" w:hAnsi="Times New Roman" w:eastAsia="仿宋" w:cs="Times New Roman"/>
          <w:b w:val="0"/>
          <w:bCs w:val="0"/>
          <w:color w:val="auto"/>
          <w:highlight w:val="none"/>
        </w:rPr>
        <w:t>，具备开发建设所需基础设施等基本条件，明确就地直接使用的，可</w:t>
      </w:r>
      <w:r>
        <w:rPr>
          <w:rFonts w:hint="default" w:ascii="Times New Roman" w:hAnsi="Times New Roman" w:eastAsia="仿宋" w:cs="Times New Roman"/>
          <w:b w:val="0"/>
          <w:bCs w:val="0"/>
          <w:color w:val="auto"/>
          <w:highlight w:val="none"/>
          <w:lang w:val="en-US" w:eastAsia="zh-CN"/>
        </w:rPr>
        <w:t>就地</w:t>
      </w:r>
      <w:r>
        <w:rPr>
          <w:rFonts w:ascii="Times New Roman" w:hAnsi="Times New Roman" w:eastAsia="仿宋" w:cs="Times New Roman"/>
          <w:b w:val="0"/>
          <w:bCs w:val="0"/>
          <w:color w:val="auto"/>
          <w:highlight w:val="none"/>
        </w:rPr>
        <w:t>入市。</w:t>
      </w:r>
    </w:p>
    <w:p>
      <w:pPr>
        <w:ind w:firstLine="643"/>
        <w:outlineLvl w:val="1"/>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八</w:t>
      </w:r>
      <w:r>
        <w:rPr>
          <w:rFonts w:ascii="Times New Roman" w:hAnsi="Times New Roman" w:eastAsia="仿宋" w:cs="Times New Roman"/>
          <w:b w:val="0"/>
          <w:bCs w:val="0"/>
          <w:color w:val="auto"/>
          <w:highlight w:val="none"/>
        </w:rPr>
        <w:t xml:space="preserve">条 </w:t>
      </w:r>
      <w:r>
        <w:rPr>
          <w:rFonts w:hint="default" w:ascii="Times New Roman" w:hAnsi="Times New Roman" w:cs="Times New Roman"/>
          <w:b w:val="0"/>
          <w:bCs w:val="0"/>
          <w:color w:val="auto"/>
          <w:highlight w:val="none"/>
        </w:rPr>
        <w:t>调整入市</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对历史形成的零星分散的</w:t>
      </w:r>
      <w:r>
        <w:rPr>
          <w:rFonts w:hint="default" w:ascii="Times New Roman" w:hAnsi="Times New Roman" w:eastAsia="仿宋" w:cs="Times New Roman"/>
          <w:b w:val="0"/>
          <w:bCs w:val="0"/>
          <w:color w:val="auto"/>
          <w:highlight w:val="none"/>
          <w:lang w:val="en-US" w:eastAsia="zh-CN"/>
        </w:rPr>
        <w:t>集体</w:t>
      </w:r>
      <w:r>
        <w:rPr>
          <w:rFonts w:ascii="Times New Roman" w:hAnsi="Times New Roman" w:eastAsia="仿宋" w:cs="Times New Roman"/>
          <w:b w:val="0"/>
          <w:bCs w:val="0"/>
          <w:color w:val="auto"/>
          <w:highlight w:val="none"/>
        </w:rPr>
        <w:t>经营性建设用地，可由</w:t>
      </w:r>
      <w:r>
        <w:rPr>
          <w:rFonts w:hint="eastAsia" w:ascii="Times New Roman" w:hAnsi="Times New Roman" w:eastAsia="仿宋" w:cs="Times New Roman"/>
          <w:b w:val="0"/>
          <w:bCs w:val="0"/>
          <w:color w:val="auto"/>
          <w:highlight w:val="none"/>
          <w:lang w:val="en-US" w:eastAsia="zh-CN"/>
        </w:rPr>
        <w:t>农村</w:t>
      </w:r>
      <w:r>
        <w:rPr>
          <w:rFonts w:ascii="Times New Roman" w:hAnsi="Times New Roman" w:eastAsia="仿宋" w:cs="Times New Roman"/>
          <w:b w:val="0"/>
          <w:bCs w:val="0"/>
          <w:color w:val="auto"/>
          <w:highlight w:val="none"/>
        </w:rPr>
        <w:t>集体经济组织依据国土空间规划</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土地利用总体规划、城乡规划</w:t>
      </w:r>
      <w:r>
        <w:rPr>
          <w:rFonts w:hint="default" w:ascii="Times New Roman" w:hAnsi="Times New Roman" w:eastAsia="仿宋" w:cs="Times New Roman"/>
          <w:b w:val="0"/>
          <w:bCs w:val="0"/>
          <w:color w:val="auto"/>
          <w:highlight w:val="none"/>
          <w:lang w:eastAsia="zh-CN"/>
        </w:rPr>
        <w:t>）</w:t>
      </w: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参照城乡建设用地增减挂钩有关政策，经</w:t>
      </w:r>
      <w:r>
        <w:rPr>
          <w:rFonts w:hint="eastAsia" w:ascii="Times New Roman" w:hAnsi="Times New Roman" w:eastAsia="仿宋" w:cs="Times New Roman"/>
          <w:b w:val="0"/>
          <w:bCs w:val="0"/>
          <w:color w:val="auto"/>
          <w:highlight w:val="none"/>
          <w:lang w:val="en-US" w:eastAsia="zh-CN"/>
        </w:rPr>
        <w:t>清远市自然资源局</w:t>
      </w:r>
      <w:r>
        <w:rPr>
          <w:rFonts w:hint="default" w:ascii="Times New Roman" w:hAnsi="Times New Roman" w:eastAsia="仿宋" w:cs="Times New Roman"/>
          <w:b w:val="0"/>
          <w:bCs w:val="0"/>
          <w:color w:val="auto"/>
          <w:highlight w:val="none"/>
          <w:lang w:val="en-US" w:eastAsia="zh-CN"/>
        </w:rPr>
        <w:t>批准，</w:t>
      </w:r>
      <w:r>
        <w:rPr>
          <w:rFonts w:ascii="Times New Roman" w:hAnsi="Times New Roman" w:eastAsia="仿宋" w:cs="Times New Roman"/>
          <w:b w:val="0"/>
          <w:bCs w:val="0"/>
          <w:color w:val="auto"/>
          <w:highlight w:val="none"/>
        </w:rPr>
        <w:t>在确保</w:t>
      </w:r>
      <w:r>
        <w:rPr>
          <w:rFonts w:hint="default" w:ascii="Times New Roman" w:hAnsi="Times New Roman" w:eastAsia="仿宋" w:cs="Times New Roman"/>
          <w:b w:val="0"/>
          <w:bCs w:val="0"/>
          <w:color w:val="auto"/>
          <w:highlight w:val="none"/>
          <w:lang w:val="en-US" w:eastAsia="zh-CN"/>
        </w:rPr>
        <w:t>建设用地总量不增加、</w:t>
      </w:r>
      <w:r>
        <w:rPr>
          <w:rFonts w:ascii="Times New Roman" w:hAnsi="Times New Roman" w:eastAsia="仿宋" w:cs="Times New Roman"/>
          <w:b w:val="0"/>
          <w:bCs w:val="0"/>
          <w:color w:val="auto"/>
          <w:highlight w:val="none"/>
        </w:rPr>
        <w:t>耕地数量不减少、</w:t>
      </w:r>
      <w:r>
        <w:rPr>
          <w:rFonts w:hint="eastAsia" w:ascii="Times New Roman" w:hAnsi="Times New Roman" w:eastAsia="仿宋" w:cs="Times New Roman"/>
          <w:b w:val="0"/>
          <w:bCs w:val="0"/>
          <w:color w:val="auto"/>
          <w:highlight w:val="none"/>
          <w:lang w:val="en-US" w:eastAsia="zh-CN"/>
        </w:rPr>
        <w:t>耕地</w:t>
      </w:r>
      <w:r>
        <w:rPr>
          <w:rFonts w:ascii="Times New Roman" w:hAnsi="Times New Roman" w:eastAsia="仿宋" w:cs="Times New Roman"/>
          <w:b w:val="0"/>
          <w:bCs w:val="0"/>
          <w:color w:val="auto"/>
          <w:highlight w:val="none"/>
        </w:rPr>
        <w:t>质量有提高的前提下，采取布局调整等方式</w:t>
      </w:r>
      <w:r>
        <w:rPr>
          <w:rFonts w:hint="default" w:ascii="Times New Roman" w:hAnsi="Times New Roman" w:eastAsia="仿宋" w:cs="Times New Roman"/>
          <w:b w:val="0"/>
          <w:bCs w:val="0"/>
          <w:color w:val="auto"/>
          <w:highlight w:val="none"/>
          <w:lang w:val="en-US" w:eastAsia="zh-CN"/>
        </w:rPr>
        <w:t>将调整出来的建设用地指标转移到其他适宜区域入市交易</w:t>
      </w:r>
      <w:r>
        <w:rPr>
          <w:rFonts w:ascii="Times New Roman" w:hAnsi="Times New Roman" w:eastAsia="仿宋" w:cs="Times New Roman"/>
          <w:b w:val="0"/>
          <w:bCs w:val="0"/>
          <w:color w:val="auto"/>
          <w:highlight w:val="none"/>
        </w:rPr>
        <w:t>。</w:t>
      </w:r>
    </w:p>
    <w:p>
      <w:pPr>
        <w:ind w:firstLine="643"/>
        <w:outlineLvl w:val="1"/>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第</w:t>
      </w:r>
      <w:r>
        <w:rPr>
          <w:rFonts w:hint="eastAsia" w:ascii="Times New Roman" w:hAnsi="Times New Roman" w:eastAsia="仿宋" w:cs="Times New Roman"/>
          <w:b w:val="0"/>
          <w:bCs w:val="0"/>
          <w:color w:val="auto"/>
          <w:highlight w:val="none"/>
          <w:lang w:val="en-US" w:eastAsia="zh-CN"/>
        </w:rPr>
        <w:t>九</w:t>
      </w:r>
      <w:r>
        <w:rPr>
          <w:rFonts w:hint="default" w:ascii="Times New Roman" w:hAnsi="Times New Roman" w:eastAsia="仿宋" w:cs="Times New Roman"/>
          <w:b w:val="0"/>
          <w:bCs w:val="0"/>
          <w:color w:val="auto"/>
          <w:highlight w:val="none"/>
          <w:lang w:val="en-US" w:eastAsia="zh-CN"/>
        </w:rPr>
        <w:t xml:space="preserve">条 </w:t>
      </w:r>
      <w:r>
        <w:rPr>
          <w:rFonts w:hint="default" w:ascii="Times New Roman" w:hAnsi="Times New Roman" w:cs="Times New Roman"/>
          <w:b w:val="0"/>
          <w:bCs w:val="0"/>
          <w:color w:val="auto"/>
          <w:highlight w:val="none"/>
          <w:lang w:val="en-US" w:eastAsia="zh-CN"/>
        </w:rPr>
        <w:t>整治入市</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rPr>
        <w:t>对历史形成的</w:t>
      </w:r>
      <w:r>
        <w:rPr>
          <w:rFonts w:hint="default" w:ascii="Times New Roman" w:hAnsi="Times New Roman" w:eastAsia="仿宋" w:cs="Times New Roman"/>
          <w:b w:val="0"/>
          <w:bCs w:val="0"/>
          <w:color w:val="auto"/>
          <w:highlight w:val="none"/>
          <w:lang w:val="en-US" w:eastAsia="zh-CN"/>
        </w:rPr>
        <w:t>存量</w:t>
      </w:r>
      <w:r>
        <w:rPr>
          <w:rFonts w:hint="default" w:ascii="Times New Roman" w:hAnsi="Times New Roman" w:eastAsia="仿宋" w:cs="Times New Roman"/>
          <w:b w:val="0"/>
          <w:bCs w:val="0"/>
          <w:color w:val="auto"/>
          <w:highlight w:val="none"/>
        </w:rPr>
        <w:t>集体建设用地，</w:t>
      </w:r>
      <w:r>
        <w:rPr>
          <w:rFonts w:hint="default" w:ascii="Times New Roman" w:hAnsi="Times New Roman" w:eastAsia="仿宋" w:cs="Times New Roman"/>
          <w:b w:val="0"/>
          <w:bCs w:val="0"/>
          <w:color w:val="auto"/>
          <w:highlight w:val="none"/>
          <w:lang w:val="en-US" w:eastAsia="zh-CN"/>
        </w:rPr>
        <w:t>可以依据国土空间规划（土地利用总体规划、城乡规划）统一开展国土空间综合整治，重新划分宗地并调整确定产权归属后，按照新的规划条件入市</w:t>
      </w:r>
      <w:r>
        <w:rPr>
          <w:rFonts w:hint="default"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对不予征收的，在优先保障本集体经济组织成员住房安置后，允许依法收回农民自愿退出的闲置宅基地、废弃的集体公益性建设用地使用权，按照国土空间规划（土地利用总体规划、城乡规划）确定的经营性用途入市。</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第十条 入市条件</w:t>
      </w:r>
    </w:p>
    <w:p>
      <w:pPr>
        <w:ind w:firstLine="643"/>
        <w:outlineLvl w:val="9"/>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eastAsia="zh-CN"/>
        </w:rPr>
        <w:t>农村集体经营性建设用地</w:t>
      </w:r>
      <w:r>
        <w:rPr>
          <w:rFonts w:ascii="Times New Roman" w:hAnsi="Times New Roman" w:eastAsia="仿宋" w:cs="Times New Roman"/>
          <w:b w:val="0"/>
          <w:bCs w:val="0"/>
          <w:color w:val="auto"/>
          <w:highlight w:val="none"/>
        </w:rPr>
        <w:t>入市应当符合以下条件：</w:t>
      </w:r>
    </w:p>
    <w:p>
      <w:pPr>
        <w:ind w:firstLine="640"/>
        <w:rPr>
          <w:rFonts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（一）符合国土空间规划</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土地利用总体规划、城乡规划</w:t>
      </w:r>
      <w:r>
        <w:rPr>
          <w:rFonts w:hint="default" w:ascii="Times New Roman" w:hAnsi="Times New Roman" w:eastAsia="仿宋" w:cs="Times New Roman"/>
          <w:b w:val="0"/>
          <w:bCs w:val="0"/>
          <w:color w:val="auto"/>
          <w:highlight w:val="none"/>
          <w:lang w:eastAsia="zh-CN"/>
        </w:rPr>
        <w:t>）</w:t>
      </w:r>
      <w:r>
        <w:rPr>
          <w:rFonts w:hint="eastAsia" w:ascii="Times New Roman" w:hAnsi="Times New Roman" w:eastAsia="仿宋" w:cs="Times New Roman"/>
          <w:b w:val="0"/>
          <w:bCs w:val="0"/>
          <w:color w:val="auto"/>
          <w:highlight w:val="none"/>
          <w:lang w:eastAsia="zh-CN"/>
        </w:rPr>
        <w:t>、</w:t>
      </w:r>
      <w:r>
        <w:rPr>
          <w:rFonts w:ascii="Times New Roman" w:hAnsi="Times New Roman" w:eastAsia="仿宋" w:cs="Times New Roman"/>
          <w:b w:val="0"/>
          <w:bCs w:val="0"/>
          <w:color w:val="auto"/>
          <w:highlight w:val="none"/>
        </w:rPr>
        <w:t>产业规划</w:t>
      </w:r>
      <w:r>
        <w:rPr>
          <w:rFonts w:hint="eastAsia" w:ascii="Times New Roman" w:hAnsi="Times New Roman" w:eastAsia="仿宋" w:cs="Times New Roman"/>
          <w:b w:val="0"/>
          <w:bCs w:val="0"/>
          <w:color w:val="auto"/>
          <w:highlight w:val="none"/>
          <w:lang w:eastAsia="zh-CN"/>
        </w:rPr>
        <w:t>、</w:t>
      </w:r>
      <w:r>
        <w:rPr>
          <w:rFonts w:hint="eastAsia" w:ascii="Times New Roman" w:hAnsi="Times New Roman" w:eastAsia="仿宋" w:cs="Times New Roman"/>
          <w:b w:val="0"/>
          <w:bCs w:val="0"/>
          <w:color w:val="auto"/>
          <w:highlight w:val="none"/>
          <w:lang w:val="en-US" w:eastAsia="zh-CN"/>
        </w:rPr>
        <w:t>政策</w:t>
      </w:r>
      <w:r>
        <w:rPr>
          <w:rFonts w:hint="default" w:ascii="Times New Roman" w:hAnsi="Times New Roman" w:eastAsia="仿宋" w:cs="Times New Roman"/>
          <w:b w:val="0"/>
          <w:bCs w:val="0"/>
          <w:color w:val="auto"/>
          <w:highlight w:val="none"/>
          <w:lang w:val="en-US" w:eastAsia="zh-CN"/>
        </w:rPr>
        <w:t>以及环保</w:t>
      </w:r>
      <w:r>
        <w:rPr>
          <w:rFonts w:hint="eastAsia" w:ascii="Times New Roman" w:hAnsi="Times New Roman" w:eastAsia="仿宋" w:cs="Times New Roman"/>
          <w:b w:val="0"/>
          <w:bCs w:val="0"/>
          <w:color w:val="auto"/>
          <w:highlight w:val="none"/>
          <w:lang w:val="en-US" w:eastAsia="zh-CN"/>
        </w:rPr>
        <w:t>安全等</w:t>
      </w:r>
      <w:r>
        <w:rPr>
          <w:rFonts w:hint="default" w:ascii="Times New Roman" w:hAnsi="Times New Roman" w:eastAsia="仿宋" w:cs="Times New Roman"/>
          <w:b w:val="0"/>
          <w:bCs w:val="0"/>
          <w:color w:val="auto"/>
          <w:highlight w:val="none"/>
          <w:lang w:val="en-US" w:eastAsia="zh-CN"/>
        </w:rPr>
        <w:t>要求</w:t>
      </w:r>
      <w:r>
        <w:rPr>
          <w:rFonts w:ascii="Times New Roman" w:hAnsi="Times New Roman" w:eastAsia="仿宋" w:cs="Times New Roman"/>
          <w:b w:val="0"/>
          <w:bCs w:val="0"/>
          <w:color w:val="auto"/>
          <w:highlight w:val="none"/>
        </w:rPr>
        <w:t>；</w:t>
      </w:r>
    </w:p>
    <w:p>
      <w:pPr>
        <w:ind w:firstLine="640"/>
        <w:rPr>
          <w:rFonts w:hint="default" w:ascii="Times New Roman" w:hAnsi="Times New Roman" w:eastAsia="仿宋" w:cs="Times New Roman"/>
          <w:b w:val="0"/>
          <w:bCs w:val="0"/>
          <w:color w:val="auto"/>
          <w:highlight w:val="none"/>
          <w:lang w:eastAsia="zh-CN"/>
        </w:rPr>
      </w:pPr>
      <w:r>
        <w:rPr>
          <w:rFonts w:ascii="Times New Roman" w:hAnsi="Times New Roman" w:eastAsia="仿宋" w:cs="Times New Roman"/>
          <w:b w:val="0"/>
          <w:bCs w:val="0"/>
          <w:color w:val="auto"/>
          <w:highlight w:val="none"/>
        </w:rPr>
        <w:t>（二）土地</w:t>
      </w:r>
      <w:r>
        <w:rPr>
          <w:rFonts w:hint="default" w:ascii="Times New Roman" w:hAnsi="Times New Roman" w:eastAsia="仿宋" w:cs="Times New Roman"/>
          <w:b w:val="0"/>
          <w:bCs w:val="0"/>
          <w:color w:val="auto"/>
          <w:highlight w:val="none"/>
        </w:rPr>
        <w:t>权属清晰</w:t>
      </w: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依法取得集体土地</w:t>
      </w:r>
      <w:r>
        <w:rPr>
          <w:rFonts w:hint="eastAsia" w:ascii="Times New Roman" w:hAnsi="Times New Roman" w:eastAsia="仿宋" w:cs="Times New Roman"/>
          <w:b w:val="0"/>
          <w:bCs w:val="0"/>
          <w:color w:val="auto"/>
          <w:highlight w:val="none"/>
          <w:lang w:val="en-US" w:eastAsia="zh-CN"/>
        </w:rPr>
        <w:t>所有权证书和</w:t>
      </w:r>
      <w:r>
        <w:rPr>
          <w:rFonts w:hint="default" w:ascii="Times New Roman" w:hAnsi="Times New Roman" w:eastAsia="仿宋" w:cs="Times New Roman"/>
          <w:b w:val="0"/>
          <w:bCs w:val="0"/>
          <w:color w:val="auto"/>
          <w:highlight w:val="none"/>
          <w:lang w:val="en-US" w:eastAsia="zh-CN"/>
        </w:rPr>
        <w:t>集体土地使用权证</w:t>
      </w:r>
      <w:r>
        <w:rPr>
          <w:rFonts w:hint="eastAsia" w:ascii="Times New Roman" w:hAnsi="Times New Roman" w:eastAsia="仿宋" w:cs="Times New Roman"/>
          <w:b w:val="0"/>
          <w:bCs w:val="0"/>
          <w:color w:val="auto"/>
          <w:highlight w:val="none"/>
          <w:lang w:val="en-US" w:eastAsia="zh-CN"/>
        </w:rPr>
        <w:t>书（或建设用地规划许可证）</w:t>
      </w:r>
      <w:r>
        <w:rPr>
          <w:rFonts w:hint="default" w:ascii="Times New Roman" w:hAnsi="Times New Roman" w:eastAsia="仿宋" w:cs="Times New Roman"/>
          <w:b w:val="0"/>
          <w:bCs w:val="0"/>
          <w:color w:val="auto"/>
          <w:highlight w:val="none"/>
          <w:lang w:val="en-US" w:eastAsia="zh-CN"/>
        </w:rPr>
        <w:t>，</w:t>
      </w:r>
      <w:r>
        <w:rPr>
          <w:rFonts w:ascii="Times New Roman" w:hAnsi="Times New Roman" w:eastAsia="仿宋" w:cs="Times New Roman"/>
          <w:b w:val="0"/>
          <w:bCs w:val="0"/>
          <w:color w:val="auto"/>
          <w:highlight w:val="none"/>
        </w:rPr>
        <w:t>不存在权属争议</w:t>
      </w:r>
      <w:r>
        <w:rPr>
          <w:rFonts w:hint="default" w:ascii="Times New Roman" w:hAnsi="Times New Roman" w:eastAsia="仿宋" w:cs="Times New Roman"/>
          <w:b w:val="0"/>
          <w:bCs w:val="0"/>
          <w:color w:val="auto"/>
          <w:highlight w:val="none"/>
          <w:lang w:eastAsia="zh-CN"/>
        </w:rPr>
        <w:t>；</w:t>
      </w:r>
    </w:p>
    <w:p>
      <w:pPr>
        <w:ind w:firstLine="640"/>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三）需要处理的</w:t>
      </w:r>
      <w:r>
        <w:rPr>
          <w:rFonts w:ascii="Times New Roman" w:hAnsi="Times New Roman" w:eastAsia="仿宋" w:cs="Times New Roman"/>
          <w:b w:val="0"/>
          <w:bCs w:val="0"/>
          <w:color w:val="auto"/>
          <w:highlight w:val="none"/>
        </w:rPr>
        <w:t>地上建筑物、构筑物及其他附着物已</w:t>
      </w:r>
      <w:r>
        <w:rPr>
          <w:rFonts w:hint="default" w:ascii="Times New Roman" w:hAnsi="Times New Roman" w:eastAsia="仿宋" w:cs="Times New Roman"/>
          <w:b w:val="0"/>
          <w:bCs w:val="0"/>
          <w:color w:val="auto"/>
          <w:highlight w:val="none"/>
          <w:lang w:val="en-US" w:eastAsia="zh-CN"/>
        </w:rPr>
        <w:t>依法</w:t>
      </w:r>
      <w:r>
        <w:rPr>
          <w:rFonts w:ascii="Times New Roman" w:hAnsi="Times New Roman" w:eastAsia="仿宋" w:cs="Times New Roman"/>
          <w:b w:val="0"/>
          <w:bCs w:val="0"/>
          <w:color w:val="auto"/>
          <w:highlight w:val="none"/>
        </w:rPr>
        <w:t>补偿</w:t>
      </w:r>
      <w:r>
        <w:rPr>
          <w:rFonts w:hint="default" w:ascii="Times New Roman" w:hAnsi="Times New Roman" w:eastAsia="仿宋" w:cs="Times New Roman"/>
          <w:b w:val="0"/>
          <w:bCs w:val="0"/>
          <w:color w:val="auto"/>
          <w:highlight w:val="none"/>
          <w:lang w:val="en-US" w:eastAsia="zh-CN"/>
        </w:rPr>
        <w:t>和处置</w:t>
      </w:r>
      <w:r>
        <w:rPr>
          <w:rFonts w:ascii="Times New Roman" w:hAnsi="Times New Roman" w:eastAsia="仿宋" w:cs="Times New Roman"/>
          <w:b w:val="0"/>
          <w:bCs w:val="0"/>
          <w:color w:val="auto"/>
          <w:highlight w:val="none"/>
        </w:rPr>
        <w:t>完毕，或经地上</w:t>
      </w:r>
      <w:r>
        <w:rPr>
          <w:rFonts w:hint="eastAsia" w:ascii="Times New Roman" w:hAnsi="Times New Roman" w:eastAsia="仿宋" w:cs="Times New Roman"/>
          <w:b w:val="0"/>
          <w:bCs w:val="0"/>
          <w:color w:val="auto"/>
          <w:highlight w:val="none"/>
          <w:lang w:val="en-US" w:eastAsia="zh-CN"/>
        </w:rPr>
        <w:t>附着物</w:t>
      </w:r>
      <w:r>
        <w:rPr>
          <w:rFonts w:ascii="Times New Roman" w:hAnsi="Times New Roman" w:eastAsia="仿宋" w:cs="Times New Roman"/>
          <w:b w:val="0"/>
          <w:bCs w:val="0"/>
          <w:color w:val="auto"/>
          <w:highlight w:val="none"/>
        </w:rPr>
        <w:t>、土地所有权人等产权人书面同意随土地一同入市流转；</w:t>
      </w:r>
    </w:p>
    <w:p>
      <w:pPr>
        <w:ind w:firstLine="640"/>
        <w:rPr>
          <w:rFonts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四</w:t>
      </w:r>
      <w:r>
        <w:rPr>
          <w:rFonts w:ascii="Times New Roman" w:hAnsi="Times New Roman" w:eastAsia="仿宋" w:cs="Times New Roman"/>
          <w:b w:val="0"/>
          <w:bCs w:val="0"/>
          <w:color w:val="auto"/>
          <w:highlight w:val="none"/>
        </w:rPr>
        <w:t>）具备必要的通路、通水、通电、土地平整等开发建设条件</w:t>
      </w:r>
      <w:r>
        <w:rPr>
          <w:rFonts w:hint="eastAsia" w:ascii="Times New Roman" w:hAnsi="Times New Roman" w:eastAsia="仿宋" w:cs="Times New Roman"/>
          <w:b w:val="0"/>
          <w:bCs w:val="0"/>
          <w:color w:val="auto"/>
          <w:highlight w:val="none"/>
          <w:lang w:eastAsia="zh-CN"/>
        </w:rPr>
        <w:t>，</w:t>
      </w:r>
      <w:r>
        <w:rPr>
          <w:rFonts w:hint="eastAsia" w:ascii="Times New Roman" w:hAnsi="Times New Roman" w:eastAsia="仿宋" w:cs="Times New Roman"/>
          <w:b w:val="0"/>
          <w:bCs w:val="0"/>
          <w:color w:val="auto"/>
          <w:highlight w:val="none"/>
          <w:lang w:val="en-US" w:eastAsia="zh-CN"/>
        </w:rPr>
        <w:t>对于暂时未达到条件的应在交易方案约定由土地竞得人自行实现用地条件后开发利用</w:t>
      </w:r>
      <w:r>
        <w:rPr>
          <w:rFonts w:ascii="Times New Roman" w:hAnsi="Times New Roman" w:eastAsia="仿宋" w:cs="Times New Roman"/>
          <w:b w:val="0"/>
          <w:bCs w:val="0"/>
          <w:color w:val="auto"/>
          <w:highlight w:val="none"/>
        </w:rPr>
        <w:t>；</w:t>
      </w:r>
    </w:p>
    <w:p>
      <w:pPr>
        <w:ind w:firstLine="640"/>
        <w:rPr>
          <w:rFonts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五</w:t>
      </w:r>
      <w:r>
        <w:rPr>
          <w:rFonts w:ascii="Times New Roman" w:hAnsi="Times New Roman" w:eastAsia="仿宋" w:cs="Times New Roman"/>
          <w:b w:val="0"/>
          <w:bCs w:val="0"/>
          <w:color w:val="auto"/>
          <w:highlight w:val="none"/>
        </w:rPr>
        <w:t>）未被司法机关、行政机关限制土地权利；</w:t>
      </w:r>
    </w:p>
    <w:p>
      <w:pPr>
        <w:ind w:firstLine="640"/>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六</w:t>
      </w:r>
      <w:r>
        <w:rPr>
          <w:rFonts w:ascii="Times New Roman" w:hAnsi="Times New Roman" w:eastAsia="仿宋" w:cs="Times New Roman"/>
          <w:b w:val="0"/>
          <w:bCs w:val="0"/>
          <w:color w:val="auto"/>
          <w:highlight w:val="none"/>
        </w:rPr>
        <w:t>）法律、法规规定的其他条件。</w:t>
      </w:r>
    </w:p>
    <w:p>
      <w:pPr>
        <w:pStyle w:val="2"/>
        <w:rPr>
          <w:rFonts w:hint="default" w:ascii="Times New Roman" w:hAnsi="Times New Roman" w:cs="Times New Roman"/>
          <w:highlight w:val="none"/>
        </w:rPr>
      </w:pPr>
      <w:r>
        <w:rPr>
          <w:rFonts w:hint="default" w:ascii="Times New Roman" w:hAnsi="Times New Roman" w:cs="Times New Roman"/>
          <w:highlight w:val="none"/>
        </w:rPr>
        <w:t>入市方式和年限</w:t>
      </w:r>
    </w:p>
    <w:p>
      <w:pPr>
        <w:numPr>
          <w:ilvl w:val="-1"/>
          <w:numId w:val="0"/>
        </w:numPr>
        <w:ind w:firstLine="643"/>
        <w:outlineLvl w:val="1"/>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第十</w:t>
      </w:r>
      <w:r>
        <w:rPr>
          <w:rFonts w:hint="eastAsia" w:ascii="Times New Roman" w:hAnsi="Times New Roman" w:eastAsia="仿宋" w:cs="Times New Roman"/>
          <w:b w:val="0"/>
          <w:bCs w:val="0"/>
          <w:color w:val="auto"/>
          <w:highlight w:val="none"/>
          <w:lang w:val="en-US" w:eastAsia="zh-CN"/>
        </w:rPr>
        <w:t>一</w:t>
      </w:r>
      <w:r>
        <w:rPr>
          <w:rFonts w:ascii="Times New Roman" w:hAnsi="Times New Roman" w:eastAsia="仿宋" w:cs="Times New Roman"/>
          <w:b w:val="0"/>
          <w:bCs w:val="0"/>
          <w:color w:val="auto"/>
          <w:highlight w:val="none"/>
        </w:rPr>
        <w:t>条</w:t>
      </w:r>
      <w:r>
        <w:rPr>
          <w:rFonts w:hint="default" w:ascii="Times New Roman" w:hAnsi="Times New Roman" w:eastAsia="仿宋" w:cs="Times New Roman"/>
          <w:b w:val="0"/>
          <w:bCs w:val="0"/>
          <w:color w:val="auto"/>
          <w:highlight w:val="none"/>
          <w:lang w:val="en-US" w:eastAsia="zh-CN"/>
        </w:rPr>
        <w:t xml:space="preserve"> </w:t>
      </w:r>
      <w:r>
        <w:rPr>
          <w:rFonts w:ascii="Times New Roman" w:hAnsi="Times New Roman" w:eastAsia="仿宋" w:cs="Times New Roman"/>
          <w:b w:val="0"/>
          <w:bCs w:val="0"/>
          <w:color w:val="auto"/>
          <w:highlight w:val="none"/>
        </w:rPr>
        <w:t>出让</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农村集体经营性建设用地使用权出让，是</w:t>
      </w:r>
      <w:r>
        <w:rPr>
          <w:rFonts w:hint="eastAsia" w:ascii="Times New Roman" w:hAnsi="Times New Roman" w:eastAsia="仿宋" w:cs="Times New Roman"/>
          <w:b w:val="0"/>
          <w:bCs w:val="0"/>
          <w:color w:val="auto"/>
          <w:highlight w:val="none"/>
          <w:lang w:val="en-US" w:eastAsia="zh-CN"/>
        </w:rPr>
        <w:t>指具有土地所有权的农民集体经济组织</w:t>
      </w:r>
      <w:r>
        <w:rPr>
          <w:rFonts w:hint="default" w:ascii="Times New Roman" w:hAnsi="Times New Roman" w:eastAsia="仿宋" w:cs="Times New Roman"/>
          <w:b w:val="0"/>
          <w:bCs w:val="0"/>
          <w:color w:val="auto"/>
          <w:highlight w:val="none"/>
          <w:lang w:val="en-US" w:eastAsia="zh-CN"/>
        </w:rPr>
        <w:t>，将一定年限的农村集体经营性建设用地使用权让与土地使用者，由土地使用者根据合同约定支付土地价款的行为。</w:t>
      </w:r>
    </w:p>
    <w:p>
      <w:pPr>
        <w:numPr>
          <w:ilvl w:val="0"/>
          <w:numId w:val="4"/>
        </w:num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出租</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农村集体经营性建设用地</w:t>
      </w:r>
      <w:r>
        <w:rPr>
          <w:rFonts w:hint="default" w:ascii="Times New Roman" w:hAnsi="Times New Roman" w:eastAsia="仿宋" w:cs="Times New Roman"/>
          <w:b w:val="0"/>
          <w:bCs w:val="0"/>
          <w:color w:val="auto"/>
          <w:highlight w:val="none"/>
        </w:rPr>
        <w:t>使用权出租，</w:t>
      </w:r>
      <w:r>
        <w:rPr>
          <w:rFonts w:hint="default" w:ascii="Times New Roman" w:hAnsi="Times New Roman" w:eastAsia="仿宋" w:cs="Times New Roman"/>
          <w:b w:val="0"/>
          <w:bCs w:val="0"/>
          <w:color w:val="auto"/>
          <w:highlight w:val="none"/>
          <w:lang w:val="en-US" w:eastAsia="zh-CN"/>
        </w:rPr>
        <w:t>是</w:t>
      </w:r>
      <w:r>
        <w:rPr>
          <w:rFonts w:hint="eastAsia" w:ascii="Times New Roman" w:hAnsi="Times New Roman" w:eastAsia="仿宋" w:cs="Times New Roman"/>
          <w:b w:val="0"/>
          <w:bCs w:val="0"/>
          <w:color w:val="auto"/>
          <w:highlight w:val="none"/>
          <w:lang w:val="en-US" w:eastAsia="zh-CN"/>
        </w:rPr>
        <w:t>指具有土地所有权的农民集体经济组织</w:t>
      </w:r>
      <w:r>
        <w:rPr>
          <w:rFonts w:hint="default" w:ascii="Times New Roman" w:hAnsi="Times New Roman" w:eastAsia="仿宋" w:cs="Times New Roman"/>
          <w:b w:val="0"/>
          <w:bCs w:val="0"/>
          <w:color w:val="auto"/>
          <w:highlight w:val="none"/>
        </w:rPr>
        <w:t>，将一定年限的</w:t>
      </w:r>
      <w:r>
        <w:rPr>
          <w:rFonts w:hint="default" w:ascii="Times New Roman" w:hAnsi="Times New Roman" w:eastAsia="仿宋" w:cs="Times New Roman"/>
          <w:b w:val="0"/>
          <w:bCs w:val="0"/>
          <w:color w:val="auto"/>
          <w:highlight w:val="none"/>
          <w:lang w:eastAsia="zh-CN"/>
        </w:rPr>
        <w:t>农村集体经营性建设用地</w:t>
      </w:r>
      <w:r>
        <w:rPr>
          <w:rFonts w:hint="default" w:ascii="Times New Roman" w:hAnsi="Times New Roman" w:eastAsia="仿宋" w:cs="Times New Roman"/>
          <w:b w:val="0"/>
          <w:bCs w:val="0"/>
          <w:color w:val="auto"/>
          <w:highlight w:val="none"/>
        </w:rPr>
        <w:t>使用权出租给土地使用者，由土地使用者根据合同约定支付土地租金的行为。</w:t>
      </w:r>
    </w:p>
    <w:p>
      <w:pPr>
        <w:numPr>
          <w:ilvl w:val="0"/>
          <w:numId w:val="4"/>
        </w:num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作价出资（入股）</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农村集体经营性建设用地</w:t>
      </w:r>
      <w:r>
        <w:rPr>
          <w:rFonts w:hint="default" w:ascii="Times New Roman" w:hAnsi="Times New Roman" w:eastAsia="仿宋" w:cs="Times New Roman"/>
          <w:b w:val="0"/>
          <w:bCs w:val="0"/>
          <w:color w:val="auto"/>
          <w:highlight w:val="none"/>
        </w:rPr>
        <w:t>使用权作价出资（入股），</w:t>
      </w:r>
      <w:r>
        <w:rPr>
          <w:rFonts w:hint="default" w:ascii="Times New Roman" w:hAnsi="Times New Roman" w:eastAsia="仿宋" w:cs="Times New Roman"/>
          <w:b w:val="0"/>
          <w:bCs w:val="0"/>
          <w:color w:val="auto"/>
          <w:highlight w:val="none"/>
          <w:lang w:val="en-US" w:eastAsia="zh-CN"/>
        </w:rPr>
        <w:t>是</w:t>
      </w:r>
      <w:r>
        <w:rPr>
          <w:rFonts w:hint="eastAsia" w:ascii="Times New Roman" w:hAnsi="Times New Roman" w:eastAsia="仿宋" w:cs="Times New Roman"/>
          <w:b w:val="0"/>
          <w:bCs w:val="0"/>
          <w:color w:val="auto"/>
          <w:highlight w:val="none"/>
          <w:lang w:val="en-US" w:eastAsia="zh-CN"/>
        </w:rPr>
        <w:t>指具有土地所有权的农民集体经济组织</w:t>
      </w:r>
      <w:r>
        <w:rPr>
          <w:rFonts w:hint="default" w:ascii="Times New Roman" w:hAnsi="Times New Roman" w:eastAsia="仿宋" w:cs="Times New Roman"/>
          <w:b w:val="0"/>
          <w:bCs w:val="0"/>
          <w:color w:val="auto"/>
          <w:highlight w:val="none"/>
        </w:rPr>
        <w:t>，根据有关规定及约定将一定年限的</w:t>
      </w:r>
      <w:r>
        <w:rPr>
          <w:rFonts w:hint="eastAsia" w:ascii="Times New Roman" w:hAnsi="Times New Roman" w:eastAsia="仿宋" w:cs="Times New Roman"/>
          <w:b w:val="0"/>
          <w:bCs w:val="0"/>
          <w:color w:val="auto"/>
          <w:highlight w:val="none"/>
          <w:lang w:eastAsia="zh-CN"/>
        </w:rPr>
        <w:t>农村</w:t>
      </w:r>
      <w:r>
        <w:rPr>
          <w:rFonts w:hint="default" w:ascii="Times New Roman" w:hAnsi="Times New Roman" w:eastAsia="仿宋" w:cs="Times New Roman"/>
          <w:b w:val="0"/>
          <w:bCs w:val="0"/>
          <w:color w:val="auto"/>
          <w:highlight w:val="none"/>
          <w:lang w:eastAsia="zh-CN"/>
        </w:rPr>
        <w:t>集体经营性建设用地</w:t>
      </w:r>
      <w:r>
        <w:rPr>
          <w:rFonts w:hint="default" w:ascii="Times New Roman" w:hAnsi="Times New Roman" w:eastAsia="仿宋" w:cs="Times New Roman"/>
          <w:b w:val="0"/>
          <w:bCs w:val="0"/>
          <w:color w:val="auto"/>
          <w:highlight w:val="none"/>
        </w:rPr>
        <w:t>使用权评估作价，与他人以合作、联营等形式共同兴办企业的行为。</w:t>
      </w:r>
    </w:p>
    <w:p>
      <w:pPr>
        <w:ind w:firstLine="643"/>
        <w:outlineLvl w:val="1"/>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第十</w:t>
      </w:r>
      <w:r>
        <w:rPr>
          <w:rFonts w:hint="eastAsia" w:ascii="Times New Roman" w:hAnsi="Times New Roman" w:eastAsia="仿宋" w:cs="Times New Roman"/>
          <w:b w:val="0"/>
          <w:bCs w:val="0"/>
          <w:color w:val="auto"/>
          <w:highlight w:val="none"/>
          <w:lang w:val="en-US" w:eastAsia="zh-CN"/>
        </w:rPr>
        <w:t>五</w:t>
      </w:r>
      <w:r>
        <w:rPr>
          <w:rFonts w:ascii="Times New Roman" w:hAnsi="Times New Roman" w:eastAsia="仿宋" w:cs="Times New Roman"/>
          <w:b w:val="0"/>
          <w:bCs w:val="0"/>
          <w:color w:val="auto"/>
          <w:highlight w:val="none"/>
        </w:rPr>
        <w:t>条 交易方式</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农村</w:t>
      </w:r>
      <w:r>
        <w:rPr>
          <w:rFonts w:hint="default" w:ascii="Times New Roman" w:hAnsi="Times New Roman" w:eastAsia="仿宋" w:cs="Times New Roman"/>
          <w:b w:val="0"/>
          <w:bCs w:val="0"/>
          <w:color w:val="auto"/>
          <w:highlight w:val="none"/>
        </w:rPr>
        <w:t>集体经营性建设用地</w:t>
      </w:r>
      <w:r>
        <w:rPr>
          <w:rFonts w:hint="default" w:ascii="Times New Roman" w:hAnsi="Times New Roman" w:eastAsia="仿宋" w:cs="Times New Roman"/>
          <w:b w:val="0"/>
          <w:bCs w:val="0"/>
          <w:color w:val="auto"/>
          <w:highlight w:val="none"/>
          <w:lang w:val="en-US" w:eastAsia="zh-CN"/>
        </w:rPr>
        <w:t>使用权</w:t>
      </w:r>
      <w:r>
        <w:rPr>
          <w:rFonts w:hint="default" w:ascii="Times New Roman" w:hAnsi="Times New Roman" w:eastAsia="仿宋" w:cs="Times New Roman"/>
          <w:b w:val="0"/>
          <w:bCs w:val="0"/>
          <w:color w:val="auto"/>
          <w:highlight w:val="none"/>
        </w:rPr>
        <w:t>交易</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原则上应采取</w:t>
      </w:r>
      <w:r>
        <w:rPr>
          <w:rFonts w:hint="default" w:ascii="Times New Roman" w:hAnsi="Times New Roman" w:eastAsia="仿宋" w:cs="Times New Roman"/>
          <w:b w:val="0"/>
          <w:bCs w:val="0"/>
          <w:color w:val="auto"/>
          <w:highlight w:val="none"/>
        </w:rPr>
        <w:t>招标、拍卖</w:t>
      </w:r>
      <w:r>
        <w:rPr>
          <w:rFonts w:hint="default" w:ascii="Times New Roman" w:hAnsi="Times New Roman" w:eastAsia="仿宋" w:cs="Times New Roman"/>
          <w:b w:val="0"/>
          <w:bCs w:val="0"/>
          <w:color w:val="auto"/>
          <w:highlight w:val="none"/>
          <w:lang w:val="en-US" w:eastAsia="zh-CN"/>
        </w:rPr>
        <w:t>或者</w:t>
      </w:r>
      <w:r>
        <w:rPr>
          <w:rFonts w:hint="default" w:ascii="Times New Roman" w:hAnsi="Times New Roman" w:eastAsia="仿宋" w:cs="Times New Roman"/>
          <w:b w:val="0"/>
          <w:bCs w:val="0"/>
          <w:color w:val="auto"/>
          <w:highlight w:val="none"/>
        </w:rPr>
        <w:t>挂牌</w:t>
      </w:r>
      <w:r>
        <w:rPr>
          <w:rFonts w:hint="default" w:ascii="Times New Roman" w:hAnsi="Times New Roman" w:eastAsia="仿宋" w:cs="Times New Roman"/>
          <w:b w:val="0"/>
          <w:bCs w:val="0"/>
          <w:color w:val="auto"/>
          <w:highlight w:val="none"/>
          <w:lang w:val="en-US" w:eastAsia="zh-CN"/>
        </w:rPr>
        <w:t>方式公开交易</w:t>
      </w:r>
      <w:r>
        <w:rPr>
          <w:rFonts w:hint="default" w:ascii="Times New Roman" w:hAnsi="Times New Roman" w:eastAsia="仿宋" w:cs="Times New Roman"/>
          <w:b w:val="0"/>
          <w:bCs w:val="0"/>
          <w:color w:val="auto"/>
          <w:highlight w:val="none"/>
        </w:rPr>
        <w:t>。</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涉及因历史原因形成的已流转的农村集体经营性建设用地，拟按规定完善入市相关手续的，经清新区人民政府同意，可采取协议交易的方式。</w:t>
      </w:r>
    </w:p>
    <w:p>
      <w:pPr>
        <w:ind w:firstLine="643"/>
        <w:outlineLvl w:val="1"/>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第十</w:t>
      </w:r>
      <w:r>
        <w:rPr>
          <w:rFonts w:hint="eastAsia" w:ascii="Times New Roman" w:hAnsi="Times New Roman" w:eastAsia="仿宋" w:cs="Times New Roman"/>
          <w:b w:val="0"/>
          <w:bCs w:val="0"/>
          <w:color w:val="auto"/>
          <w:highlight w:val="none"/>
          <w:lang w:val="en-US" w:eastAsia="zh-CN"/>
        </w:rPr>
        <w:t>六</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使用</w:t>
      </w:r>
      <w:r>
        <w:rPr>
          <w:rFonts w:ascii="Times New Roman" w:hAnsi="Times New Roman" w:eastAsia="仿宋" w:cs="Times New Roman"/>
          <w:b w:val="0"/>
          <w:bCs w:val="0"/>
          <w:color w:val="auto"/>
          <w:highlight w:val="none"/>
        </w:rPr>
        <w:t>年限</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农村集体经营性建设用地使用权以出让、出租、作价出资（入股）入市的，最高使用年限不得超过国家规定国有建设用地同类土地用途出让的最高年限，按下列用途确定最高年限：</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（一）工业用地五十年；</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（二）教育、科技、文化、卫生、体育用地五十年；</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（三）商业、旅游、娱乐用地四十年；</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（四）综合或者其他用地五十年。</w:t>
      </w:r>
    </w:p>
    <w:p>
      <w:pPr>
        <w:ind w:firstLine="643"/>
        <w:outlineLvl w:val="9"/>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highlight w:val="none"/>
          <w:lang w:val="en-US" w:eastAsia="zh-CN"/>
        </w:rPr>
        <w:t>以</w:t>
      </w:r>
      <w:r>
        <w:rPr>
          <w:rFonts w:hint="default" w:ascii="Times New Roman" w:hAnsi="Times New Roman" w:cs="Times New Roman"/>
          <w:b w:val="0"/>
          <w:bCs w:val="0"/>
          <w:color w:val="auto"/>
          <w:sz w:val="32"/>
          <w:szCs w:val="32"/>
          <w:highlight w:val="none"/>
          <w:lang w:val="en-US" w:eastAsia="zh-CN"/>
        </w:rPr>
        <w:t>点状供地方式入市的，</w:t>
      </w:r>
      <w:r>
        <w:rPr>
          <w:rFonts w:hint="default" w:ascii="Times New Roman" w:hAnsi="Times New Roman" w:eastAsia="仿宋" w:cs="Times New Roman"/>
          <w:b w:val="0"/>
          <w:bCs w:val="0"/>
          <w:color w:val="auto"/>
          <w:highlight w:val="none"/>
          <w:lang w:val="en-US" w:eastAsia="zh-CN"/>
        </w:rPr>
        <w:t>农村集体经营性建设用地使用权</w:t>
      </w:r>
      <w:r>
        <w:rPr>
          <w:rFonts w:hint="default" w:ascii="Times New Roman" w:hAnsi="Times New Roman" w:cs="Times New Roman"/>
          <w:b w:val="0"/>
          <w:bCs w:val="0"/>
          <w:color w:val="auto"/>
          <w:sz w:val="32"/>
          <w:szCs w:val="32"/>
          <w:highlight w:val="none"/>
          <w:lang w:val="en-US" w:eastAsia="zh-CN"/>
        </w:rPr>
        <w:t>入市期限应当与周边农用地流转期限</w:t>
      </w:r>
      <w:r>
        <w:rPr>
          <w:rFonts w:hint="eastAsia" w:ascii="Times New Roman" w:hAnsi="Times New Roman" w:cs="Times New Roman"/>
          <w:b w:val="0"/>
          <w:bCs w:val="0"/>
          <w:color w:val="auto"/>
          <w:sz w:val="32"/>
          <w:szCs w:val="32"/>
          <w:highlight w:val="none"/>
          <w:lang w:val="en-US" w:eastAsia="zh-CN"/>
        </w:rPr>
        <w:t>保持</w:t>
      </w:r>
      <w:r>
        <w:rPr>
          <w:rFonts w:hint="default" w:ascii="Times New Roman" w:hAnsi="Times New Roman" w:cs="Times New Roman"/>
          <w:b w:val="0"/>
          <w:bCs w:val="0"/>
          <w:color w:val="auto"/>
          <w:sz w:val="32"/>
          <w:szCs w:val="32"/>
          <w:highlight w:val="none"/>
          <w:lang w:val="en-US" w:eastAsia="zh-CN"/>
        </w:rPr>
        <w:t>一致。</w:t>
      </w:r>
    </w:p>
    <w:p>
      <w:pPr>
        <w:pStyle w:val="2"/>
        <w:rPr>
          <w:rFonts w:hint="default" w:ascii="Times New Roman" w:hAnsi="Times New Roman" w:cs="Times New Roman"/>
          <w:highlight w:val="none"/>
        </w:rPr>
      </w:pPr>
      <w:r>
        <w:rPr>
          <w:rFonts w:hint="default" w:ascii="Times New Roman" w:hAnsi="Times New Roman" w:cs="Times New Roman"/>
          <w:highlight w:val="none"/>
        </w:rPr>
        <w:t>入市程序</w:t>
      </w:r>
    </w:p>
    <w:p>
      <w:pPr>
        <w:ind w:firstLine="643"/>
        <w:outlineLvl w:val="1"/>
        <w:rPr>
          <w:rStyle w:val="18"/>
          <w:rFonts w:hint="default" w:ascii="Times New Roman" w:hAnsi="Times New Roman" w:eastAsia="仿宋_GB2312" w:cs="Times New Roman"/>
          <w:b w:val="0"/>
          <w:bCs w:val="0"/>
          <w:color w:val="auto"/>
          <w:highlight w:val="none"/>
          <w:lang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十</w:t>
      </w:r>
      <w:r>
        <w:rPr>
          <w:rFonts w:hint="eastAsia" w:ascii="Times New Roman" w:hAnsi="Times New Roman" w:eastAsia="仿宋" w:cs="Times New Roman"/>
          <w:b w:val="0"/>
          <w:bCs w:val="0"/>
          <w:color w:val="auto"/>
          <w:highlight w:val="none"/>
          <w:lang w:val="en-US" w:eastAsia="zh-CN"/>
        </w:rPr>
        <w:t>七</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入市申请</w:t>
      </w:r>
    </w:p>
    <w:p>
      <w:pPr>
        <w:numPr>
          <w:ilvl w:val="-1"/>
          <w:numId w:val="0"/>
        </w:numPr>
        <w:ind w:firstLine="640" w:firstLineChars="200"/>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农村集体经营性建设用地</w:t>
      </w:r>
      <w:r>
        <w:rPr>
          <w:rFonts w:hint="default" w:ascii="Times New Roman" w:hAnsi="Times New Roman" w:eastAsia="仿宋" w:cs="Times New Roman"/>
          <w:b w:val="0"/>
          <w:bCs w:val="0"/>
          <w:color w:val="auto"/>
          <w:highlight w:val="none"/>
        </w:rPr>
        <w:t>入市</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须</w:t>
      </w:r>
      <w:r>
        <w:rPr>
          <w:rFonts w:hint="default" w:ascii="Times New Roman" w:hAnsi="Times New Roman" w:eastAsia="仿宋" w:cs="Times New Roman"/>
          <w:b w:val="0"/>
          <w:bCs w:val="0"/>
          <w:color w:val="auto"/>
          <w:highlight w:val="none"/>
          <w:lang w:val="en-US" w:eastAsia="zh-CN"/>
        </w:rPr>
        <w:t>经村民会议三分之二以上成员或村民代表会议三分之二以上村民代表表决同意，</w:t>
      </w:r>
      <w:r>
        <w:rPr>
          <w:rFonts w:hint="default" w:ascii="Times New Roman" w:hAnsi="Times New Roman" w:eastAsia="仿宋" w:cs="Times New Roman"/>
          <w:b w:val="0"/>
          <w:bCs w:val="0"/>
          <w:color w:val="auto"/>
          <w:highlight w:val="none"/>
        </w:rPr>
        <w:t>土地所有权人或</w:t>
      </w:r>
      <w:r>
        <w:rPr>
          <w:rFonts w:hint="default" w:ascii="Times New Roman" w:hAnsi="Times New Roman" w:eastAsia="仿宋" w:cs="Times New Roman"/>
          <w:b w:val="0"/>
          <w:bCs w:val="0"/>
          <w:color w:val="auto"/>
          <w:highlight w:val="none"/>
          <w:lang w:val="en-US" w:eastAsia="zh-CN"/>
        </w:rPr>
        <w:t>经</w:t>
      </w:r>
      <w:r>
        <w:rPr>
          <w:rFonts w:hint="default" w:ascii="Times New Roman" w:hAnsi="Times New Roman" w:eastAsia="仿宋" w:cs="Times New Roman"/>
          <w:b w:val="0"/>
          <w:bCs w:val="0"/>
          <w:color w:val="auto"/>
          <w:highlight w:val="none"/>
        </w:rPr>
        <w:t>土地所有权人授权的实施主体可以向所在地镇人民政府递交入市申请材料，申请材料应包括：</w:t>
      </w:r>
    </w:p>
    <w:p>
      <w:pPr>
        <w:numPr>
          <w:ilvl w:val="0"/>
          <w:numId w:val="5"/>
        </w:numPr>
        <w:ind w:firstLine="640"/>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入市申请审批表</w:t>
      </w:r>
      <w:r>
        <w:rPr>
          <w:rFonts w:hint="default" w:ascii="Times New Roman" w:hAnsi="Times New Roman" w:eastAsia="仿宋" w:cs="Times New Roman"/>
          <w:b w:val="0"/>
          <w:bCs w:val="0"/>
          <w:color w:val="auto"/>
          <w:highlight w:val="none"/>
        </w:rPr>
        <w:t>，应当写明拟入市宗地位置、权属、地上附着物等基本情况</w:t>
      </w:r>
      <w:r>
        <w:rPr>
          <w:rFonts w:ascii="Times New Roman" w:hAnsi="Times New Roman" w:cs="Times New Roman"/>
          <w:b w:val="0"/>
          <w:bCs w:val="0"/>
          <w:color w:val="auto"/>
          <w:highlight w:val="none"/>
        </w:rPr>
        <w:t>；</w:t>
      </w:r>
    </w:p>
    <w:p>
      <w:pPr>
        <w:numPr>
          <w:ilvl w:val="0"/>
          <w:numId w:val="5"/>
        </w:numPr>
        <w:ind w:firstLine="640"/>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入市民主表决书</w:t>
      </w:r>
      <w:r>
        <w:rPr>
          <w:rFonts w:hint="default" w:ascii="Times New Roman" w:hAnsi="Times New Roman" w:eastAsia="仿宋" w:cs="Times New Roman"/>
          <w:b w:val="0"/>
          <w:bCs w:val="0"/>
          <w:color w:val="auto"/>
          <w:highlight w:val="none"/>
        </w:rPr>
        <w:t>；</w:t>
      </w:r>
    </w:p>
    <w:p>
      <w:pPr>
        <w:numPr>
          <w:ilvl w:val="0"/>
          <w:numId w:val="5"/>
        </w:numPr>
        <w:ind w:firstLine="640"/>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农村集体经营性建设用地土地所有权证、农村集体经营性建设用地土地使用权证等权属证明材料</w:t>
      </w:r>
      <w:r>
        <w:rPr>
          <w:rFonts w:ascii="Times New Roman" w:hAnsi="Times New Roman" w:cs="Times New Roman"/>
          <w:b w:val="0"/>
          <w:bCs w:val="0"/>
          <w:color w:val="auto"/>
          <w:highlight w:val="none"/>
        </w:rPr>
        <w:t>；</w:t>
      </w:r>
    </w:p>
    <w:p>
      <w:pPr>
        <w:numPr>
          <w:ilvl w:val="0"/>
          <w:numId w:val="5"/>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其他</w:t>
      </w:r>
      <w:r>
        <w:rPr>
          <w:rFonts w:hint="eastAsia" w:ascii="Times New Roman" w:hAnsi="Times New Roman" w:cs="Times New Roman"/>
          <w:b w:val="0"/>
          <w:bCs w:val="0"/>
          <w:color w:val="auto"/>
          <w:highlight w:val="none"/>
          <w:lang w:val="en-US" w:eastAsia="zh-CN"/>
        </w:rPr>
        <w:t>相关</w:t>
      </w:r>
      <w:r>
        <w:rPr>
          <w:rFonts w:ascii="Times New Roman" w:hAnsi="Times New Roman" w:cs="Times New Roman"/>
          <w:b w:val="0"/>
          <w:bCs w:val="0"/>
          <w:color w:val="auto"/>
          <w:highlight w:val="none"/>
        </w:rPr>
        <w:t>材料。</w:t>
      </w:r>
    </w:p>
    <w:p>
      <w:pPr>
        <w:ind w:firstLine="643"/>
        <w:outlineLvl w:val="1"/>
        <w:rPr>
          <w:rFonts w:hint="default" w:ascii="Times New Roman" w:hAnsi="Times New Roman"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十</w:t>
      </w:r>
      <w:r>
        <w:rPr>
          <w:rFonts w:hint="eastAsia" w:ascii="Times New Roman" w:hAnsi="Times New Roman" w:cs="Times New Roman"/>
          <w:b w:val="0"/>
          <w:bCs w:val="0"/>
          <w:color w:val="auto"/>
          <w:highlight w:val="none"/>
          <w:lang w:val="en-US" w:eastAsia="zh-CN"/>
        </w:rPr>
        <w:t>八</w:t>
      </w:r>
      <w:r>
        <w:rPr>
          <w:rFonts w:ascii="Times New Roman" w:hAnsi="Times New Roman" w:eastAsia="仿宋" w:cs="Times New Roman"/>
          <w:b w:val="0"/>
          <w:bCs w:val="0"/>
          <w:color w:val="auto"/>
          <w:highlight w:val="none"/>
        </w:rPr>
        <w:t>条</w:t>
      </w:r>
      <w:r>
        <w:rPr>
          <w:rFonts w:ascii="Times New Roman" w:hAnsi="Times New Roman" w:cs="Times New Roman"/>
          <w:b w:val="0"/>
          <w:bCs w:val="0"/>
          <w:color w:val="auto"/>
          <w:highlight w:val="none"/>
        </w:rPr>
        <w:t xml:space="preserve"> </w:t>
      </w:r>
      <w:r>
        <w:rPr>
          <w:rFonts w:ascii="Times New Roman" w:hAnsi="Times New Roman" w:eastAsia="仿宋" w:cs="Times New Roman"/>
          <w:b w:val="0"/>
          <w:bCs w:val="0"/>
          <w:color w:val="auto"/>
          <w:highlight w:val="none"/>
        </w:rPr>
        <w:t>入市</w:t>
      </w:r>
      <w:r>
        <w:rPr>
          <w:rFonts w:hint="default" w:ascii="Times New Roman" w:hAnsi="Times New Roman" w:eastAsia="仿宋" w:cs="Times New Roman"/>
          <w:b w:val="0"/>
          <w:bCs w:val="0"/>
          <w:color w:val="auto"/>
          <w:highlight w:val="none"/>
          <w:lang w:val="en-US" w:eastAsia="zh-CN"/>
        </w:rPr>
        <w:t>审查</w:t>
      </w:r>
    </w:p>
    <w:p>
      <w:pPr>
        <w:ind w:firstLine="643"/>
        <w:outlineLvl w:val="9"/>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镇人民政府对拟入市地块进行初审</w:t>
      </w:r>
      <w:r>
        <w:rPr>
          <w:rFonts w:hint="default" w:ascii="Times New Roman" w:hAnsi="Times New Roman" w:cs="Times New Roman"/>
          <w:b w:val="0"/>
          <w:bCs w:val="0"/>
          <w:color w:val="auto"/>
          <w:highlight w:val="none"/>
          <w:lang w:eastAsia="zh-CN"/>
        </w:rPr>
        <w:t>，</w:t>
      </w:r>
      <w:r>
        <w:rPr>
          <w:rFonts w:ascii="Times New Roman" w:hAnsi="Times New Roman" w:cs="Times New Roman"/>
          <w:b w:val="0"/>
          <w:bCs w:val="0"/>
          <w:color w:val="auto"/>
          <w:highlight w:val="none"/>
        </w:rPr>
        <w:t>并出具是否同意入市的初审意见，初审内容包括拟入市地块的使用现状、权属状况、地上建筑物及附着物状况等。</w:t>
      </w:r>
    </w:p>
    <w:p>
      <w:pPr>
        <w:ind w:firstLine="643"/>
        <w:outlineLvl w:val="9"/>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eastAsia="zh-CN"/>
        </w:rPr>
        <w:t>清远市自然资源局清新分局</w:t>
      </w:r>
      <w:r>
        <w:rPr>
          <w:rFonts w:ascii="Times New Roman" w:hAnsi="Times New Roman" w:cs="Times New Roman"/>
          <w:b w:val="0"/>
          <w:bCs w:val="0"/>
          <w:color w:val="auto"/>
          <w:highlight w:val="none"/>
        </w:rPr>
        <w:t>根据初审意见，会同</w:t>
      </w:r>
      <w:r>
        <w:rPr>
          <w:rFonts w:hint="eastAsia" w:ascii="Times New Roman" w:hAnsi="Times New Roman" w:eastAsia="仿宋" w:cs="Times New Roman"/>
          <w:b w:val="0"/>
          <w:bCs w:val="0"/>
          <w:color w:val="auto"/>
          <w:highlight w:val="none"/>
          <w:lang w:val="en-US" w:eastAsia="zh-CN"/>
        </w:rPr>
        <w:t>清远市清新区发展和改革局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清远市清新区住房和城乡建设局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清远市清新区农业农村局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清远市生态环境局清新分局</w:t>
      </w:r>
      <w:r>
        <w:rPr>
          <w:rFonts w:hint="default" w:ascii="Times New Roman" w:hAnsi="Times New Roman" w:cs="Times New Roman"/>
          <w:b w:val="0"/>
          <w:bCs w:val="0"/>
          <w:color w:val="auto"/>
          <w:highlight w:val="none"/>
        </w:rPr>
        <w:t>等</w:t>
      </w:r>
      <w:r>
        <w:rPr>
          <w:rFonts w:ascii="Times New Roman" w:hAnsi="Times New Roman" w:cs="Times New Roman"/>
          <w:b w:val="0"/>
          <w:bCs w:val="0"/>
          <w:color w:val="auto"/>
          <w:highlight w:val="none"/>
        </w:rPr>
        <w:t>有关部门对拟入市地块是否符合入市条件进行审查，审查内容包括拟入市宗地是否履行民主决策程序，是否符合国土空间规划</w:t>
      </w:r>
      <w:r>
        <w:rPr>
          <w:rFonts w:hint="default" w:ascii="Times New Roman" w:hAnsi="Times New Roman"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土地利用总体规划、城乡规划</w:t>
      </w:r>
      <w:r>
        <w:rPr>
          <w:rFonts w:hint="default" w:ascii="Times New Roman" w:hAnsi="Times New Roman" w:cs="Times New Roman"/>
          <w:b w:val="0"/>
          <w:bCs w:val="0"/>
          <w:color w:val="auto"/>
          <w:highlight w:val="none"/>
          <w:lang w:eastAsia="zh-CN"/>
        </w:rPr>
        <w:t>）</w:t>
      </w:r>
      <w:r>
        <w:rPr>
          <w:rFonts w:ascii="Times New Roman" w:hAnsi="Times New Roman" w:cs="Times New Roman"/>
          <w:b w:val="0"/>
          <w:bCs w:val="0"/>
          <w:color w:val="auto"/>
          <w:highlight w:val="none"/>
        </w:rPr>
        <w:t>、用途管制要求</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是否符合产业规划</w:t>
      </w:r>
      <w:r>
        <w:rPr>
          <w:rFonts w:ascii="Times New Roman" w:hAnsi="Times New Roman" w:cs="Times New Roman"/>
          <w:b w:val="0"/>
          <w:bCs w:val="0"/>
          <w:color w:val="auto"/>
          <w:highlight w:val="none"/>
        </w:rPr>
        <w:t>等。经审查符合条件的，由</w:t>
      </w:r>
      <w:r>
        <w:rPr>
          <w:rFonts w:hint="eastAsia" w:ascii="Times New Roman" w:hAnsi="Times New Roman" w:cs="Times New Roman"/>
          <w:b w:val="0"/>
          <w:bCs w:val="0"/>
          <w:color w:val="auto"/>
          <w:highlight w:val="none"/>
          <w:lang w:eastAsia="zh-CN"/>
        </w:rPr>
        <w:t>清远市自然资源局清新分局</w:t>
      </w:r>
      <w:r>
        <w:rPr>
          <w:rFonts w:hint="eastAsia" w:ascii="Times New Roman" w:hAnsi="Times New Roman" w:cs="Times New Roman"/>
          <w:b w:val="0"/>
          <w:bCs w:val="0"/>
          <w:color w:val="auto"/>
          <w:highlight w:val="none"/>
          <w:lang w:val="en-US" w:eastAsia="zh-CN"/>
        </w:rPr>
        <w:t>在调查意见表上</w:t>
      </w:r>
      <w:r>
        <w:rPr>
          <w:rFonts w:hint="default" w:ascii="Times New Roman" w:hAnsi="Times New Roman" w:cs="Times New Roman"/>
          <w:b w:val="0"/>
          <w:bCs w:val="0"/>
          <w:color w:val="auto"/>
          <w:highlight w:val="none"/>
          <w:lang w:val="en-US" w:eastAsia="zh-CN"/>
        </w:rPr>
        <w:t>填写核实情况和审核意见</w:t>
      </w:r>
      <w:r>
        <w:rPr>
          <w:rFonts w:ascii="Times New Roman" w:hAnsi="Times New Roman" w:cs="Times New Roman"/>
          <w:b w:val="0"/>
          <w:bCs w:val="0"/>
          <w:color w:val="auto"/>
          <w:highlight w:val="none"/>
        </w:rPr>
        <w:t>，并依据详细规划或村庄规划明确拟入市宗地的土地使用条件。</w:t>
      </w:r>
    </w:p>
    <w:p>
      <w:pPr>
        <w:ind w:firstLine="643"/>
        <w:outlineLvl w:val="1"/>
        <w:rPr>
          <w:rFonts w:hint="default" w:ascii="Times New Roman" w:hAnsi="Times New Roman" w:eastAsia="仿宋_GB2312" w:cs="Times New Roman"/>
          <w:b w:val="0"/>
          <w:bCs w:val="0"/>
          <w:color w:val="auto"/>
          <w:highlight w:val="none"/>
          <w:lang w:eastAsia="zh-CN"/>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十九</w:t>
      </w:r>
      <w:r>
        <w:rPr>
          <w:rFonts w:ascii="Times New Roman" w:hAnsi="Times New Roman" w:eastAsia="仿宋" w:cs="Times New Roman"/>
          <w:b w:val="0"/>
          <w:bCs w:val="0"/>
          <w:color w:val="auto"/>
          <w:highlight w:val="none"/>
        </w:rPr>
        <w:t>条</w:t>
      </w:r>
      <w:r>
        <w:rPr>
          <w:rFonts w:ascii="Times New Roman" w:hAnsi="Times New Roman" w:cs="Times New Roman"/>
          <w:b w:val="0"/>
          <w:bCs w:val="0"/>
          <w:color w:val="auto"/>
          <w:highlight w:val="none"/>
        </w:rPr>
        <w:t xml:space="preserve"> </w:t>
      </w:r>
      <w:r>
        <w:rPr>
          <w:rFonts w:hint="default" w:ascii="Times New Roman" w:hAnsi="Times New Roman" w:cs="Times New Roman"/>
          <w:b w:val="0"/>
          <w:bCs w:val="0"/>
          <w:color w:val="auto"/>
          <w:highlight w:val="none"/>
        </w:rPr>
        <w:t>地价评估</w:t>
      </w:r>
    </w:p>
    <w:p>
      <w:p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rPr>
        <w:t>拟入市宗地经审查同意后，</w:t>
      </w:r>
      <w:r>
        <w:rPr>
          <w:rFonts w:hint="default" w:ascii="Times New Roman" w:hAnsi="Times New Roman" w:eastAsia="仿宋" w:cs="Times New Roman"/>
          <w:b w:val="0"/>
          <w:bCs w:val="0"/>
          <w:color w:val="auto"/>
          <w:highlight w:val="none"/>
          <w:lang w:val="en-US" w:eastAsia="zh-CN"/>
        </w:rPr>
        <w:t>在</w:t>
      </w: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指导下</w:t>
      </w:r>
      <w:r>
        <w:rPr>
          <w:rFonts w:hint="default" w:ascii="Times New Roman" w:hAnsi="Times New Roman" w:eastAsia="仿宋" w:cs="Times New Roman"/>
          <w:b w:val="0"/>
          <w:bCs w:val="0"/>
          <w:color w:val="auto"/>
          <w:highlight w:val="none"/>
        </w:rPr>
        <w:t>由入市主体委托有资质的单位进行地价评估</w:t>
      </w:r>
      <w:r>
        <w:rPr>
          <w:rFonts w:hint="default" w:ascii="Times New Roman" w:hAnsi="Times New Roman" w:eastAsia="仿宋" w:cs="Times New Roman"/>
          <w:b w:val="0"/>
          <w:bCs w:val="0"/>
          <w:color w:val="auto"/>
          <w:highlight w:val="none"/>
          <w:lang w:eastAsia="zh-CN"/>
        </w:rPr>
        <w:t>。</w:t>
      </w:r>
    </w:p>
    <w:p>
      <w:pPr>
        <w:ind w:firstLine="643"/>
        <w:outlineLvl w:val="9"/>
        <w:rPr>
          <w:rFonts w:hint="default"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eastAsia="zh-CN"/>
        </w:rPr>
        <w:t>入市主体根据地块评估价格、产业政策等因素确定底价，底价不得低于入市成本，不得低于</w:t>
      </w:r>
      <w:r>
        <w:rPr>
          <w:rFonts w:hint="default" w:ascii="Times New Roman" w:hAnsi="Times New Roman" w:eastAsia="仿宋" w:cs="Times New Roman"/>
          <w:b w:val="0"/>
          <w:bCs w:val="0"/>
          <w:color w:val="auto"/>
          <w:highlight w:val="none"/>
          <w:lang w:val="en-US" w:eastAsia="zh-CN"/>
        </w:rPr>
        <w:t>宗地所在区域基准地价的70%，不得低于国家规定的相应国有建设用地出让最低价标准</w:t>
      </w:r>
      <w:r>
        <w:rPr>
          <w:rFonts w:hint="default" w:ascii="Times New Roman" w:hAnsi="Times New Roman" w:cs="Times New Roman"/>
          <w:b w:val="0"/>
          <w:bCs w:val="0"/>
          <w:color w:val="auto"/>
          <w:highlight w:val="none"/>
        </w:rPr>
        <w:t>。农村集体经营性建设用地入市、再转让价格低于基准地价80%的，</w:t>
      </w:r>
      <w:r>
        <w:rPr>
          <w:rFonts w:hint="eastAsia" w:ascii="Times New Roman" w:hAnsi="Times New Roman" w:cs="Times New Roman"/>
          <w:b w:val="0"/>
          <w:bCs w:val="0"/>
          <w:color w:val="auto"/>
          <w:highlight w:val="none"/>
          <w:lang w:eastAsia="zh-CN"/>
        </w:rPr>
        <w:t>清新区人民政府</w:t>
      </w:r>
      <w:r>
        <w:rPr>
          <w:rFonts w:hint="default" w:ascii="Times New Roman" w:hAnsi="Times New Roman" w:cs="Times New Roman"/>
          <w:b w:val="0"/>
          <w:bCs w:val="0"/>
          <w:color w:val="auto"/>
          <w:highlight w:val="none"/>
        </w:rPr>
        <w:t>享有优先购买权。</w:t>
      </w:r>
    </w:p>
    <w:p>
      <w:pPr>
        <w:ind w:firstLine="643"/>
        <w:outlineLvl w:val="1"/>
        <w:rPr>
          <w:rFonts w:hint="default" w:ascii="Times New Roman" w:hAnsi="Times New Roman" w:eastAsia="仿宋_GB2312"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二十</w:t>
      </w:r>
      <w:r>
        <w:rPr>
          <w:rFonts w:ascii="Times New Roman" w:hAnsi="Times New Roman" w:eastAsia="仿宋" w:cs="Times New Roman"/>
          <w:b w:val="0"/>
          <w:bCs w:val="0"/>
          <w:color w:val="auto"/>
          <w:highlight w:val="none"/>
        </w:rPr>
        <w:t>条</w:t>
      </w:r>
      <w:r>
        <w:rPr>
          <w:rFonts w:ascii="Times New Roman" w:hAnsi="Times New Roman" w:cs="Times New Roman"/>
          <w:b w:val="0"/>
          <w:bCs w:val="0"/>
          <w:color w:val="auto"/>
          <w:highlight w:val="none"/>
        </w:rPr>
        <w:t xml:space="preserve"> </w:t>
      </w:r>
      <w:r>
        <w:rPr>
          <w:rFonts w:hint="eastAsia" w:ascii="Times New Roman" w:hAnsi="Times New Roman" w:cs="Times New Roman"/>
          <w:b w:val="0"/>
          <w:bCs w:val="0"/>
          <w:color w:val="auto"/>
          <w:highlight w:val="none"/>
          <w:lang w:val="en-US" w:eastAsia="zh-CN"/>
        </w:rPr>
        <w:t>入市</w:t>
      </w:r>
      <w:r>
        <w:rPr>
          <w:rFonts w:hint="default" w:ascii="Times New Roman" w:hAnsi="Times New Roman" w:cs="Times New Roman"/>
          <w:b w:val="0"/>
          <w:bCs w:val="0"/>
          <w:color w:val="auto"/>
          <w:highlight w:val="none"/>
          <w:lang w:val="en-US" w:eastAsia="zh-CN"/>
        </w:rPr>
        <w:t>方案制定</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入市主体</w:t>
      </w:r>
      <w:r>
        <w:rPr>
          <w:rFonts w:hint="default" w:ascii="Times New Roman" w:hAnsi="Times New Roman" w:eastAsia="仿宋" w:cs="Times New Roman"/>
          <w:b w:val="0"/>
          <w:bCs w:val="0"/>
          <w:color w:val="auto"/>
          <w:highlight w:val="none"/>
          <w:lang w:val="en-US" w:eastAsia="zh-CN"/>
        </w:rPr>
        <w:t>在</w:t>
      </w:r>
      <w:r>
        <w:rPr>
          <w:rFonts w:hint="eastAsia" w:ascii="Times New Roman" w:hAnsi="Times New Roman" w:eastAsia="仿宋" w:cs="Times New Roman"/>
          <w:b w:val="0"/>
          <w:bCs w:val="0"/>
          <w:color w:val="auto"/>
          <w:highlight w:val="none"/>
          <w:lang w:val="en-US" w:eastAsia="zh-CN"/>
        </w:rPr>
        <w:t>清远市清新区土地储备中心</w:t>
      </w:r>
      <w:r>
        <w:rPr>
          <w:rFonts w:hint="default" w:ascii="Times New Roman" w:hAnsi="Times New Roman" w:eastAsia="仿宋" w:cs="Times New Roman"/>
          <w:b w:val="0"/>
          <w:bCs w:val="0"/>
          <w:color w:val="auto"/>
          <w:highlight w:val="none"/>
          <w:lang w:val="en-US" w:eastAsia="zh-CN"/>
        </w:rPr>
        <w:t>指导下</w:t>
      </w:r>
      <w:r>
        <w:rPr>
          <w:rFonts w:ascii="Times New Roman" w:hAnsi="Times New Roman" w:cs="Times New Roman"/>
          <w:b w:val="0"/>
          <w:bCs w:val="0"/>
          <w:color w:val="auto"/>
          <w:highlight w:val="none"/>
        </w:rPr>
        <w:t>拟定入市方案，</w:t>
      </w:r>
      <w:r>
        <w:rPr>
          <w:rFonts w:ascii="Times New Roman" w:hAnsi="Times New Roman" w:eastAsia="仿宋" w:cs="Times New Roman"/>
          <w:b w:val="0"/>
          <w:bCs w:val="0"/>
          <w:color w:val="auto"/>
          <w:highlight w:val="none"/>
        </w:rPr>
        <w:t>入市方案应当包括但不限于以下内容：</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一</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入市宗地位置（土地界址）、面积、权属、土地用途、规划条件；</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二</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使用期限、开竣工时间、土地评估价格、入市方式（出让、出租、作价出资（入股））、入市交易方式（招标、拍卖、挂牌或协议）、交地时间、交地标准、保证金</w:t>
      </w:r>
      <w:r>
        <w:rPr>
          <w:rFonts w:hint="eastAsia" w:ascii="Times New Roman" w:hAnsi="Times New Roman" w:eastAsia="仿宋" w:cs="Times New Roman"/>
          <w:b w:val="0"/>
          <w:bCs w:val="0"/>
          <w:color w:val="auto"/>
          <w:highlight w:val="none"/>
          <w:lang w:val="en-US" w:eastAsia="zh-CN"/>
        </w:rPr>
        <w:t>金额</w:t>
      </w:r>
      <w:r>
        <w:rPr>
          <w:rFonts w:hint="default" w:ascii="Times New Roman" w:hAnsi="Times New Roman" w:eastAsia="仿宋" w:cs="Times New Roman"/>
          <w:b w:val="0"/>
          <w:bCs w:val="0"/>
          <w:color w:val="auto"/>
          <w:highlight w:val="none"/>
        </w:rPr>
        <w:t>及收退要求；</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三</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使用权再转移（转让、转租、抵押等）的条件、提前收回土地使用权的条件及补偿方式、规划用途调整的处置方式；</w:t>
      </w:r>
    </w:p>
    <w:p>
      <w:pPr>
        <w:ind w:firstLine="643"/>
        <w:outlineLvl w:val="9"/>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四</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政府征收的补偿分配方式、土地闲置违约责任以及使用期限届满后的续期及不予续期的地上建筑物、构筑物和其他附着物所有权处理等。</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调整入市的实施方案应当包括复垦地块基本情况、宗地基本情况、异地调整概述及所在地镇人民政府初审意见、复垦地块与入市地块所属集体经济组织的权利义务、复垦补偿金支付标准及来源以及其他需要在方案中注明的事项。</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整治入市的实施方案应当根据具体整治项目确定，包括宗地基本情况、整治目标、空间规划布局、权属调换、项目安排及投资估算等。</w:t>
      </w:r>
    </w:p>
    <w:p>
      <w:pPr>
        <w:ind w:firstLine="643"/>
        <w:outlineLvl w:val="1"/>
        <w:rPr>
          <w:rStyle w:val="18"/>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第二十</w:t>
      </w:r>
      <w:r>
        <w:rPr>
          <w:rFonts w:hint="eastAsia" w:ascii="Times New Roman" w:hAnsi="Times New Roman" w:eastAsia="仿宋" w:cs="Times New Roman"/>
          <w:b w:val="0"/>
          <w:bCs w:val="0"/>
          <w:color w:val="auto"/>
          <w:highlight w:val="none"/>
          <w:lang w:val="en-US" w:eastAsia="zh-CN"/>
        </w:rPr>
        <w:t>一</w:t>
      </w:r>
      <w:r>
        <w:rPr>
          <w:rFonts w:hint="default" w:ascii="Times New Roman" w:hAnsi="Times New Roman" w:eastAsia="仿宋" w:cs="Times New Roman"/>
          <w:b w:val="0"/>
          <w:bCs w:val="0"/>
          <w:color w:val="auto"/>
          <w:highlight w:val="none"/>
          <w:lang w:val="en-US" w:eastAsia="zh-CN"/>
        </w:rPr>
        <w:t>条 入市方案表决</w:t>
      </w:r>
    </w:p>
    <w:p>
      <w:pPr>
        <w:ind w:firstLine="643"/>
        <w:outlineLvl w:val="9"/>
        <w:rPr>
          <w:rFonts w:hint="default" w:ascii="Times New Roman" w:hAnsi="Times New Roman" w:eastAsia="仿宋" w:cs="Times New Roman"/>
          <w:b w:val="0"/>
          <w:bCs w:val="0"/>
          <w:color w:val="auto"/>
          <w:highlight w:val="none"/>
          <w:lang w:eastAsia="zh-CN"/>
        </w:rPr>
      </w:pPr>
      <w:r>
        <w:rPr>
          <w:rFonts w:ascii="Times New Roman" w:hAnsi="Times New Roman" w:eastAsia="仿宋" w:cs="Times New Roman"/>
          <w:b w:val="0"/>
          <w:bCs w:val="0"/>
          <w:color w:val="auto"/>
          <w:highlight w:val="none"/>
        </w:rPr>
        <w:t>入市方案应当经村民会议三分之二以上成员或村民代表</w:t>
      </w:r>
      <w:r>
        <w:rPr>
          <w:rFonts w:hint="default" w:ascii="Times New Roman" w:hAnsi="Times New Roman" w:eastAsia="仿宋" w:cs="Times New Roman"/>
          <w:b w:val="0"/>
          <w:bCs w:val="0"/>
          <w:color w:val="auto"/>
          <w:highlight w:val="none"/>
          <w:lang w:val="en-US" w:eastAsia="zh-CN"/>
        </w:rPr>
        <w:t>会议</w:t>
      </w:r>
      <w:r>
        <w:rPr>
          <w:rFonts w:ascii="Times New Roman" w:hAnsi="Times New Roman" w:eastAsia="仿宋" w:cs="Times New Roman"/>
          <w:b w:val="0"/>
          <w:bCs w:val="0"/>
          <w:color w:val="auto"/>
          <w:highlight w:val="none"/>
        </w:rPr>
        <w:t>三分之二以上村民代表表决，</w:t>
      </w:r>
      <w:r>
        <w:rPr>
          <w:rFonts w:hint="default" w:ascii="Times New Roman" w:hAnsi="Times New Roman" w:eastAsia="仿宋" w:cs="Times New Roman"/>
          <w:b w:val="0"/>
          <w:bCs w:val="0"/>
          <w:color w:val="auto"/>
          <w:highlight w:val="none"/>
          <w:lang w:eastAsia="zh-CN"/>
        </w:rPr>
        <w:t>形成入市</w:t>
      </w:r>
      <w:r>
        <w:rPr>
          <w:rFonts w:hint="default" w:ascii="Times New Roman" w:hAnsi="Times New Roman" w:eastAsia="仿宋" w:cs="Times New Roman"/>
          <w:b w:val="0"/>
          <w:bCs w:val="0"/>
          <w:color w:val="auto"/>
          <w:highlight w:val="none"/>
          <w:lang w:val="en-US" w:eastAsia="zh-CN"/>
        </w:rPr>
        <w:t>方案表决书</w:t>
      </w:r>
      <w:r>
        <w:rPr>
          <w:rFonts w:hint="default" w:ascii="Times New Roman" w:hAnsi="Times New Roman" w:eastAsia="仿宋" w:cs="Times New Roman"/>
          <w:b w:val="0"/>
          <w:bCs w:val="0"/>
          <w:color w:val="auto"/>
          <w:highlight w:val="none"/>
          <w:lang w:eastAsia="zh-CN"/>
        </w:rPr>
        <w:t>。入市</w:t>
      </w:r>
      <w:r>
        <w:rPr>
          <w:rFonts w:hint="default" w:ascii="Times New Roman" w:hAnsi="Times New Roman" w:eastAsia="仿宋" w:cs="Times New Roman"/>
          <w:b w:val="0"/>
          <w:bCs w:val="0"/>
          <w:color w:val="auto"/>
          <w:highlight w:val="none"/>
          <w:lang w:val="en-US" w:eastAsia="zh-CN"/>
        </w:rPr>
        <w:t>方案表决书</w:t>
      </w:r>
      <w:r>
        <w:rPr>
          <w:rFonts w:hint="default" w:ascii="Times New Roman" w:hAnsi="Times New Roman" w:eastAsia="仿宋" w:cs="Times New Roman"/>
          <w:b w:val="0"/>
          <w:bCs w:val="0"/>
          <w:color w:val="auto"/>
          <w:highlight w:val="none"/>
          <w:lang w:eastAsia="zh-CN"/>
        </w:rPr>
        <w:t>应当包括：</w:t>
      </w:r>
    </w:p>
    <w:p>
      <w:pPr>
        <w:numPr>
          <w:ilvl w:val="0"/>
          <w:numId w:val="6"/>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入市宗地详细信息；</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入市方式、使用年限；</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交易形式、支付方式；</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交易底价及递增幅度、交易保证金数额；</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违约责任、到期地上建筑物及附作物的处置；</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竞投人资格条件；</w:t>
      </w:r>
    </w:p>
    <w:p>
      <w:pPr>
        <w:numPr>
          <w:ilvl w:val="0"/>
          <w:numId w:val="6"/>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使用权再转移（转让、转租、抵押等）的条件；</w:t>
      </w:r>
    </w:p>
    <w:p>
      <w:pPr>
        <w:numPr>
          <w:ilvl w:val="0"/>
          <w:numId w:val="6"/>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提前收回土地使用权的条件及补偿方式；</w:t>
      </w:r>
    </w:p>
    <w:p>
      <w:pPr>
        <w:numPr>
          <w:ilvl w:val="0"/>
          <w:numId w:val="6"/>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规划用途调整的处置方式；</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政府征收的补偿分配方式；</w:t>
      </w:r>
    </w:p>
    <w:p>
      <w:pPr>
        <w:numPr>
          <w:ilvl w:val="0"/>
          <w:numId w:val="6"/>
        </w:num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土地闲置违约责任。</w:t>
      </w:r>
    </w:p>
    <w:p>
      <w:pPr>
        <w:ind w:firstLine="643"/>
        <w:outlineLvl w:val="1"/>
        <w:rPr>
          <w:rFonts w:hint="default" w:ascii="Times New Roman" w:hAnsi="Times New Roman"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二</w:t>
      </w:r>
      <w:r>
        <w:rPr>
          <w:rFonts w:ascii="Times New Roman" w:hAnsi="Times New Roman" w:cs="Times New Roman"/>
          <w:b w:val="0"/>
          <w:bCs w:val="0"/>
          <w:color w:val="auto"/>
          <w:highlight w:val="none"/>
        </w:rPr>
        <w:t>十</w:t>
      </w:r>
      <w:r>
        <w:rPr>
          <w:rFonts w:hint="eastAsia" w:ascii="Times New Roman" w:hAnsi="Times New Roman" w:cs="Times New Roman"/>
          <w:b w:val="0"/>
          <w:bCs w:val="0"/>
          <w:color w:val="auto"/>
          <w:highlight w:val="none"/>
          <w:lang w:val="en-US" w:eastAsia="zh-CN"/>
        </w:rPr>
        <w:t>二</w:t>
      </w:r>
      <w:r>
        <w:rPr>
          <w:rFonts w:ascii="Times New Roman" w:hAnsi="Times New Roman" w:eastAsia="仿宋" w:cs="Times New Roman"/>
          <w:b w:val="0"/>
          <w:bCs w:val="0"/>
          <w:color w:val="auto"/>
          <w:highlight w:val="none"/>
        </w:rPr>
        <w:t>条</w:t>
      </w:r>
      <w:r>
        <w:rPr>
          <w:rFonts w:ascii="Times New Roman" w:hAnsi="Times New Roman" w:cs="Times New Roman"/>
          <w:b w:val="0"/>
          <w:bCs w:val="0"/>
          <w:color w:val="auto"/>
          <w:highlight w:val="none"/>
        </w:rPr>
        <w:t xml:space="preserve"> </w:t>
      </w:r>
      <w:r>
        <w:rPr>
          <w:rFonts w:hint="default" w:ascii="Times New Roman" w:hAnsi="Times New Roman" w:cs="Times New Roman"/>
          <w:b w:val="0"/>
          <w:bCs w:val="0"/>
          <w:color w:val="auto"/>
          <w:highlight w:val="none"/>
          <w:lang w:val="en-US" w:eastAsia="zh-CN"/>
        </w:rPr>
        <w:t>入市方案审批</w:t>
      </w:r>
    </w:p>
    <w:p>
      <w:pPr>
        <w:ind w:firstLine="643"/>
        <w:outlineLvl w:val="9"/>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入市主体将通过表决的入市方案及入市方案表决书报送</w:t>
      </w:r>
      <w:r>
        <w:rPr>
          <w:rFonts w:hint="eastAsia" w:ascii="Times New Roman" w:hAnsi="Times New Roman" w:cs="Times New Roman"/>
          <w:b w:val="0"/>
          <w:bCs w:val="0"/>
          <w:color w:val="auto"/>
          <w:highlight w:val="none"/>
          <w:lang w:eastAsia="zh-CN"/>
        </w:rPr>
        <w:t>清远市自然资源局清新分局</w:t>
      </w:r>
      <w:r>
        <w:rPr>
          <w:rFonts w:hint="default" w:ascii="Times New Roman" w:hAnsi="Times New Roman" w:cs="Times New Roman"/>
          <w:b w:val="0"/>
          <w:bCs w:val="0"/>
          <w:color w:val="auto"/>
          <w:highlight w:val="none"/>
        </w:rPr>
        <w:t>。经</w:t>
      </w:r>
      <w:r>
        <w:rPr>
          <w:rFonts w:hint="eastAsia" w:ascii="Times New Roman" w:hAnsi="Times New Roman" w:cs="Times New Roman"/>
          <w:b w:val="0"/>
          <w:bCs w:val="0"/>
          <w:color w:val="auto"/>
          <w:highlight w:val="none"/>
          <w:lang w:eastAsia="zh-CN"/>
        </w:rPr>
        <w:t>清远市自然资源局清新分局</w:t>
      </w:r>
      <w:r>
        <w:rPr>
          <w:rFonts w:hint="default" w:ascii="Times New Roman" w:hAnsi="Times New Roman" w:cs="Times New Roman"/>
          <w:b w:val="0"/>
          <w:bCs w:val="0"/>
          <w:color w:val="auto"/>
          <w:highlight w:val="none"/>
        </w:rPr>
        <w:t>组织有关部门</w:t>
      </w:r>
      <w:r>
        <w:rPr>
          <w:rFonts w:hint="eastAsia" w:ascii="Times New Roman" w:hAnsi="Times New Roman" w:cs="Times New Roman"/>
          <w:b w:val="0"/>
          <w:bCs w:val="0"/>
          <w:color w:val="auto"/>
          <w:highlight w:val="none"/>
          <w:lang w:val="en-US" w:eastAsia="zh-CN"/>
        </w:rPr>
        <w:t>进行联合</w:t>
      </w:r>
      <w:r>
        <w:rPr>
          <w:rFonts w:hint="default" w:ascii="Times New Roman" w:hAnsi="Times New Roman" w:cs="Times New Roman"/>
          <w:b w:val="0"/>
          <w:bCs w:val="0"/>
          <w:color w:val="auto"/>
          <w:highlight w:val="none"/>
        </w:rPr>
        <w:t>审查并报用地审批委员会审议通过后，报请</w:t>
      </w:r>
      <w:r>
        <w:rPr>
          <w:rFonts w:hint="eastAsia" w:ascii="Times New Roman" w:hAnsi="Times New Roman" w:cs="Times New Roman"/>
          <w:b w:val="0"/>
          <w:bCs w:val="0"/>
          <w:color w:val="auto"/>
          <w:highlight w:val="none"/>
          <w:lang w:eastAsia="zh-CN"/>
        </w:rPr>
        <w:t>清新区人民政府</w:t>
      </w:r>
      <w:r>
        <w:rPr>
          <w:rFonts w:hint="default" w:ascii="Times New Roman" w:hAnsi="Times New Roman" w:cs="Times New Roman"/>
          <w:b w:val="0"/>
          <w:bCs w:val="0"/>
          <w:color w:val="auto"/>
          <w:highlight w:val="none"/>
        </w:rPr>
        <w:t>批准。</w:t>
      </w:r>
    </w:p>
    <w:p>
      <w:pPr>
        <w:ind w:firstLine="643"/>
        <w:outlineLvl w:val="1"/>
        <w:rPr>
          <w:rFonts w:hint="default" w:ascii="Times New Roman" w:hAnsi="Times New Roman" w:cs="Times New Roman"/>
          <w:b w:val="0"/>
          <w:bCs w:val="0"/>
          <w:color w:val="auto"/>
          <w:highlight w:val="none"/>
          <w:lang w:val="en-US"/>
        </w:rPr>
      </w:pPr>
      <w:r>
        <w:rPr>
          <w:rFonts w:hint="default" w:ascii="Times New Roman" w:hAnsi="Times New Roman" w:cs="Times New Roman"/>
          <w:b w:val="0"/>
          <w:bCs w:val="0"/>
          <w:color w:val="auto"/>
          <w:highlight w:val="none"/>
          <w:lang w:val="en-US" w:eastAsia="zh-CN"/>
        </w:rPr>
        <w:t>第二十</w:t>
      </w:r>
      <w:r>
        <w:rPr>
          <w:rFonts w:hint="eastAsia" w:ascii="Times New Roman" w:hAnsi="Times New Roman" w:cs="Times New Roman"/>
          <w:b w:val="0"/>
          <w:bCs w:val="0"/>
          <w:color w:val="auto"/>
          <w:highlight w:val="none"/>
          <w:lang w:val="en-US" w:eastAsia="zh-CN"/>
        </w:rPr>
        <w:t>三</w:t>
      </w:r>
      <w:r>
        <w:rPr>
          <w:rFonts w:hint="default" w:ascii="Times New Roman" w:hAnsi="Times New Roman" w:cs="Times New Roman"/>
          <w:b w:val="0"/>
          <w:bCs w:val="0"/>
          <w:color w:val="auto"/>
          <w:highlight w:val="none"/>
          <w:lang w:val="en-US" w:eastAsia="zh-CN"/>
        </w:rPr>
        <w:t>条 交易机构</w:t>
      </w:r>
    </w:p>
    <w:p>
      <w:pPr>
        <w:ind w:firstLine="643"/>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清新区农村集体经营性建设用地公开交易由</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组织</w:t>
      </w:r>
      <w:r>
        <w:rPr>
          <w:rFonts w:hint="default" w:ascii="Times New Roman" w:hAnsi="Times New Roman" w:cs="Times New Roman"/>
          <w:b w:val="0"/>
          <w:bCs w:val="0"/>
          <w:color w:val="auto"/>
          <w:highlight w:val="none"/>
          <w:lang w:val="en-US" w:eastAsia="zh-CN"/>
        </w:rPr>
        <w:t>。</w:t>
      </w:r>
    </w:p>
    <w:p>
      <w:pPr>
        <w:ind w:firstLine="643"/>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经清新区人民政府批准的协议交易由交易双方</w:t>
      </w:r>
      <w:r>
        <w:rPr>
          <w:rFonts w:hint="eastAsia" w:ascii="Times New Roman" w:hAnsi="Times New Roman" w:cs="Times New Roman"/>
          <w:b w:val="0"/>
          <w:bCs w:val="0"/>
          <w:color w:val="auto"/>
          <w:highlight w:val="none"/>
          <w:lang w:val="en-US" w:eastAsia="zh-CN"/>
        </w:rPr>
        <w:t>共同组织</w:t>
      </w:r>
      <w:r>
        <w:rPr>
          <w:rFonts w:hint="default" w:ascii="Times New Roman" w:hAnsi="Times New Roman" w:cs="Times New Roman"/>
          <w:b w:val="0"/>
          <w:bCs w:val="0"/>
          <w:color w:val="auto"/>
          <w:highlight w:val="none"/>
          <w:lang w:val="en-US" w:eastAsia="zh-CN"/>
        </w:rPr>
        <w:t>。协议交易现场应邀请镇农村综合交易服务中心代表、农村集体经济组织成员代表、</w:t>
      </w:r>
      <w:r>
        <w:rPr>
          <w:rFonts w:hint="eastAsia" w:ascii="Times New Roman" w:hAnsi="Times New Roman" w:cs="Times New Roman"/>
          <w:b w:val="0"/>
          <w:bCs w:val="0"/>
          <w:color w:val="auto"/>
          <w:highlight w:val="none"/>
          <w:lang w:val="en-US" w:eastAsia="zh-CN"/>
        </w:rPr>
        <w:t>清远市自然资源局清新分局</w:t>
      </w:r>
      <w:r>
        <w:rPr>
          <w:rFonts w:hint="default" w:ascii="Times New Roman" w:hAnsi="Times New Roman" w:cs="Times New Roman"/>
          <w:b w:val="0"/>
          <w:bCs w:val="0"/>
          <w:color w:val="auto"/>
          <w:highlight w:val="none"/>
          <w:lang w:val="en-US" w:eastAsia="zh-CN"/>
        </w:rPr>
        <w:t>代表等，对协商谈判过程现场公证和记录，形成书面记录并共同签字确认。</w:t>
      </w:r>
    </w:p>
    <w:p>
      <w:pPr>
        <w:ind w:firstLine="643"/>
        <w:outlineLvl w:val="1"/>
        <w:rPr>
          <w:rFonts w:hint="default" w:ascii="Times New Roman" w:hAnsi="Times New Roman" w:cs="Times New Roman"/>
          <w:b w:val="0"/>
          <w:bCs w:val="0"/>
          <w:color w:val="auto"/>
          <w:highlight w:val="none"/>
          <w:lang w:val="en-US"/>
        </w:rPr>
      </w:pPr>
      <w:r>
        <w:rPr>
          <w:rFonts w:hint="default" w:ascii="Times New Roman" w:hAnsi="Times New Roman" w:cs="Times New Roman"/>
          <w:b w:val="0"/>
          <w:bCs w:val="0"/>
          <w:color w:val="auto"/>
          <w:highlight w:val="none"/>
          <w:lang w:val="en-US" w:eastAsia="zh-CN"/>
        </w:rPr>
        <w:t>第二十</w:t>
      </w:r>
      <w:r>
        <w:rPr>
          <w:rFonts w:hint="eastAsia" w:ascii="Times New Roman" w:hAnsi="Times New Roman" w:cs="Times New Roman"/>
          <w:b w:val="0"/>
          <w:bCs w:val="0"/>
          <w:color w:val="auto"/>
          <w:highlight w:val="none"/>
          <w:lang w:val="en-US" w:eastAsia="zh-CN"/>
        </w:rPr>
        <w:t>四</w:t>
      </w:r>
      <w:r>
        <w:rPr>
          <w:rFonts w:hint="default" w:ascii="Times New Roman" w:hAnsi="Times New Roman" w:cs="Times New Roman"/>
          <w:b w:val="0"/>
          <w:bCs w:val="0"/>
          <w:color w:val="auto"/>
          <w:highlight w:val="none"/>
          <w:lang w:val="en-US" w:eastAsia="zh-CN"/>
        </w:rPr>
        <w:t>条 公告及交易</w:t>
      </w:r>
    </w:p>
    <w:p>
      <w:pPr>
        <w:ind w:firstLine="643"/>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根据交易方案内容</w:t>
      </w:r>
      <w:r>
        <w:rPr>
          <w:rFonts w:hint="default" w:ascii="Times New Roman" w:hAnsi="Times New Roman" w:cs="Times New Roman"/>
          <w:b w:val="0"/>
          <w:bCs w:val="0"/>
          <w:color w:val="auto"/>
          <w:highlight w:val="none"/>
          <w:lang w:val="en-US" w:eastAsia="zh-CN"/>
        </w:rPr>
        <w:t>在</w:t>
      </w:r>
      <w:r>
        <w:rPr>
          <w:rFonts w:hint="eastAsia" w:ascii="Times New Roman" w:hAnsi="Times New Roman" w:cs="Times New Roman"/>
          <w:b w:val="0"/>
          <w:bCs w:val="0"/>
          <w:color w:val="auto"/>
          <w:highlight w:val="none"/>
          <w:lang w:val="en-US" w:eastAsia="zh-CN"/>
        </w:rPr>
        <w:t>清远市自然资源交易系统或</w:t>
      </w:r>
      <w:r>
        <w:rPr>
          <w:rFonts w:hint="default" w:ascii="Times New Roman" w:hAnsi="Times New Roman" w:cs="Times New Roman"/>
          <w:b w:val="0"/>
          <w:bCs w:val="0"/>
          <w:color w:val="auto"/>
          <w:highlight w:val="none"/>
          <w:lang w:val="en-US" w:eastAsia="zh-CN"/>
        </w:rPr>
        <w:t>清新区涉农综合服务平台</w:t>
      </w:r>
      <w:r>
        <w:rPr>
          <w:rFonts w:hint="eastAsia" w:ascii="Times New Roman" w:hAnsi="Times New Roman" w:cs="Times New Roman"/>
          <w:b w:val="0"/>
          <w:bCs w:val="0"/>
          <w:color w:val="auto"/>
          <w:highlight w:val="none"/>
          <w:lang w:val="en-US" w:eastAsia="zh-CN"/>
        </w:rPr>
        <w:t>发布交易信息公告，清远市自然资源局清新分局组织在当地</w:t>
      </w:r>
      <w:r>
        <w:rPr>
          <w:rFonts w:hint="default" w:ascii="Times New Roman" w:hAnsi="Times New Roman" w:cs="Times New Roman"/>
          <w:b w:val="0"/>
          <w:bCs w:val="0"/>
          <w:color w:val="auto"/>
          <w:highlight w:val="none"/>
          <w:lang w:val="en-US" w:eastAsia="zh-CN"/>
        </w:rPr>
        <w:t>政府门户网站及本地主要媒体上发布</w:t>
      </w:r>
      <w:r>
        <w:rPr>
          <w:rFonts w:hint="eastAsia" w:ascii="Times New Roman" w:hAnsi="Times New Roman" w:cs="Times New Roman"/>
          <w:b w:val="0"/>
          <w:bCs w:val="0"/>
          <w:color w:val="auto"/>
          <w:highlight w:val="none"/>
          <w:lang w:val="en-US" w:eastAsia="zh-CN"/>
        </w:rPr>
        <w:t>交易信息</w:t>
      </w:r>
      <w:r>
        <w:rPr>
          <w:rFonts w:hint="default" w:ascii="Times New Roman" w:hAnsi="Times New Roman" w:cs="Times New Roman"/>
          <w:b w:val="0"/>
          <w:bCs w:val="0"/>
          <w:color w:val="auto"/>
          <w:highlight w:val="none"/>
          <w:lang w:val="en-US" w:eastAsia="zh-CN"/>
        </w:rPr>
        <w:t>公告。</w:t>
      </w:r>
    </w:p>
    <w:p>
      <w:pPr>
        <w:ind w:firstLine="643"/>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发布</w:t>
      </w:r>
      <w:r>
        <w:rPr>
          <w:rFonts w:hint="eastAsia" w:ascii="Times New Roman" w:hAnsi="Times New Roman" w:cs="Times New Roman"/>
          <w:b w:val="0"/>
          <w:bCs w:val="0"/>
          <w:color w:val="auto"/>
          <w:highlight w:val="none"/>
          <w:lang w:val="en-US" w:eastAsia="zh-CN"/>
        </w:rPr>
        <w:t>公告</w:t>
      </w:r>
      <w:r>
        <w:rPr>
          <w:rFonts w:ascii="Times New Roman" w:hAnsi="Times New Roman" w:cs="Times New Roman"/>
          <w:b w:val="0"/>
          <w:bCs w:val="0"/>
          <w:color w:val="auto"/>
          <w:highlight w:val="none"/>
        </w:rPr>
        <w:t>期限不少于10个工作日。信息发布期间需撤销交易申请或变更公告内容的，应在交易日的3个工作日前向</w:t>
      </w:r>
      <w:r>
        <w:rPr>
          <w:rFonts w:hint="eastAsia" w:ascii="Times New Roman" w:hAnsi="Times New Roman" w:cs="Times New Roman"/>
          <w:b w:val="0"/>
          <w:bCs w:val="0"/>
          <w:color w:val="auto"/>
          <w:highlight w:val="none"/>
          <w:lang w:val="en-US" w:eastAsia="zh-CN"/>
        </w:rPr>
        <w:t>交易</w:t>
      </w:r>
      <w:r>
        <w:rPr>
          <w:rFonts w:hint="default" w:ascii="Times New Roman" w:hAnsi="Times New Roman" w:cs="Times New Roman"/>
          <w:b w:val="0"/>
          <w:bCs w:val="0"/>
          <w:color w:val="auto"/>
          <w:highlight w:val="none"/>
          <w:lang w:val="en-US" w:eastAsia="zh-CN"/>
        </w:rPr>
        <w:t>平台</w:t>
      </w:r>
      <w:r>
        <w:rPr>
          <w:rFonts w:ascii="Times New Roman" w:hAnsi="Times New Roman" w:cs="Times New Roman"/>
          <w:b w:val="0"/>
          <w:bCs w:val="0"/>
          <w:color w:val="auto"/>
          <w:highlight w:val="none"/>
        </w:rPr>
        <w:t>提出申请，</w:t>
      </w:r>
      <w:r>
        <w:rPr>
          <w:rFonts w:hint="default" w:ascii="Times New Roman" w:hAnsi="Times New Roman" w:cs="Times New Roman"/>
          <w:b w:val="0"/>
          <w:bCs w:val="0"/>
          <w:color w:val="auto"/>
          <w:highlight w:val="none"/>
          <w:lang w:val="en-US" w:eastAsia="zh-CN"/>
        </w:rPr>
        <w:t>经</w:t>
      </w:r>
      <w:r>
        <w:rPr>
          <w:rFonts w:ascii="Times New Roman" w:hAnsi="Times New Roman" w:cs="Times New Roman"/>
          <w:b w:val="0"/>
          <w:bCs w:val="0"/>
          <w:color w:val="auto"/>
          <w:highlight w:val="none"/>
        </w:rPr>
        <w:t>批准后方可撤销、变更公告。交易公告内容应该包括以下内容：</w:t>
      </w:r>
    </w:p>
    <w:p>
      <w:pPr>
        <w:numPr>
          <w:ilvl w:val="0"/>
          <w:numId w:val="7"/>
        </w:numPr>
        <w:ind w:firstLine="640"/>
        <w:rPr>
          <w:rFonts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拟入市宗地</w:t>
      </w:r>
      <w:r>
        <w:rPr>
          <w:rFonts w:ascii="Times New Roman" w:hAnsi="Times New Roman" w:cs="Times New Roman"/>
          <w:b w:val="0"/>
          <w:bCs w:val="0"/>
          <w:color w:val="auto"/>
          <w:highlight w:val="none"/>
        </w:rPr>
        <w:t>基本情况；</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交易</w:t>
      </w:r>
      <w:r>
        <w:rPr>
          <w:rFonts w:hint="default" w:ascii="Times New Roman" w:hAnsi="Times New Roman" w:cs="Times New Roman"/>
          <w:b w:val="0"/>
          <w:bCs w:val="0"/>
          <w:color w:val="auto"/>
          <w:highlight w:val="none"/>
          <w:lang w:val="en-US" w:eastAsia="zh-CN"/>
        </w:rPr>
        <w:t>起始价</w:t>
      </w:r>
      <w:r>
        <w:rPr>
          <w:rFonts w:ascii="Times New Roman" w:hAnsi="Times New Roman" w:cs="Times New Roman"/>
          <w:b w:val="0"/>
          <w:bCs w:val="0"/>
          <w:color w:val="auto"/>
          <w:highlight w:val="none"/>
        </w:rPr>
        <w:t>；</w:t>
      </w:r>
    </w:p>
    <w:p>
      <w:pPr>
        <w:numPr>
          <w:ilvl w:val="0"/>
          <w:numId w:val="7"/>
        </w:numPr>
        <w:ind w:firstLine="640"/>
        <w:rPr>
          <w:rFonts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意向人、</w:t>
      </w:r>
      <w:r>
        <w:rPr>
          <w:rFonts w:ascii="Times New Roman" w:hAnsi="Times New Roman" w:cs="Times New Roman"/>
          <w:b w:val="0"/>
          <w:bCs w:val="0"/>
          <w:color w:val="auto"/>
          <w:highlight w:val="none"/>
        </w:rPr>
        <w:t>竞投人</w:t>
      </w:r>
      <w:r>
        <w:rPr>
          <w:rFonts w:hint="default" w:ascii="Times New Roman" w:hAnsi="Times New Roman" w:cs="Times New Roman"/>
          <w:b w:val="0"/>
          <w:bCs w:val="0"/>
          <w:color w:val="auto"/>
          <w:highlight w:val="none"/>
          <w:lang w:val="en-US" w:eastAsia="zh-CN"/>
        </w:rPr>
        <w:t>或意向合作方</w:t>
      </w:r>
      <w:r>
        <w:rPr>
          <w:rFonts w:ascii="Times New Roman" w:hAnsi="Times New Roman" w:cs="Times New Roman"/>
          <w:b w:val="0"/>
          <w:bCs w:val="0"/>
          <w:color w:val="auto"/>
          <w:highlight w:val="none"/>
        </w:rPr>
        <w:t>资格条件；</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报名时间、地点和方式；</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交易保证金数额及交纳方式；</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交易时间、地点、方式；</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联系人和联系方式；</w:t>
      </w:r>
    </w:p>
    <w:p>
      <w:pPr>
        <w:numPr>
          <w:ilvl w:val="0"/>
          <w:numId w:val="7"/>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其他需要公告的内容。</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第二十</w:t>
      </w:r>
      <w:r>
        <w:rPr>
          <w:rFonts w:hint="eastAsia" w:ascii="Times New Roman" w:hAnsi="Times New Roman" w:eastAsia="仿宋" w:cs="Times New Roman"/>
          <w:b w:val="0"/>
          <w:bCs w:val="0"/>
          <w:color w:val="auto"/>
          <w:highlight w:val="none"/>
          <w:lang w:val="en-US" w:eastAsia="zh-CN"/>
        </w:rPr>
        <w:t>五</w:t>
      </w:r>
      <w:r>
        <w:rPr>
          <w:rFonts w:hint="default" w:ascii="Times New Roman" w:hAnsi="Times New Roman" w:eastAsia="仿宋" w:cs="Times New Roman"/>
          <w:b w:val="0"/>
          <w:bCs w:val="0"/>
          <w:color w:val="auto"/>
          <w:highlight w:val="none"/>
          <w:lang w:val="en-US" w:eastAsia="zh-CN"/>
        </w:rPr>
        <w:t>条 交易保证金</w:t>
      </w:r>
    </w:p>
    <w:p>
      <w:pPr>
        <w:numPr>
          <w:ilvl w:val="-1"/>
          <w:numId w:val="0"/>
        </w:numPr>
        <w:ind w:firstLine="643"/>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竞投人在交易信息公告发布期间</w:t>
      </w:r>
      <w:r>
        <w:rPr>
          <w:rFonts w:hint="eastAsia" w:ascii="Times New Roman" w:hAnsi="Times New Roman" w:cs="Times New Roman"/>
          <w:b w:val="0"/>
          <w:bCs w:val="0"/>
          <w:color w:val="auto"/>
          <w:highlight w:val="none"/>
          <w:lang w:val="en-US" w:eastAsia="zh-CN"/>
        </w:rPr>
        <w:t>，按相关规定</w:t>
      </w:r>
      <w:r>
        <w:rPr>
          <w:rFonts w:hint="default" w:ascii="Times New Roman" w:hAnsi="Times New Roman" w:cs="Times New Roman"/>
          <w:b w:val="0"/>
          <w:bCs w:val="0"/>
          <w:color w:val="auto"/>
          <w:highlight w:val="none"/>
          <w:lang w:val="en-US" w:eastAsia="zh-CN"/>
        </w:rPr>
        <w:t>一次性足额向</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交</w:t>
      </w:r>
      <w:r>
        <w:rPr>
          <w:rFonts w:hint="default" w:ascii="Times New Roman" w:hAnsi="Times New Roman" w:cs="Times New Roman"/>
          <w:b w:val="0"/>
          <w:bCs w:val="0"/>
          <w:color w:val="auto"/>
          <w:highlight w:val="none"/>
          <w:lang w:val="en-US" w:eastAsia="zh-CN"/>
        </w:rPr>
        <w:t>纳交易保证金，不得由他人代交。</w:t>
      </w:r>
    </w:p>
    <w:p>
      <w:pPr>
        <w:rPr>
          <w:rFonts w:hint="default" w:ascii="Times New Roman" w:hAnsi="Times New Roman" w:cs="Times New Roman"/>
          <w:highlight w:val="none"/>
          <w:lang w:val="en-US" w:eastAsia="zh-CN"/>
        </w:rPr>
      </w:pPr>
      <w:r>
        <w:rPr>
          <w:rFonts w:hint="eastAsia" w:ascii="Times New Roman" w:hAnsi="Times New Roman" w:cs="Times New Roman"/>
          <w:b w:val="0"/>
          <w:bCs w:val="0"/>
          <w:color w:val="auto"/>
          <w:highlight w:val="none"/>
          <w:lang w:val="en-US" w:eastAsia="zh-CN"/>
        </w:rPr>
        <w:t>符合以下情形之一的，清远市政务服务中心或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将</w:t>
      </w:r>
      <w:r>
        <w:rPr>
          <w:rFonts w:hint="default" w:ascii="Times New Roman" w:hAnsi="Times New Roman" w:cs="Times New Roman"/>
          <w:highlight w:val="none"/>
          <w:lang w:val="en-US" w:eastAsia="zh-CN"/>
        </w:rPr>
        <w:t>不计利息原路退还交易保证金：</w:t>
      </w:r>
    </w:p>
    <w:p>
      <w:pPr>
        <w:numPr>
          <w:ilvl w:val="0"/>
          <w:numId w:val="8"/>
        </w:numPr>
        <w:ind w:firstLine="64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农村集体经济组织与竞得人</w:t>
      </w:r>
      <w:r>
        <w:rPr>
          <w:rFonts w:hint="default" w:ascii="Times New Roman" w:hAnsi="Times New Roman" w:cs="Times New Roman"/>
          <w:color w:val="auto"/>
          <w:highlight w:val="none"/>
          <w:lang w:val="en-US" w:eastAsia="zh-CN"/>
        </w:rPr>
        <w:t>在签订</w:t>
      </w:r>
      <w:r>
        <w:rPr>
          <w:rFonts w:hint="eastAsia" w:ascii="Times New Roman" w:hAnsi="Times New Roman" w:cs="Times New Roman"/>
          <w:color w:val="auto"/>
          <w:highlight w:val="none"/>
          <w:lang w:val="en-US" w:eastAsia="zh-CN"/>
        </w:rPr>
        <w:t>出让（出租）合同或价出资（入股）协议</w:t>
      </w:r>
      <w:r>
        <w:rPr>
          <w:rFonts w:hint="default" w:ascii="Times New Roman" w:hAnsi="Times New Roman" w:cs="Times New Roman"/>
          <w:color w:val="auto"/>
          <w:highlight w:val="none"/>
          <w:lang w:val="en-US" w:eastAsia="zh-CN"/>
        </w:rPr>
        <w:t>后，</w:t>
      </w:r>
      <w:r>
        <w:rPr>
          <w:rFonts w:hint="eastAsia" w:ascii="Times New Roman" w:hAnsi="Times New Roman" w:cs="Times New Roman"/>
          <w:color w:val="auto"/>
          <w:highlight w:val="none"/>
          <w:lang w:val="en-US" w:eastAsia="zh-CN"/>
        </w:rPr>
        <w:t>竞得人</w:t>
      </w:r>
      <w:r>
        <w:rPr>
          <w:rFonts w:hint="default" w:ascii="Times New Roman" w:hAnsi="Times New Roman" w:cs="Times New Roman"/>
          <w:color w:val="auto"/>
          <w:highlight w:val="none"/>
          <w:lang w:val="en-US" w:eastAsia="zh-CN"/>
        </w:rPr>
        <w:t>凭</w:t>
      </w:r>
      <w:r>
        <w:rPr>
          <w:rFonts w:hint="eastAsia" w:ascii="Times New Roman" w:hAnsi="Times New Roman" w:cs="Times New Roman"/>
          <w:color w:val="auto"/>
          <w:highlight w:val="none"/>
          <w:lang w:val="en-US" w:eastAsia="zh-CN"/>
        </w:rPr>
        <w:t>合同或协议</w:t>
      </w:r>
      <w:r>
        <w:rPr>
          <w:rFonts w:hint="default" w:ascii="Times New Roman" w:hAnsi="Times New Roman" w:cs="Times New Roman"/>
          <w:color w:val="auto"/>
          <w:highlight w:val="none"/>
          <w:lang w:val="en-US" w:eastAsia="zh-CN"/>
        </w:rPr>
        <w:t>原件、交易保证金交纳凭证、</w:t>
      </w:r>
      <w:r>
        <w:rPr>
          <w:rFonts w:hint="eastAsia" w:ascii="Times New Roman" w:hAnsi="Times New Roman" w:cs="Times New Roman"/>
          <w:color w:val="auto"/>
          <w:highlight w:val="none"/>
          <w:lang w:val="en-US" w:eastAsia="zh-CN"/>
        </w:rPr>
        <w:t>农村集体经济组织</w:t>
      </w:r>
      <w:r>
        <w:rPr>
          <w:rFonts w:hint="default" w:ascii="Times New Roman" w:hAnsi="Times New Roman" w:cs="Times New Roman"/>
          <w:color w:val="auto"/>
          <w:highlight w:val="none"/>
          <w:lang w:val="en-US" w:eastAsia="zh-CN"/>
        </w:rPr>
        <w:t>同意退还交易保证金的证明</w:t>
      </w:r>
      <w:r>
        <w:rPr>
          <w:rFonts w:hint="eastAsia" w:ascii="Times New Roman" w:hAnsi="Times New Roman" w:cs="Times New Roman"/>
          <w:color w:val="auto"/>
          <w:highlight w:val="none"/>
          <w:lang w:val="en-US" w:eastAsia="zh-CN"/>
        </w:rPr>
        <w:t>等</w:t>
      </w:r>
      <w:r>
        <w:rPr>
          <w:rFonts w:hint="default" w:ascii="Times New Roman" w:hAnsi="Times New Roman" w:cs="Times New Roman"/>
          <w:color w:val="auto"/>
          <w:highlight w:val="none"/>
          <w:lang w:val="en-US" w:eastAsia="zh-CN"/>
        </w:rPr>
        <w:t>向</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default" w:ascii="Times New Roman" w:hAnsi="Times New Roman" w:cs="Times New Roman"/>
          <w:color w:val="auto"/>
          <w:highlight w:val="none"/>
          <w:lang w:val="en-US" w:eastAsia="zh-CN"/>
        </w:rPr>
        <w:t>发起退还交易保证金的申请；</w:t>
      </w:r>
    </w:p>
    <w:p>
      <w:pPr>
        <w:numPr>
          <w:ilvl w:val="0"/>
          <w:numId w:val="8"/>
        </w:numPr>
        <w:ind w:firstLine="640" w:firstLineChars="200"/>
        <w:rPr>
          <w:rFonts w:hint="default" w:ascii="Times New Roman" w:hAnsi="Times New Roman" w:cs="Times New Roman"/>
          <w:highlight w:val="none"/>
          <w:lang w:val="en-US" w:eastAsia="zh-CN"/>
        </w:rPr>
      </w:pPr>
      <w:r>
        <w:rPr>
          <w:rFonts w:hint="eastAsia" w:ascii="Times New Roman" w:hAnsi="Times New Roman" w:cs="Times New Roman"/>
          <w:color w:val="auto"/>
          <w:highlight w:val="none"/>
          <w:lang w:val="en-US" w:eastAsia="zh-CN"/>
        </w:rPr>
        <w:t>竞得人</w:t>
      </w:r>
      <w:r>
        <w:rPr>
          <w:rFonts w:hint="default" w:ascii="Times New Roman" w:hAnsi="Times New Roman" w:cs="Times New Roman"/>
          <w:highlight w:val="none"/>
          <w:lang w:val="en-US" w:eastAsia="zh-CN"/>
        </w:rPr>
        <w:t>在交易信息公告结束后10日内到</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同</w:t>
      </w:r>
      <w:r>
        <w:rPr>
          <w:rFonts w:hint="eastAsia" w:ascii="Times New Roman" w:hAnsi="Times New Roman" w:cs="Times New Roman"/>
          <w:color w:val="auto"/>
          <w:highlight w:val="none"/>
          <w:lang w:val="en-US" w:eastAsia="zh-CN"/>
        </w:rPr>
        <w:t>农村集体经济组织</w:t>
      </w:r>
      <w:r>
        <w:rPr>
          <w:rFonts w:hint="eastAsia" w:ascii="Times New Roman" w:hAnsi="Times New Roman" w:cs="Times New Roman"/>
          <w:highlight w:val="none"/>
          <w:lang w:val="en-US" w:eastAsia="zh-CN"/>
        </w:rPr>
        <w:t>进行</w:t>
      </w:r>
      <w:r>
        <w:rPr>
          <w:rFonts w:hint="default" w:ascii="Times New Roman" w:hAnsi="Times New Roman" w:cs="Times New Roman"/>
          <w:highlight w:val="none"/>
          <w:lang w:val="en-US" w:eastAsia="zh-CN"/>
        </w:rPr>
        <w:t>交易，但</w:t>
      </w:r>
      <w:r>
        <w:rPr>
          <w:rFonts w:hint="eastAsia" w:ascii="Times New Roman" w:hAnsi="Times New Roman" w:cs="Times New Roman"/>
          <w:highlight w:val="none"/>
          <w:lang w:val="en-US" w:eastAsia="zh-CN"/>
        </w:rPr>
        <w:t>交易</w:t>
      </w:r>
      <w:r>
        <w:rPr>
          <w:rFonts w:hint="default" w:ascii="Times New Roman" w:hAnsi="Times New Roman" w:cs="Times New Roman"/>
          <w:highlight w:val="none"/>
          <w:lang w:val="en-US" w:eastAsia="zh-CN"/>
        </w:rPr>
        <w:t>未成。</w:t>
      </w:r>
    </w:p>
    <w:p>
      <w:pPr>
        <w:rPr>
          <w:rFonts w:hint="default" w:ascii="Times New Roman" w:hAnsi="Times New Roman" w:cs="Times New Roman"/>
          <w:highlight w:val="none"/>
          <w:lang w:val="en-US" w:eastAsia="zh-CN"/>
        </w:rPr>
      </w:pPr>
      <w:r>
        <w:rPr>
          <w:rFonts w:hint="eastAsia"/>
        </w:rPr>
        <w:t>存在以下情形之一的</w:t>
      </w:r>
      <w:r>
        <w:rPr>
          <w:rFonts w:hint="default" w:ascii="Times New Roman" w:hAnsi="Times New Roman" w:cs="Times New Roman"/>
          <w:highlight w:val="none"/>
          <w:lang w:val="en-US" w:eastAsia="zh-CN"/>
        </w:rPr>
        <w:t>，</w:t>
      </w:r>
      <w:r>
        <w:rPr>
          <w:rFonts w:hint="eastAsia" w:ascii="Times New Roman" w:hAnsi="Times New Roman" w:cs="Times New Roman"/>
          <w:color w:val="auto"/>
          <w:highlight w:val="none"/>
          <w:lang w:val="en-US" w:eastAsia="zh-CN"/>
        </w:rPr>
        <w:t>农村集体经济组织</w:t>
      </w:r>
      <w:r>
        <w:rPr>
          <w:rFonts w:hint="default" w:ascii="Times New Roman" w:hAnsi="Times New Roman" w:cs="Times New Roman"/>
          <w:highlight w:val="none"/>
          <w:lang w:val="en-US" w:eastAsia="zh-CN"/>
        </w:rPr>
        <w:t>有权取消</w:t>
      </w:r>
      <w:r>
        <w:rPr>
          <w:rFonts w:hint="eastAsia" w:ascii="Times New Roman" w:hAnsi="Times New Roman" w:cs="Times New Roman"/>
          <w:color w:val="auto"/>
          <w:highlight w:val="none"/>
          <w:lang w:val="en-US" w:eastAsia="zh-CN"/>
        </w:rPr>
        <w:t>竞得人</w:t>
      </w:r>
      <w:r>
        <w:rPr>
          <w:rFonts w:hint="default" w:ascii="Times New Roman" w:hAnsi="Times New Roman" w:cs="Times New Roman"/>
          <w:highlight w:val="none"/>
          <w:lang w:val="en-US" w:eastAsia="zh-CN"/>
        </w:rPr>
        <w:t>的交易资格，交易保证金不予退还，纳入</w:t>
      </w:r>
      <w:r>
        <w:rPr>
          <w:rFonts w:hint="eastAsia" w:ascii="Times New Roman" w:hAnsi="Times New Roman" w:cs="Times New Roman"/>
          <w:highlight w:val="none"/>
          <w:lang w:val="en-US" w:eastAsia="zh-CN"/>
        </w:rPr>
        <w:t>农村集体经济组织</w:t>
      </w:r>
      <w:r>
        <w:rPr>
          <w:rFonts w:hint="default" w:ascii="Times New Roman" w:hAnsi="Times New Roman" w:cs="Times New Roman"/>
          <w:highlight w:val="none"/>
          <w:lang w:val="en-US" w:eastAsia="zh-CN"/>
        </w:rPr>
        <w:t>集体经营性建设用地入市管理经费：</w:t>
      </w:r>
    </w:p>
    <w:p>
      <w:pPr>
        <w:numPr>
          <w:ilvl w:val="0"/>
          <w:numId w:val="9"/>
        </w:numPr>
        <w:ind w:firstLine="640" w:firstLineChars="200"/>
        <w:rPr>
          <w:rFonts w:hint="default" w:ascii="Times New Roman" w:hAnsi="Times New Roman" w:cs="Times New Roman"/>
          <w:highlight w:val="none"/>
          <w:lang w:val="en-US" w:eastAsia="zh-CN"/>
        </w:rPr>
      </w:pPr>
      <w:r>
        <w:rPr>
          <w:rFonts w:hint="eastAsia" w:ascii="Times New Roman" w:hAnsi="Times New Roman" w:cs="Times New Roman"/>
          <w:color w:val="auto"/>
          <w:highlight w:val="none"/>
          <w:lang w:val="en-US" w:eastAsia="zh-CN"/>
        </w:rPr>
        <w:t>竞得人</w:t>
      </w:r>
      <w:r>
        <w:rPr>
          <w:rFonts w:hint="default" w:ascii="Times New Roman" w:hAnsi="Times New Roman" w:cs="Times New Roman"/>
          <w:highlight w:val="none"/>
          <w:lang w:val="en-US" w:eastAsia="zh-CN"/>
        </w:rPr>
        <w:t>在交易信息公告结束后10日内未到</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eastAsia" w:ascii="Times New Roman" w:hAnsi="Times New Roman" w:cs="Times New Roman"/>
          <w:b w:val="0"/>
          <w:bCs w:val="0"/>
          <w:color w:val="auto"/>
          <w:highlight w:val="none"/>
          <w:lang w:val="en-US" w:eastAsia="zh-CN"/>
        </w:rPr>
        <w:t>同</w:t>
      </w:r>
      <w:r>
        <w:rPr>
          <w:rFonts w:hint="eastAsia" w:ascii="Times New Roman" w:hAnsi="Times New Roman" w:cs="Times New Roman"/>
          <w:color w:val="auto"/>
          <w:highlight w:val="none"/>
          <w:lang w:val="en-US" w:eastAsia="zh-CN"/>
        </w:rPr>
        <w:t>农村集体经济组织进行</w:t>
      </w:r>
      <w:r>
        <w:rPr>
          <w:rFonts w:hint="default" w:ascii="Times New Roman" w:hAnsi="Times New Roman" w:cs="Times New Roman"/>
          <w:highlight w:val="none"/>
          <w:lang w:val="en-US" w:eastAsia="zh-CN"/>
        </w:rPr>
        <w:t>交易；</w:t>
      </w:r>
    </w:p>
    <w:p>
      <w:pPr>
        <w:numPr>
          <w:ilvl w:val="0"/>
          <w:numId w:val="9"/>
        </w:numPr>
        <w:ind w:firstLine="640" w:firstLineChars="200"/>
        <w:rPr>
          <w:rFonts w:hint="default" w:ascii="Times New Roman" w:hAnsi="Times New Roman" w:cs="Times New Roman"/>
          <w:highlight w:val="none"/>
          <w:lang w:val="en-US" w:eastAsia="zh-CN"/>
        </w:rPr>
      </w:pPr>
      <w:r>
        <w:rPr>
          <w:rFonts w:hint="eastAsia" w:ascii="Times New Roman" w:hAnsi="Times New Roman" w:cs="Times New Roman"/>
          <w:color w:val="auto"/>
          <w:highlight w:val="none"/>
          <w:lang w:val="en-US" w:eastAsia="zh-CN"/>
        </w:rPr>
        <w:t>竞得人</w:t>
      </w:r>
      <w:r>
        <w:rPr>
          <w:rFonts w:hint="default" w:ascii="Times New Roman" w:hAnsi="Times New Roman" w:cs="Times New Roman"/>
          <w:highlight w:val="none"/>
          <w:lang w:val="en-US" w:eastAsia="zh-CN"/>
        </w:rPr>
        <w:t>与</w:t>
      </w:r>
      <w:r>
        <w:rPr>
          <w:rFonts w:hint="eastAsia" w:ascii="Times New Roman" w:hAnsi="Times New Roman" w:cs="Times New Roman"/>
          <w:b w:val="0"/>
          <w:bCs w:val="0"/>
          <w:color w:val="auto"/>
          <w:highlight w:val="none"/>
          <w:lang w:val="en-US" w:eastAsia="zh-CN"/>
        </w:rPr>
        <w:t>清远市政务服务中心或</w:t>
      </w:r>
      <w:r>
        <w:rPr>
          <w:rFonts w:hint="default" w:ascii="Times New Roman" w:hAnsi="Times New Roman" w:cs="Times New Roman"/>
          <w:b w:val="0"/>
          <w:bCs w:val="0"/>
          <w:color w:val="auto"/>
          <w:highlight w:val="none"/>
          <w:lang w:val="en-US" w:eastAsia="zh-CN"/>
        </w:rPr>
        <w:t>清新区政务服务数据管理局</w:t>
      </w:r>
      <w:r>
        <w:rPr>
          <w:rFonts w:hint="default" w:ascii="Times New Roman" w:hAnsi="Times New Roman" w:cs="Times New Roman"/>
          <w:highlight w:val="none"/>
          <w:lang w:val="en-US" w:eastAsia="zh-CN"/>
        </w:rPr>
        <w:t>签订</w:t>
      </w:r>
      <w:r>
        <w:rPr>
          <w:rFonts w:hint="eastAsia" w:ascii="Times New Roman" w:hAnsi="Times New Roman" w:cs="Times New Roman"/>
          <w:highlight w:val="none"/>
          <w:lang w:val="en-US" w:eastAsia="zh-CN"/>
        </w:rPr>
        <w:t>土地成交确认书或作价出资（入股）确认书</w:t>
      </w:r>
      <w:r>
        <w:rPr>
          <w:rFonts w:hint="default" w:ascii="Times New Roman" w:hAnsi="Times New Roman" w:cs="Times New Roman"/>
          <w:highlight w:val="none"/>
          <w:lang w:val="en-US" w:eastAsia="zh-CN"/>
        </w:rPr>
        <w:t>后，</w:t>
      </w:r>
      <w:r>
        <w:rPr>
          <w:rFonts w:hint="eastAsia" w:ascii="Times New Roman" w:hAnsi="Times New Roman" w:cs="Times New Roman"/>
          <w:color w:val="auto"/>
          <w:sz w:val="32"/>
          <w:szCs w:val="22"/>
          <w:highlight w:val="none"/>
          <w:u w:val="none"/>
          <w:lang w:val="en-US" w:eastAsia="zh-CN"/>
        </w:rPr>
        <w:t>10</w:t>
      </w:r>
      <w:r>
        <w:rPr>
          <w:rFonts w:hint="eastAsia" w:ascii="Times New Roman" w:hAnsi="Times New Roman" w:cs="Times New Roman"/>
          <w:color w:val="auto"/>
          <w:sz w:val="32"/>
          <w:szCs w:val="22"/>
          <w:highlight w:val="none"/>
          <w:lang w:val="en-US" w:eastAsia="zh-CN"/>
        </w:rPr>
        <w:t>个工作日内</w:t>
      </w:r>
      <w:r>
        <w:rPr>
          <w:rFonts w:hint="eastAsia" w:ascii="Times New Roman" w:hAnsi="Times New Roman" w:cs="Times New Roman"/>
          <w:color w:val="auto"/>
          <w:highlight w:val="none"/>
          <w:lang w:val="en-US" w:eastAsia="zh-CN"/>
        </w:rPr>
        <w:t>未</w:t>
      </w:r>
      <w:r>
        <w:rPr>
          <w:rFonts w:hint="default" w:ascii="Times New Roman" w:hAnsi="Times New Roman" w:cs="Times New Roman"/>
          <w:highlight w:val="none"/>
          <w:lang w:val="en-US" w:eastAsia="zh-CN"/>
        </w:rPr>
        <w:t>签订</w:t>
      </w:r>
      <w:r>
        <w:rPr>
          <w:rFonts w:hint="eastAsia" w:ascii="Times New Roman" w:hAnsi="Times New Roman" w:cs="Times New Roman"/>
          <w:color w:val="auto"/>
          <w:highlight w:val="none"/>
          <w:lang w:val="en-US" w:eastAsia="zh-CN"/>
        </w:rPr>
        <w:t>土地出让（出租）合同或作价出资（入股）协议</w:t>
      </w:r>
      <w:r>
        <w:rPr>
          <w:rFonts w:hint="default" w:ascii="Times New Roman" w:hAnsi="Times New Roman" w:cs="Times New Roman"/>
          <w:highlight w:val="none"/>
          <w:lang w:val="en-US" w:eastAsia="zh-CN"/>
        </w:rPr>
        <w:t>的。</w:t>
      </w:r>
    </w:p>
    <w:p>
      <w:pPr>
        <w:ind w:firstLine="643"/>
        <w:outlineLvl w:val="1"/>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第二十六条 签订成交确认书及公示</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土地成交后，</w:t>
      </w:r>
      <w:r>
        <w:rPr>
          <w:rFonts w:hint="eastAsia" w:ascii="仿宋_GB2312" w:hAnsi="仿宋_GB2312" w:cs="仿宋_GB2312"/>
          <w:color w:val="auto"/>
          <w:highlight w:val="none"/>
          <w:lang w:val="en-US" w:eastAsia="zh-CN"/>
        </w:rPr>
        <w:t>竞得人</w:t>
      </w:r>
      <w:r>
        <w:rPr>
          <w:rFonts w:hint="eastAsia" w:ascii="仿宋_GB2312" w:hAnsi="仿宋_GB2312" w:eastAsia="仿宋_GB2312" w:cs="仿宋_GB2312"/>
          <w:b w:val="0"/>
          <w:bCs w:val="0"/>
          <w:color w:val="auto"/>
          <w:highlight w:val="none"/>
        </w:rPr>
        <w:t>应</w:t>
      </w:r>
      <w:r>
        <w:rPr>
          <w:rFonts w:hint="eastAsia" w:ascii="仿宋_GB2312" w:hAnsi="仿宋_GB2312" w:eastAsia="仿宋_GB2312" w:cs="仿宋_GB2312"/>
          <w:b w:val="0"/>
          <w:bCs w:val="0"/>
          <w:color w:val="auto"/>
          <w:highlight w:val="none"/>
          <w:lang w:val="en-US" w:eastAsia="zh-CN"/>
        </w:rPr>
        <w:t>当场与</w:t>
      </w:r>
      <w:r>
        <w:rPr>
          <w:rFonts w:hint="eastAsia" w:ascii="仿宋_GB2312" w:hAnsi="仿宋_GB2312" w:cs="仿宋_GB2312"/>
          <w:b w:val="0"/>
          <w:bCs w:val="0"/>
          <w:color w:val="auto"/>
          <w:highlight w:val="none"/>
          <w:lang w:val="en-US" w:eastAsia="zh-CN"/>
        </w:rPr>
        <w:t>农村集体经济组织</w:t>
      </w:r>
      <w:r>
        <w:rPr>
          <w:rFonts w:hint="eastAsia" w:ascii="仿宋_GB2312" w:hAnsi="仿宋_GB2312" w:eastAsia="仿宋_GB2312" w:cs="仿宋_GB2312"/>
          <w:b w:val="0"/>
          <w:bCs w:val="0"/>
          <w:color w:val="auto"/>
          <w:highlight w:val="none"/>
        </w:rPr>
        <w:t>签订</w:t>
      </w:r>
      <w:r>
        <w:rPr>
          <w:rFonts w:hint="eastAsia" w:ascii="仿宋_GB2312" w:hAnsi="仿宋_GB2312" w:eastAsia="仿宋_GB2312" w:cs="仿宋_GB2312"/>
          <w:b w:val="0"/>
          <w:bCs w:val="0"/>
          <w:color w:val="auto"/>
          <w:highlight w:val="none"/>
          <w:lang w:val="en-US" w:eastAsia="zh-CN"/>
        </w:rPr>
        <w:t>土地</w:t>
      </w:r>
      <w:r>
        <w:rPr>
          <w:rFonts w:hint="eastAsia" w:ascii="仿宋_GB2312" w:hAnsi="仿宋_GB2312" w:eastAsia="仿宋_GB2312" w:cs="仿宋_GB2312"/>
          <w:b w:val="0"/>
          <w:bCs w:val="0"/>
          <w:color w:val="auto"/>
          <w:highlight w:val="none"/>
          <w:lang w:eastAsia="zh-CN"/>
        </w:rPr>
        <w:t>成交确认书</w:t>
      </w:r>
      <w:r>
        <w:rPr>
          <w:rFonts w:hint="eastAsia" w:ascii="仿宋_GB2312" w:hAnsi="仿宋_GB2312" w:eastAsia="仿宋_GB2312" w:cs="仿宋_GB2312"/>
          <w:b w:val="0"/>
          <w:bCs w:val="0"/>
          <w:color w:val="auto"/>
          <w:highlight w:val="none"/>
          <w:lang w:val="en-US" w:eastAsia="zh-CN"/>
        </w:rPr>
        <w:t>或作价出资（入股）确认书</w:t>
      </w:r>
      <w:r>
        <w:rPr>
          <w:rFonts w:hint="eastAsia" w:ascii="仿宋_GB2312" w:hAnsi="仿宋_GB2312" w:eastAsia="仿宋_GB2312" w:cs="仿宋_GB2312"/>
          <w:b w:val="0"/>
          <w:bCs w:val="0"/>
          <w:color w:val="auto"/>
          <w:highlight w:val="none"/>
        </w:rPr>
        <w:t>。</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交易结果应当在</w:t>
      </w:r>
      <w:r>
        <w:rPr>
          <w:rFonts w:hint="eastAsia" w:ascii="仿宋_GB2312" w:hAnsi="仿宋_GB2312" w:cs="仿宋_GB2312"/>
          <w:b w:val="0"/>
          <w:bCs w:val="0"/>
          <w:color w:val="auto"/>
          <w:highlight w:val="none"/>
          <w:lang w:val="en-US" w:eastAsia="zh-CN"/>
        </w:rPr>
        <w:t>清远市自然资源交易系统或清新区涉农综合服务平台、</w:t>
      </w:r>
      <w:r>
        <w:rPr>
          <w:rFonts w:hint="eastAsia" w:ascii="仿宋_GB2312" w:hAnsi="仿宋_GB2312" w:eastAsia="仿宋_GB2312" w:cs="仿宋_GB2312"/>
          <w:b w:val="0"/>
          <w:bCs w:val="0"/>
          <w:color w:val="auto"/>
          <w:highlight w:val="none"/>
        </w:rPr>
        <w:t>集体经济组织事务公开栏</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政府门户网</w:t>
      </w:r>
      <w:r>
        <w:rPr>
          <w:rFonts w:hint="eastAsia" w:ascii="仿宋_GB2312" w:hAnsi="仿宋_GB2312" w:eastAsia="仿宋_GB2312" w:cs="仿宋_GB2312"/>
          <w:b w:val="0"/>
          <w:bCs w:val="0"/>
          <w:color w:val="auto"/>
          <w:highlight w:val="none"/>
          <w:lang w:val="en-US" w:eastAsia="zh-CN"/>
        </w:rPr>
        <w:t>和</w:t>
      </w:r>
      <w:r>
        <w:rPr>
          <w:rFonts w:hint="eastAsia" w:ascii="仿宋_GB2312" w:hAnsi="仿宋_GB2312" w:eastAsia="仿宋_GB2312" w:cs="仿宋_GB2312"/>
          <w:b w:val="0"/>
          <w:bCs w:val="0"/>
          <w:color w:val="auto"/>
          <w:highlight w:val="none"/>
        </w:rPr>
        <w:t>当地公共资源交易信息网等进行</w:t>
      </w:r>
      <w:r>
        <w:rPr>
          <w:rFonts w:hint="eastAsia" w:ascii="仿宋_GB2312" w:hAnsi="仿宋_GB2312" w:eastAsia="仿宋_GB2312" w:cs="仿宋_GB2312"/>
          <w:b w:val="0"/>
          <w:bCs w:val="0"/>
          <w:color w:val="auto"/>
          <w:highlight w:val="none"/>
          <w:lang w:val="en-US" w:eastAsia="zh-CN"/>
        </w:rPr>
        <w:t>公告</w:t>
      </w:r>
      <w:r>
        <w:rPr>
          <w:rFonts w:hint="eastAsia" w:ascii="仿宋_GB2312" w:hAnsi="仿宋_GB2312" w:eastAsia="仿宋_GB2312" w:cs="仿宋_GB2312"/>
          <w:b w:val="0"/>
          <w:bCs w:val="0"/>
          <w:color w:val="auto"/>
          <w:highlight w:val="none"/>
        </w:rPr>
        <w:t>，接受社会和群众监督。</w:t>
      </w:r>
      <w:r>
        <w:rPr>
          <w:rFonts w:hint="eastAsia" w:ascii="仿宋_GB2312" w:hAnsi="仿宋_GB2312" w:eastAsia="仿宋_GB2312" w:cs="仿宋_GB2312"/>
          <w:b w:val="0"/>
          <w:bCs w:val="0"/>
          <w:color w:val="auto"/>
          <w:highlight w:val="none"/>
          <w:lang w:val="en-US" w:eastAsia="zh-CN"/>
        </w:rPr>
        <w:t>公告</w:t>
      </w:r>
      <w:r>
        <w:rPr>
          <w:rFonts w:hint="eastAsia" w:ascii="仿宋_GB2312" w:hAnsi="仿宋_GB2312" w:eastAsia="仿宋_GB2312" w:cs="仿宋_GB2312"/>
          <w:b w:val="0"/>
          <w:bCs w:val="0"/>
          <w:color w:val="auto"/>
          <w:highlight w:val="none"/>
        </w:rPr>
        <w:t>时间不得少于5个工作日。交易结果公告包括以下内容：</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（一）交易项目名称及概况；</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（二）竞得人；</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（三）交易时间及成交价格；</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（四）公示期限；</w:t>
      </w:r>
    </w:p>
    <w:p>
      <w:pPr>
        <w:ind w:firstLine="643"/>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（五）投诉受理机构和联系方式。</w:t>
      </w:r>
    </w:p>
    <w:p>
      <w:pPr>
        <w:ind w:firstLine="643"/>
        <w:outlineLvl w:val="1"/>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rPr>
        <w:t>第</w:t>
      </w:r>
      <w:r>
        <w:rPr>
          <w:rFonts w:hint="eastAsia" w:ascii="仿宋_GB2312" w:hAnsi="仿宋_GB2312" w:eastAsia="仿宋_GB2312" w:cs="仿宋_GB2312"/>
          <w:b w:val="0"/>
          <w:bCs w:val="0"/>
          <w:color w:val="auto"/>
          <w:highlight w:val="none"/>
          <w:lang w:val="en-US" w:eastAsia="zh-CN"/>
        </w:rPr>
        <w:t>二十七</w:t>
      </w:r>
      <w:r>
        <w:rPr>
          <w:rFonts w:hint="eastAsia" w:ascii="仿宋_GB2312" w:hAnsi="仿宋_GB2312" w:eastAsia="仿宋_GB2312" w:cs="仿宋_GB2312"/>
          <w:b w:val="0"/>
          <w:bCs w:val="0"/>
          <w:color w:val="auto"/>
          <w:highlight w:val="none"/>
        </w:rPr>
        <w:t xml:space="preserve">条 </w:t>
      </w:r>
      <w:r>
        <w:rPr>
          <w:rFonts w:hint="eastAsia" w:ascii="仿宋_GB2312" w:hAnsi="仿宋_GB2312" w:cs="仿宋_GB2312"/>
          <w:b w:val="0"/>
          <w:bCs w:val="0"/>
          <w:color w:val="auto"/>
          <w:highlight w:val="none"/>
        </w:rPr>
        <w:t>签订合同</w:t>
      </w:r>
      <w:r>
        <w:rPr>
          <w:rFonts w:hint="eastAsia" w:ascii="仿宋_GB2312" w:hAnsi="仿宋_GB2312" w:cs="仿宋_GB2312"/>
          <w:b w:val="0"/>
          <w:bCs w:val="0"/>
          <w:color w:val="auto"/>
          <w:highlight w:val="none"/>
          <w:lang w:val="en-US" w:eastAsia="zh-CN"/>
        </w:rPr>
        <w:t>及土地开发监管协议</w:t>
      </w:r>
    </w:p>
    <w:p>
      <w:pPr>
        <w:ind w:firstLine="643"/>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竞得人</w:t>
      </w:r>
      <w:r>
        <w:rPr>
          <w:rFonts w:hint="eastAsia" w:ascii="仿宋_GB2312" w:hAnsi="仿宋_GB2312" w:eastAsia="仿宋_GB2312" w:cs="仿宋_GB2312"/>
          <w:b w:val="0"/>
          <w:bCs w:val="0"/>
          <w:color w:val="auto"/>
          <w:highlight w:val="none"/>
        </w:rPr>
        <w:t>应</w:t>
      </w:r>
      <w:r>
        <w:rPr>
          <w:rFonts w:hint="eastAsia" w:ascii="仿宋_GB2312" w:hAnsi="仿宋_GB2312" w:eastAsia="仿宋_GB2312" w:cs="仿宋_GB2312"/>
          <w:b w:val="0"/>
          <w:bCs w:val="0"/>
          <w:color w:val="auto"/>
          <w:highlight w:val="none"/>
          <w:lang w:val="en-US" w:eastAsia="zh-CN"/>
        </w:rPr>
        <w:t>在土地成交</w:t>
      </w:r>
      <w:r>
        <w:rPr>
          <w:rFonts w:hint="eastAsia" w:ascii="仿宋_GB2312" w:hAnsi="仿宋_GB2312" w:eastAsia="仿宋_GB2312" w:cs="仿宋_GB2312"/>
          <w:b w:val="0"/>
          <w:bCs w:val="0"/>
          <w:color w:val="auto"/>
          <w:highlight w:val="none"/>
        </w:rPr>
        <w:t>结束之日起10个工作日内，</w:t>
      </w:r>
      <w:r>
        <w:rPr>
          <w:rFonts w:hint="eastAsia" w:ascii="仿宋_GB2312" w:hAnsi="仿宋_GB2312" w:eastAsia="仿宋_GB2312" w:cs="仿宋_GB2312"/>
          <w:b w:val="0"/>
          <w:bCs w:val="0"/>
          <w:color w:val="auto"/>
          <w:highlight w:val="none"/>
          <w:lang w:val="en-US" w:eastAsia="zh-CN"/>
        </w:rPr>
        <w:t>与农村集体经济组织</w:t>
      </w:r>
      <w:r>
        <w:rPr>
          <w:rFonts w:hint="eastAsia" w:ascii="仿宋_GB2312" w:hAnsi="仿宋_GB2312" w:eastAsia="仿宋_GB2312" w:cs="仿宋_GB2312"/>
          <w:b w:val="0"/>
          <w:bCs w:val="0"/>
          <w:color w:val="auto"/>
          <w:highlight w:val="none"/>
        </w:rPr>
        <w:t>签订</w:t>
      </w:r>
      <w:r>
        <w:rPr>
          <w:rFonts w:hint="eastAsia" w:ascii="仿宋_GB2312" w:hAnsi="仿宋_GB2312" w:cs="仿宋_GB2312"/>
          <w:color w:val="auto"/>
          <w:highlight w:val="none"/>
          <w:lang w:val="en-US" w:eastAsia="zh-CN"/>
        </w:rPr>
        <w:t>土地出让（出租）合同或作价出资（入股）协议</w:t>
      </w:r>
      <w:r>
        <w:rPr>
          <w:rFonts w:hint="eastAsia" w:ascii="仿宋_GB2312" w:hAnsi="仿宋_GB2312" w:eastAsia="仿宋_GB2312" w:cs="仿宋_GB2312"/>
          <w:b w:val="0"/>
          <w:bCs w:val="0"/>
          <w:color w:val="auto"/>
          <w:highlight w:val="none"/>
        </w:rPr>
        <w:t>。</w:t>
      </w:r>
    </w:p>
    <w:p>
      <w:pPr>
        <w:ind w:firstLine="643"/>
        <w:rPr>
          <w:rFonts w:hint="eastAsia" w:ascii="仿宋_GB2312" w:hAnsi="仿宋_GB2312" w:cs="仿宋_GB2312"/>
          <w:b w:val="0"/>
          <w:bCs w:val="0"/>
          <w:color w:val="auto"/>
          <w:highlight w:val="none"/>
        </w:rPr>
      </w:pPr>
      <w:r>
        <w:rPr>
          <w:rFonts w:hint="eastAsia" w:ascii="仿宋_GB2312" w:hAnsi="仿宋_GB2312" w:cs="仿宋_GB2312"/>
          <w:color w:val="auto"/>
          <w:highlight w:val="none"/>
          <w:lang w:val="en-US" w:eastAsia="zh-CN"/>
        </w:rPr>
        <w:t>土地出让（出租）合同或作价出资（入股）协议</w:t>
      </w:r>
      <w:r>
        <w:rPr>
          <w:rFonts w:hint="eastAsia" w:ascii="仿宋_GB2312" w:hAnsi="仿宋_GB2312" w:eastAsia="仿宋_GB2312" w:cs="仿宋_GB2312"/>
          <w:b w:val="0"/>
          <w:bCs w:val="0"/>
          <w:color w:val="auto"/>
          <w:highlight w:val="none"/>
        </w:rPr>
        <w:t>应当包括</w:t>
      </w:r>
      <w:r>
        <w:rPr>
          <w:rFonts w:hint="eastAsia" w:ascii="仿宋_GB2312" w:hAnsi="仿宋_GB2312" w:cs="仿宋_GB2312"/>
          <w:b w:val="0"/>
          <w:bCs w:val="0"/>
          <w:color w:val="auto"/>
          <w:highlight w:val="none"/>
        </w:rPr>
        <w:t>土地界址、面积、动工期限、竣工期限、使用期限，交地时间、交易价款、价款支付时间及方式，土地用途、规划条件和产业准入等，</w:t>
      </w:r>
      <w:r>
        <w:rPr>
          <w:rFonts w:hint="eastAsia" w:ascii="仿宋_GB2312" w:hAnsi="仿宋_GB2312" w:cs="仿宋_GB2312"/>
          <w:b w:val="0"/>
          <w:bCs w:val="0"/>
          <w:color w:val="auto"/>
          <w:highlight w:val="none"/>
          <w:lang w:eastAsia="zh-CN"/>
        </w:rPr>
        <w:t>应当</w:t>
      </w:r>
      <w:r>
        <w:rPr>
          <w:rFonts w:hint="eastAsia" w:ascii="仿宋_GB2312" w:hAnsi="仿宋_GB2312" w:cs="仿宋_GB2312"/>
          <w:b w:val="0"/>
          <w:bCs w:val="0"/>
          <w:color w:val="auto"/>
          <w:highlight w:val="none"/>
        </w:rPr>
        <w:t>约定</w:t>
      </w:r>
      <w:r>
        <w:rPr>
          <w:rFonts w:hint="eastAsia" w:ascii="仿宋_GB2312" w:hAnsi="仿宋_GB2312" w:eastAsia="仿宋_GB2312" w:cs="仿宋_GB2312"/>
          <w:b w:val="0"/>
          <w:bCs w:val="0"/>
          <w:color w:val="auto"/>
          <w:highlight w:val="none"/>
        </w:rPr>
        <w:t>土地使用权收回、</w:t>
      </w:r>
      <w:r>
        <w:rPr>
          <w:rFonts w:hint="eastAsia" w:ascii="仿宋_GB2312" w:hAnsi="仿宋_GB2312" w:cs="仿宋_GB2312"/>
          <w:b w:val="0"/>
          <w:bCs w:val="0"/>
          <w:color w:val="auto"/>
          <w:highlight w:val="none"/>
        </w:rPr>
        <w:t>提前收回的条件及补偿方式，使用权期间届满后地上建筑物和其他附着物所有权处理方式、</w:t>
      </w:r>
      <w:r>
        <w:rPr>
          <w:rFonts w:hint="eastAsia" w:ascii="仿宋_GB2312" w:hAnsi="仿宋_GB2312" w:eastAsia="仿宋_GB2312" w:cs="仿宋_GB2312"/>
          <w:b w:val="0"/>
          <w:bCs w:val="0"/>
          <w:color w:val="auto"/>
          <w:highlight w:val="none"/>
        </w:rPr>
        <w:t>造成土地闲置处置方式</w:t>
      </w:r>
      <w:r>
        <w:rPr>
          <w:rFonts w:hint="eastAsia" w:ascii="仿宋_GB2312" w:hAnsi="仿宋_GB2312" w:cs="仿宋_GB2312"/>
          <w:b w:val="0"/>
          <w:bCs w:val="0"/>
          <w:color w:val="auto"/>
          <w:highlight w:val="none"/>
        </w:rPr>
        <w:t>，使用权转让、出租、抵押等的条件，</w:t>
      </w:r>
      <w:r>
        <w:rPr>
          <w:rFonts w:hint="eastAsia" w:ascii="仿宋_GB2312" w:hAnsi="仿宋_GB2312" w:eastAsia="仿宋_GB2312" w:cs="仿宋_GB2312"/>
          <w:b w:val="0"/>
          <w:bCs w:val="0"/>
          <w:color w:val="auto"/>
          <w:highlight w:val="none"/>
        </w:rPr>
        <w:t>违约责任和双方其他权利义务</w:t>
      </w:r>
      <w:r>
        <w:rPr>
          <w:rFonts w:hint="eastAsia" w:ascii="仿宋_GB2312" w:hAnsi="仿宋_GB2312" w:cs="仿宋_GB2312"/>
          <w:b w:val="0"/>
          <w:bCs w:val="0"/>
          <w:color w:val="auto"/>
          <w:highlight w:val="none"/>
        </w:rPr>
        <w:t>等。</w:t>
      </w:r>
    </w:p>
    <w:p>
      <w:pPr>
        <w:rPr>
          <w:rFonts w:hint="eastAsia" w:ascii="仿宋_GB2312" w:hAnsi="仿宋_GB2312" w:cs="仿宋_GB2312"/>
          <w:b w:val="0"/>
          <w:bCs w:val="0"/>
          <w:color w:val="auto"/>
          <w:highlight w:val="none"/>
          <w:lang w:val="en-US" w:eastAsia="zh-CN"/>
        </w:rPr>
      </w:pPr>
      <w:r>
        <w:rPr>
          <w:rFonts w:hint="eastAsia" w:ascii="仿宋_GB2312" w:hAnsi="仿宋_GB2312" w:cs="仿宋_GB2312"/>
          <w:color w:val="auto"/>
          <w:highlight w:val="none"/>
          <w:lang w:val="en-US" w:eastAsia="zh-CN"/>
        </w:rPr>
        <w:t>签订土地出让（出租）合同或作价出资（入股）协议</w:t>
      </w:r>
      <w:r>
        <w:rPr>
          <w:rFonts w:hint="eastAsia" w:ascii="仿宋_GB2312" w:hAnsi="仿宋_GB2312" w:cs="仿宋_GB2312"/>
          <w:lang w:val="en-US" w:eastAsia="zh-CN"/>
        </w:rPr>
        <w:t>时，交易双方应同时与镇人民政府签订</w:t>
      </w:r>
      <w:r>
        <w:rPr>
          <w:rFonts w:hint="eastAsia" w:ascii="仿宋_GB2312" w:hAnsi="仿宋_GB2312" w:cs="仿宋_GB2312"/>
          <w:b w:val="0"/>
          <w:bCs w:val="0"/>
          <w:color w:val="auto"/>
          <w:highlight w:val="none"/>
          <w:lang w:val="en-US" w:eastAsia="zh-CN"/>
        </w:rPr>
        <w:t>土地开发监管协议。</w:t>
      </w:r>
    </w:p>
    <w:p>
      <w:pPr>
        <w:ind w:firstLine="643"/>
        <w:outlineLvl w:val="1"/>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rPr>
        <w:t>第</w:t>
      </w:r>
      <w:r>
        <w:rPr>
          <w:rFonts w:hint="eastAsia" w:ascii="仿宋_GB2312" w:hAnsi="仿宋_GB2312" w:eastAsia="仿宋_GB2312" w:cs="仿宋_GB2312"/>
          <w:b w:val="0"/>
          <w:bCs w:val="0"/>
          <w:color w:val="auto"/>
          <w:highlight w:val="none"/>
          <w:lang w:val="en-US" w:eastAsia="zh-CN"/>
        </w:rPr>
        <w:t>二十八</w:t>
      </w:r>
      <w:r>
        <w:rPr>
          <w:rFonts w:hint="eastAsia" w:ascii="仿宋_GB2312" w:hAnsi="仿宋_GB2312" w:eastAsia="仿宋_GB2312" w:cs="仿宋_GB2312"/>
          <w:b w:val="0"/>
          <w:bCs w:val="0"/>
          <w:color w:val="auto"/>
          <w:highlight w:val="none"/>
        </w:rPr>
        <w:t xml:space="preserve">条 </w:t>
      </w:r>
      <w:r>
        <w:rPr>
          <w:rFonts w:hint="eastAsia" w:ascii="仿宋_GB2312" w:hAnsi="仿宋_GB2312" w:eastAsia="仿宋_GB2312" w:cs="仿宋_GB2312"/>
          <w:b w:val="0"/>
          <w:bCs w:val="0"/>
          <w:color w:val="auto"/>
          <w:highlight w:val="none"/>
          <w:lang w:val="en-US" w:eastAsia="zh-CN"/>
        </w:rPr>
        <w:t>预付交易租金、支付风险保证金</w:t>
      </w:r>
    </w:p>
    <w:p>
      <w:pPr>
        <w:ind w:firstLine="643"/>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清远市自然资源局清新分局依据签订的</w:t>
      </w:r>
      <w:r>
        <w:rPr>
          <w:rFonts w:hint="eastAsia" w:ascii="仿宋_GB2312" w:hAnsi="仿宋_GB2312" w:cs="仿宋_GB2312"/>
          <w:b w:val="0"/>
          <w:bCs w:val="0"/>
          <w:color w:val="auto"/>
          <w:highlight w:val="none"/>
          <w:lang w:val="en-US" w:eastAsia="zh-CN"/>
        </w:rPr>
        <w:t>土地</w:t>
      </w:r>
      <w:r>
        <w:rPr>
          <w:rFonts w:hint="eastAsia" w:ascii="仿宋_GB2312" w:hAnsi="仿宋_GB2312" w:eastAsia="仿宋_GB2312" w:cs="仿宋_GB2312"/>
          <w:b w:val="0"/>
          <w:bCs w:val="0"/>
          <w:color w:val="auto"/>
          <w:highlight w:val="none"/>
          <w:lang w:val="en-US" w:eastAsia="zh-CN"/>
        </w:rPr>
        <w:t>出租合同，监督</w:t>
      </w:r>
      <w:r>
        <w:rPr>
          <w:rFonts w:hint="eastAsia" w:ascii="仿宋_GB2312" w:hAnsi="仿宋_GB2312" w:cs="仿宋_GB2312"/>
          <w:b w:val="0"/>
          <w:bCs w:val="0"/>
          <w:color w:val="auto"/>
          <w:highlight w:val="none"/>
          <w:lang w:val="en-US" w:eastAsia="zh-CN"/>
        </w:rPr>
        <w:t>承租方</w:t>
      </w:r>
      <w:r>
        <w:rPr>
          <w:rFonts w:hint="eastAsia" w:ascii="仿宋_GB2312" w:hAnsi="仿宋_GB2312" w:eastAsia="仿宋_GB2312" w:cs="仿宋_GB2312"/>
          <w:b w:val="0"/>
          <w:bCs w:val="0"/>
          <w:color w:val="auto"/>
          <w:highlight w:val="none"/>
          <w:lang w:val="en-US" w:eastAsia="zh-CN"/>
        </w:rPr>
        <w:t>自合同生效之日起，向集体建设用地所有权人预付当年部分或全部土地租金；从第二年起，每周年前预付当年部分或全部土地租金。</w:t>
      </w:r>
    </w:p>
    <w:p>
      <w:pPr>
        <w:ind w:firstLine="643"/>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cs="仿宋_GB2312"/>
          <w:b w:val="0"/>
          <w:bCs w:val="0"/>
          <w:color w:val="auto"/>
          <w:highlight w:val="none"/>
          <w:lang w:val="en-US" w:eastAsia="zh-CN"/>
        </w:rPr>
        <w:t>土地</w:t>
      </w:r>
      <w:r>
        <w:rPr>
          <w:rFonts w:hint="eastAsia" w:ascii="仿宋_GB2312" w:hAnsi="仿宋_GB2312" w:eastAsia="仿宋_GB2312" w:cs="仿宋_GB2312"/>
          <w:b w:val="0"/>
          <w:bCs w:val="0"/>
          <w:color w:val="auto"/>
          <w:highlight w:val="none"/>
          <w:lang w:val="en-US" w:eastAsia="zh-CN"/>
        </w:rPr>
        <w:t>出让</w:t>
      </w:r>
      <w:r>
        <w:rPr>
          <w:rFonts w:hint="eastAsia" w:ascii="仿宋_GB2312" w:hAnsi="仿宋_GB2312" w:cs="仿宋_GB2312"/>
          <w:b w:val="0"/>
          <w:bCs w:val="0"/>
          <w:color w:val="auto"/>
          <w:highlight w:val="none"/>
          <w:lang w:val="en-US" w:eastAsia="zh-CN"/>
        </w:rPr>
        <w:t>（出租）</w:t>
      </w:r>
      <w:r>
        <w:rPr>
          <w:rFonts w:hint="eastAsia" w:ascii="仿宋_GB2312" w:hAnsi="仿宋_GB2312" w:eastAsia="仿宋_GB2312" w:cs="仿宋_GB2312"/>
          <w:b w:val="0"/>
          <w:bCs w:val="0"/>
          <w:color w:val="auto"/>
          <w:highlight w:val="none"/>
          <w:lang w:val="en-US" w:eastAsia="zh-CN"/>
        </w:rPr>
        <w:t>合同或作价出资（入股）协议生效后的30天内，受让</w:t>
      </w:r>
      <w:r>
        <w:rPr>
          <w:rFonts w:hint="eastAsia" w:ascii="仿宋_GB2312" w:hAnsi="仿宋_GB2312" w:cs="仿宋_GB2312"/>
          <w:b w:val="0"/>
          <w:bCs w:val="0"/>
          <w:color w:val="auto"/>
          <w:highlight w:val="none"/>
          <w:lang w:val="en-US" w:eastAsia="zh-CN"/>
        </w:rPr>
        <w:t>（承租）</w:t>
      </w:r>
      <w:r>
        <w:rPr>
          <w:rFonts w:hint="eastAsia" w:ascii="仿宋_GB2312" w:hAnsi="仿宋_GB2312" w:eastAsia="仿宋_GB2312" w:cs="仿宋_GB2312"/>
          <w:b w:val="0"/>
          <w:bCs w:val="0"/>
          <w:color w:val="auto"/>
          <w:highlight w:val="none"/>
          <w:lang w:val="en-US" w:eastAsia="zh-CN"/>
        </w:rPr>
        <w:t>方或作价出资（入股）的合作方应在清远市自然资源局清新分局指定的银行开设风险保证金专用帐户，专项用于补偿受让</w:t>
      </w:r>
      <w:r>
        <w:rPr>
          <w:rFonts w:hint="eastAsia" w:ascii="仿宋_GB2312" w:hAnsi="仿宋_GB2312" w:cs="仿宋_GB2312"/>
          <w:b w:val="0"/>
          <w:bCs w:val="0"/>
          <w:color w:val="auto"/>
          <w:highlight w:val="none"/>
          <w:lang w:val="en-US" w:eastAsia="zh-CN"/>
        </w:rPr>
        <w:t>（承租）</w:t>
      </w:r>
      <w:r>
        <w:rPr>
          <w:rFonts w:hint="eastAsia" w:ascii="仿宋_GB2312" w:hAnsi="仿宋_GB2312" w:eastAsia="仿宋_GB2312" w:cs="仿宋_GB2312"/>
          <w:b w:val="0"/>
          <w:bCs w:val="0"/>
          <w:color w:val="auto"/>
          <w:highlight w:val="none"/>
          <w:lang w:val="en-US" w:eastAsia="zh-CN"/>
        </w:rPr>
        <w:t>方或作价出资（入股）的合作方无法履行合同或协议时给集体建设用地所有权人造成的损失。风险保证金按年度土地入市费用的10%-20%缴存，由清远市自然资源局清新分局和集体建设用地所有权人共同监管，风险保证金的使用应经清远市自然资源局清新分局的批准，风险保证金在</w:t>
      </w:r>
      <w:r>
        <w:rPr>
          <w:rFonts w:hint="eastAsia" w:ascii="仿宋_GB2312" w:hAnsi="仿宋_GB2312" w:cs="仿宋_GB2312"/>
          <w:b w:val="0"/>
          <w:bCs w:val="0"/>
          <w:color w:val="auto"/>
          <w:highlight w:val="none"/>
          <w:lang w:val="en-US" w:eastAsia="zh-CN"/>
        </w:rPr>
        <w:t>土地</w:t>
      </w:r>
      <w:r>
        <w:rPr>
          <w:rFonts w:hint="eastAsia" w:ascii="仿宋_GB2312" w:hAnsi="仿宋_GB2312" w:eastAsia="仿宋_GB2312" w:cs="仿宋_GB2312"/>
          <w:b w:val="0"/>
          <w:bCs w:val="0"/>
          <w:color w:val="auto"/>
          <w:highlight w:val="none"/>
          <w:lang w:val="en-US" w:eastAsia="zh-CN"/>
        </w:rPr>
        <w:t>出让（出租）合同或作价出资（入股）协议期满后返还。</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二十九</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登记办证</w:t>
      </w:r>
    </w:p>
    <w:p>
      <w:pPr>
        <w:ind w:firstLine="643"/>
        <w:outlineLvl w:val="9"/>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以出让方式取得</w:t>
      </w:r>
      <w:r>
        <w:rPr>
          <w:rFonts w:hint="default" w:ascii="Times New Roman" w:hAnsi="Times New Roman" w:cs="Times New Roman"/>
          <w:b w:val="0"/>
          <w:bCs w:val="0"/>
          <w:color w:val="auto"/>
          <w:highlight w:val="none"/>
          <w:lang w:eastAsia="zh-CN"/>
        </w:rPr>
        <w:t>农村集体经营性建设用地</w:t>
      </w:r>
      <w:r>
        <w:rPr>
          <w:rFonts w:hint="default" w:ascii="Times New Roman" w:hAnsi="Times New Roman" w:cs="Times New Roman"/>
          <w:b w:val="0"/>
          <w:bCs w:val="0"/>
          <w:color w:val="auto"/>
          <w:highlight w:val="none"/>
        </w:rPr>
        <w:t>使用权</w:t>
      </w:r>
      <w:r>
        <w:rPr>
          <w:rFonts w:hint="default" w:ascii="Times New Roman" w:hAnsi="Times New Roman" w:cs="Times New Roman"/>
          <w:b w:val="0"/>
          <w:bCs w:val="0"/>
          <w:color w:val="auto"/>
          <w:highlight w:val="none"/>
          <w:lang w:val="en-US" w:eastAsia="zh-CN"/>
        </w:rPr>
        <w:t>的受让</w:t>
      </w:r>
      <w:r>
        <w:rPr>
          <w:rFonts w:hint="eastAsia" w:ascii="Times New Roman" w:hAnsi="Times New Roman" w:cs="Times New Roman"/>
          <w:b w:val="0"/>
          <w:bCs w:val="0"/>
          <w:color w:val="auto"/>
          <w:highlight w:val="none"/>
          <w:lang w:val="en-US" w:eastAsia="zh-CN"/>
        </w:rPr>
        <w:t>方</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rPr>
        <w:t>按照</w:t>
      </w:r>
      <w:r>
        <w:rPr>
          <w:rFonts w:hint="eastAsia" w:ascii="Times New Roman" w:hAnsi="Times New Roman" w:cs="Times New Roman"/>
          <w:b w:val="0"/>
          <w:bCs w:val="0"/>
          <w:color w:val="auto"/>
          <w:highlight w:val="none"/>
          <w:lang w:val="en-US" w:eastAsia="zh-CN"/>
        </w:rPr>
        <w:t>土地</w:t>
      </w:r>
      <w:r>
        <w:rPr>
          <w:rFonts w:hint="default" w:ascii="Times New Roman" w:hAnsi="Times New Roman" w:cs="Times New Roman"/>
          <w:b w:val="0"/>
          <w:bCs w:val="0"/>
          <w:color w:val="auto"/>
          <w:highlight w:val="none"/>
        </w:rPr>
        <w:t>出让合同</w:t>
      </w:r>
      <w:r>
        <w:rPr>
          <w:rFonts w:hint="default" w:ascii="Times New Roman" w:hAnsi="Times New Roman" w:cs="Times New Roman"/>
          <w:b w:val="0"/>
          <w:bCs w:val="0"/>
          <w:color w:val="auto"/>
          <w:highlight w:val="none"/>
          <w:lang w:val="en-US" w:eastAsia="zh-CN"/>
        </w:rPr>
        <w:t>约定价款</w:t>
      </w:r>
      <w:r>
        <w:rPr>
          <w:rFonts w:hint="default" w:ascii="Times New Roman" w:hAnsi="Times New Roman" w:cs="Times New Roman"/>
          <w:b w:val="0"/>
          <w:bCs w:val="0"/>
          <w:color w:val="auto"/>
          <w:highlight w:val="none"/>
        </w:rPr>
        <w:t>付清土地出让金</w:t>
      </w:r>
      <w:r>
        <w:rPr>
          <w:rFonts w:hint="default" w:ascii="Times New Roman" w:hAnsi="Times New Roman" w:cs="Times New Roman"/>
          <w:b w:val="0"/>
          <w:bCs w:val="0"/>
          <w:color w:val="auto"/>
          <w:highlight w:val="none"/>
          <w:lang w:val="en-US" w:eastAsia="zh-CN"/>
        </w:rPr>
        <w:t>并缴纳其</w:t>
      </w:r>
      <w:r>
        <w:rPr>
          <w:rFonts w:hint="default" w:ascii="Times New Roman" w:hAnsi="Times New Roman" w:cs="Times New Roman"/>
          <w:b w:val="0"/>
          <w:bCs w:val="0"/>
          <w:color w:val="auto"/>
          <w:highlight w:val="none"/>
        </w:rPr>
        <w:t>他法定税费</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土地增值收益调节金</w:t>
      </w:r>
      <w:r>
        <w:rPr>
          <w:rFonts w:hint="default" w:ascii="Times New Roman" w:hAnsi="Times New Roman" w:cs="Times New Roman"/>
          <w:b w:val="0"/>
          <w:bCs w:val="0"/>
          <w:color w:val="auto"/>
          <w:highlight w:val="none"/>
          <w:lang w:val="en-US" w:eastAsia="zh-CN"/>
        </w:rPr>
        <w:t>后</w:t>
      </w:r>
      <w:r>
        <w:rPr>
          <w:rFonts w:hint="default" w:ascii="Times New Roman" w:hAnsi="Times New Roman" w:cs="Times New Roman"/>
          <w:b w:val="0"/>
          <w:bCs w:val="0"/>
          <w:color w:val="auto"/>
          <w:highlight w:val="none"/>
        </w:rPr>
        <w:t>，方可</w:t>
      </w:r>
      <w:r>
        <w:rPr>
          <w:rFonts w:hint="default" w:ascii="Times New Roman" w:hAnsi="Times New Roman" w:cs="Times New Roman"/>
          <w:b w:val="0"/>
          <w:bCs w:val="0"/>
          <w:color w:val="auto"/>
          <w:highlight w:val="none"/>
          <w:lang w:val="en-US" w:eastAsia="zh-CN"/>
        </w:rPr>
        <w:t>会同集体建设用地所有权人持</w:t>
      </w:r>
      <w:r>
        <w:rPr>
          <w:rFonts w:hint="eastAsia" w:ascii="Times New Roman" w:hAnsi="Times New Roman" w:cs="Times New Roman"/>
          <w:b w:val="0"/>
          <w:bCs w:val="0"/>
          <w:color w:val="auto"/>
          <w:highlight w:val="none"/>
          <w:lang w:val="en-US" w:eastAsia="zh-CN"/>
        </w:rPr>
        <w:t>土地出让</w:t>
      </w:r>
      <w:r>
        <w:rPr>
          <w:rFonts w:hint="default" w:ascii="Times New Roman" w:hAnsi="Times New Roman" w:cs="Times New Roman"/>
          <w:b w:val="0"/>
          <w:bCs w:val="0"/>
          <w:color w:val="auto"/>
          <w:highlight w:val="none"/>
          <w:lang w:val="en-US" w:eastAsia="zh-CN"/>
        </w:rPr>
        <w:t>合同、土地</w:t>
      </w:r>
      <w:r>
        <w:rPr>
          <w:rFonts w:hint="eastAsia" w:ascii="Times New Roman" w:hAnsi="Times New Roman" w:cs="Times New Roman"/>
          <w:b w:val="0"/>
          <w:bCs w:val="0"/>
          <w:color w:val="auto"/>
          <w:highlight w:val="none"/>
          <w:lang w:val="en-US" w:eastAsia="zh-CN"/>
        </w:rPr>
        <w:t>开发监管协议</w:t>
      </w:r>
      <w:r>
        <w:rPr>
          <w:rFonts w:hint="default" w:ascii="Times New Roman" w:hAnsi="Times New Roman" w:cs="Times New Roman"/>
          <w:b w:val="0"/>
          <w:bCs w:val="0"/>
          <w:color w:val="auto"/>
          <w:highlight w:val="none"/>
          <w:lang w:val="en-US" w:eastAsia="zh-CN"/>
        </w:rPr>
        <w:t>、集体土地所有权证、原集体土地使用证、土地出让金交纳凭证、土地增值收益调节金及税费缴纳凭证等材料，</w:t>
      </w:r>
      <w:r>
        <w:rPr>
          <w:rFonts w:hint="default" w:ascii="Times New Roman" w:hAnsi="Times New Roman" w:cs="Times New Roman"/>
          <w:b w:val="0"/>
          <w:bCs w:val="0"/>
          <w:color w:val="auto"/>
          <w:highlight w:val="none"/>
        </w:rPr>
        <w:t>向</w:t>
      </w:r>
      <w:r>
        <w:rPr>
          <w:rFonts w:hint="eastAsia" w:ascii="Times New Roman" w:hAnsi="Times New Roman" w:cs="Times New Roman"/>
          <w:b w:val="0"/>
          <w:bCs w:val="0"/>
          <w:color w:val="auto"/>
          <w:highlight w:val="none"/>
          <w:lang w:val="en-US" w:eastAsia="zh-CN"/>
        </w:rPr>
        <w:t>清远市不动产登记中心（清新大厅）</w:t>
      </w:r>
      <w:r>
        <w:rPr>
          <w:rFonts w:hint="default" w:ascii="Times New Roman" w:hAnsi="Times New Roman" w:cs="Times New Roman"/>
          <w:b w:val="0"/>
          <w:bCs w:val="0"/>
          <w:color w:val="auto"/>
          <w:highlight w:val="none"/>
        </w:rPr>
        <w:t>申请办理</w:t>
      </w:r>
      <w:r>
        <w:rPr>
          <w:rFonts w:hint="default" w:ascii="Times New Roman" w:hAnsi="Times New Roman" w:cs="Times New Roman"/>
          <w:b w:val="0"/>
          <w:bCs w:val="0"/>
          <w:color w:val="auto"/>
          <w:highlight w:val="none"/>
          <w:lang w:val="en-US" w:eastAsia="zh-CN"/>
        </w:rPr>
        <w:t>土地登记，领取集体土地使用权证</w:t>
      </w:r>
      <w:r>
        <w:rPr>
          <w:rFonts w:hint="default" w:ascii="Times New Roman" w:hAnsi="Times New Roman" w:cs="Times New Roman"/>
          <w:b w:val="0"/>
          <w:bCs w:val="0"/>
          <w:color w:val="auto"/>
          <w:highlight w:val="none"/>
        </w:rPr>
        <w:t>。</w:t>
      </w:r>
    </w:p>
    <w:p>
      <w:pPr>
        <w:ind w:firstLine="643"/>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以出租方式取得</w:t>
      </w:r>
      <w:r>
        <w:rPr>
          <w:rFonts w:hint="default" w:ascii="Times New Roman" w:hAnsi="Times New Roman" w:cs="Times New Roman"/>
          <w:b w:val="0"/>
          <w:bCs w:val="0"/>
          <w:color w:val="auto"/>
          <w:highlight w:val="none"/>
          <w:lang w:eastAsia="zh-CN"/>
        </w:rPr>
        <w:t>农村集体经营性建设用地</w:t>
      </w:r>
      <w:r>
        <w:rPr>
          <w:rFonts w:hint="default" w:ascii="Times New Roman" w:hAnsi="Times New Roman" w:cs="Times New Roman"/>
          <w:b w:val="0"/>
          <w:bCs w:val="0"/>
          <w:color w:val="auto"/>
          <w:highlight w:val="none"/>
        </w:rPr>
        <w:t>使用权</w:t>
      </w:r>
      <w:r>
        <w:rPr>
          <w:rFonts w:hint="default" w:ascii="Times New Roman" w:hAnsi="Times New Roman" w:cs="Times New Roman"/>
          <w:b w:val="0"/>
          <w:bCs w:val="0"/>
          <w:color w:val="auto"/>
          <w:highlight w:val="none"/>
          <w:lang w:val="en-US" w:eastAsia="zh-CN"/>
        </w:rPr>
        <w:t>的承租</w:t>
      </w:r>
      <w:r>
        <w:rPr>
          <w:rFonts w:hint="eastAsia" w:ascii="Times New Roman" w:hAnsi="Times New Roman" w:cs="Times New Roman"/>
          <w:b w:val="0"/>
          <w:bCs w:val="0"/>
          <w:color w:val="auto"/>
          <w:highlight w:val="none"/>
          <w:lang w:val="en-US" w:eastAsia="zh-CN"/>
        </w:rPr>
        <w:t>方</w:t>
      </w:r>
      <w:r>
        <w:rPr>
          <w:rFonts w:hint="default"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租期10年或以上，全部交清租金的，经土地所有权人同意</w:t>
      </w:r>
      <w:r>
        <w:rPr>
          <w:rFonts w:hint="default" w:ascii="Times New Roman" w:hAnsi="Times New Roman" w:cs="Times New Roman"/>
          <w:b w:val="0"/>
          <w:bCs w:val="0"/>
          <w:color w:val="auto"/>
          <w:highlight w:val="none"/>
          <w:lang w:val="en-US" w:eastAsia="zh-CN"/>
        </w:rPr>
        <w:t>，并缴纳相关税费及土地增值收益调节金，</w:t>
      </w:r>
      <w:r>
        <w:rPr>
          <w:rFonts w:hint="default" w:ascii="Times New Roman" w:hAnsi="Times New Roman" w:cs="Times New Roman"/>
          <w:b w:val="0"/>
          <w:bCs w:val="0"/>
          <w:color w:val="auto"/>
          <w:highlight w:val="none"/>
        </w:rPr>
        <w:t>方可</w:t>
      </w:r>
      <w:r>
        <w:rPr>
          <w:rFonts w:hint="default" w:ascii="Times New Roman" w:hAnsi="Times New Roman" w:cs="Times New Roman"/>
          <w:b w:val="0"/>
          <w:bCs w:val="0"/>
          <w:color w:val="auto"/>
          <w:highlight w:val="none"/>
          <w:lang w:val="en-US" w:eastAsia="zh-CN"/>
        </w:rPr>
        <w:t>会同集体建设用地所有权人持</w:t>
      </w:r>
      <w:r>
        <w:rPr>
          <w:rFonts w:hint="eastAsia" w:ascii="Times New Roman" w:hAnsi="Times New Roman" w:cs="Times New Roman"/>
          <w:b w:val="0"/>
          <w:bCs w:val="0"/>
          <w:color w:val="auto"/>
          <w:highlight w:val="none"/>
          <w:lang w:val="en-US" w:eastAsia="zh-CN"/>
        </w:rPr>
        <w:t>土地出租</w:t>
      </w:r>
      <w:r>
        <w:rPr>
          <w:rFonts w:hint="default" w:ascii="Times New Roman" w:hAnsi="Times New Roman" w:cs="Times New Roman"/>
          <w:b w:val="0"/>
          <w:bCs w:val="0"/>
          <w:color w:val="auto"/>
          <w:highlight w:val="none"/>
          <w:lang w:val="en-US" w:eastAsia="zh-CN"/>
        </w:rPr>
        <w:t>合同、土地</w:t>
      </w:r>
      <w:r>
        <w:rPr>
          <w:rFonts w:hint="eastAsia" w:ascii="Times New Roman" w:hAnsi="Times New Roman" w:cs="Times New Roman"/>
          <w:b w:val="0"/>
          <w:bCs w:val="0"/>
          <w:color w:val="auto"/>
          <w:highlight w:val="none"/>
          <w:lang w:val="en-US" w:eastAsia="zh-CN"/>
        </w:rPr>
        <w:t>开发监管协议、</w:t>
      </w:r>
      <w:r>
        <w:rPr>
          <w:rFonts w:hint="default" w:ascii="Times New Roman" w:hAnsi="Times New Roman" w:cs="Times New Roman"/>
          <w:b w:val="0"/>
          <w:bCs w:val="0"/>
          <w:color w:val="auto"/>
          <w:highlight w:val="none"/>
          <w:lang w:val="en-US" w:eastAsia="zh-CN"/>
        </w:rPr>
        <w:t>集体土地所有权证、原集体土地使用证、土地租金交纳凭证、土地增值收益调节金及税费缴纳凭证等材料，</w:t>
      </w:r>
      <w:r>
        <w:rPr>
          <w:rFonts w:hint="default" w:ascii="Times New Roman" w:hAnsi="Times New Roman" w:cs="Times New Roman"/>
          <w:b w:val="0"/>
          <w:bCs w:val="0"/>
          <w:color w:val="auto"/>
          <w:highlight w:val="none"/>
        </w:rPr>
        <w:t>向</w:t>
      </w:r>
      <w:r>
        <w:rPr>
          <w:rFonts w:hint="eastAsia" w:ascii="Times New Roman" w:hAnsi="Times New Roman" w:cs="Times New Roman"/>
          <w:b w:val="0"/>
          <w:bCs w:val="0"/>
          <w:color w:val="auto"/>
          <w:highlight w:val="none"/>
          <w:lang w:val="en-US" w:eastAsia="zh-CN"/>
        </w:rPr>
        <w:t>清远市不动产登记中心（清新大厅）</w:t>
      </w:r>
      <w:r>
        <w:rPr>
          <w:rFonts w:hint="default" w:ascii="Times New Roman" w:hAnsi="Times New Roman" w:cs="Times New Roman"/>
          <w:b w:val="0"/>
          <w:bCs w:val="0"/>
          <w:color w:val="auto"/>
          <w:highlight w:val="none"/>
        </w:rPr>
        <w:t>申请办理</w:t>
      </w:r>
      <w:r>
        <w:rPr>
          <w:rFonts w:hint="default" w:ascii="Times New Roman" w:hAnsi="Times New Roman" w:cs="Times New Roman"/>
          <w:b w:val="0"/>
          <w:bCs w:val="0"/>
          <w:color w:val="auto"/>
          <w:highlight w:val="none"/>
          <w:lang w:val="en-US" w:eastAsia="zh-CN"/>
        </w:rPr>
        <w:t>土地登记，领取集体土地使用权证。</w:t>
      </w:r>
    </w:p>
    <w:p>
      <w:pPr>
        <w:ind w:firstLine="643"/>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以作价出资（入股）方式交易的</w:t>
      </w:r>
      <w:r>
        <w:rPr>
          <w:rFonts w:hint="eastAsia" w:ascii="Times New Roman" w:hAnsi="Times New Roman" w:cs="Times New Roman"/>
          <w:b w:val="0"/>
          <w:bCs w:val="0"/>
          <w:color w:val="auto"/>
          <w:highlight w:val="none"/>
          <w:lang w:val="en-US" w:eastAsia="zh-CN"/>
        </w:rPr>
        <w:t>合作方</w:t>
      </w:r>
      <w:r>
        <w:rPr>
          <w:rFonts w:hint="default" w:ascii="Times New Roman" w:hAnsi="Times New Roman" w:cs="Times New Roman"/>
          <w:b w:val="0"/>
          <w:bCs w:val="0"/>
          <w:color w:val="auto"/>
          <w:highlight w:val="none"/>
          <w:lang w:val="en-US" w:eastAsia="zh-CN"/>
        </w:rPr>
        <w:t>，完成作价出资（入股）协议</w:t>
      </w:r>
      <w:r>
        <w:rPr>
          <w:rFonts w:hint="eastAsia" w:ascii="Times New Roman" w:hAnsi="Times New Roman" w:cs="Times New Roman"/>
          <w:b w:val="0"/>
          <w:bCs w:val="0"/>
          <w:color w:val="auto"/>
          <w:highlight w:val="none"/>
          <w:lang w:val="en-US" w:eastAsia="zh-CN"/>
        </w:rPr>
        <w:t>约定的</w:t>
      </w:r>
      <w:r>
        <w:rPr>
          <w:rFonts w:hint="default" w:ascii="Times New Roman" w:hAnsi="Times New Roman" w:cs="Times New Roman"/>
          <w:b w:val="0"/>
          <w:bCs w:val="0"/>
          <w:color w:val="auto"/>
          <w:highlight w:val="none"/>
          <w:lang w:val="en-US" w:eastAsia="zh-CN"/>
        </w:rPr>
        <w:t>手续</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并按国家规定缴纳土地增值收益调节金及其他法定税费，</w:t>
      </w:r>
      <w:r>
        <w:rPr>
          <w:rFonts w:hint="default" w:ascii="Times New Roman" w:hAnsi="Times New Roman" w:cs="Times New Roman"/>
          <w:b w:val="0"/>
          <w:bCs w:val="0"/>
          <w:color w:val="auto"/>
          <w:highlight w:val="none"/>
        </w:rPr>
        <w:t>方可</w:t>
      </w:r>
      <w:r>
        <w:rPr>
          <w:rFonts w:hint="default" w:ascii="Times New Roman" w:hAnsi="Times New Roman" w:cs="Times New Roman"/>
          <w:b w:val="0"/>
          <w:bCs w:val="0"/>
          <w:color w:val="auto"/>
          <w:highlight w:val="none"/>
          <w:lang w:val="en-US" w:eastAsia="zh-CN"/>
        </w:rPr>
        <w:t>会同集体建设用地所有权人持</w:t>
      </w:r>
      <w:r>
        <w:rPr>
          <w:rFonts w:hint="eastAsia" w:ascii="Times New Roman" w:hAnsi="Times New Roman" w:cs="Times New Roman"/>
          <w:b w:val="0"/>
          <w:bCs w:val="0"/>
          <w:color w:val="auto"/>
          <w:highlight w:val="none"/>
          <w:lang w:val="en-US" w:eastAsia="zh-CN"/>
        </w:rPr>
        <w:t>作价出资（入股）协议</w:t>
      </w:r>
      <w:r>
        <w:rPr>
          <w:rFonts w:hint="default" w:ascii="Times New Roman" w:hAnsi="Times New Roman" w:cs="Times New Roman"/>
          <w:b w:val="0"/>
          <w:bCs w:val="0"/>
          <w:color w:val="auto"/>
          <w:highlight w:val="none"/>
          <w:lang w:val="en-US" w:eastAsia="zh-CN"/>
        </w:rPr>
        <w:t>、土地</w:t>
      </w:r>
      <w:r>
        <w:rPr>
          <w:rFonts w:hint="eastAsia" w:ascii="Times New Roman" w:hAnsi="Times New Roman" w:cs="Times New Roman"/>
          <w:b w:val="0"/>
          <w:bCs w:val="0"/>
          <w:color w:val="auto"/>
          <w:highlight w:val="none"/>
          <w:lang w:val="en-US" w:eastAsia="zh-CN"/>
        </w:rPr>
        <w:t>开发监管协议、</w:t>
      </w:r>
      <w:r>
        <w:rPr>
          <w:rFonts w:hint="default" w:ascii="Times New Roman" w:hAnsi="Times New Roman" w:cs="Times New Roman"/>
          <w:b w:val="0"/>
          <w:bCs w:val="0"/>
          <w:color w:val="auto"/>
          <w:highlight w:val="none"/>
          <w:lang w:val="en-US" w:eastAsia="zh-CN"/>
        </w:rPr>
        <w:t>集体土地所有权证、原集体土地使用证、土地增值收益调节金及税费缴纳凭证等材料，</w:t>
      </w:r>
      <w:r>
        <w:rPr>
          <w:rFonts w:hint="default" w:ascii="Times New Roman" w:hAnsi="Times New Roman" w:cs="Times New Roman"/>
          <w:b w:val="0"/>
          <w:bCs w:val="0"/>
          <w:color w:val="auto"/>
          <w:highlight w:val="none"/>
        </w:rPr>
        <w:t>向</w:t>
      </w:r>
      <w:r>
        <w:rPr>
          <w:rFonts w:hint="eastAsia" w:ascii="Times New Roman" w:hAnsi="Times New Roman" w:cs="Times New Roman"/>
          <w:b w:val="0"/>
          <w:bCs w:val="0"/>
          <w:color w:val="auto"/>
          <w:highlight w:val="none"/>
          <w:lang w:val="en-US" w:eastAsia="zh-CN"/>
        </w:rPr>
        <w:t>清远市不动产登记中心（清新大厅）</w:t>
      </w:r>
      <w:r>
        <w:rPr>
          <w:rFonts w:hint="default" w:ascii="Times New Roman" w:hAnsi="Times New Roman" w:cs="Times New Roman"/>
          <w:b w:val="0"/>
          <w:bCs w:val="0"/>
          <w:color w:val="auto"/>
          <w:highlight w:val="none"/>
        </w:rPr>
        <w:t>申请办理</w:t>
      </w:r>
      <w:r>
        <w:rPr>
          <w:rFonts w:hint="default" w:ascii="Times New Roman" w:hAnsi="Times New Roman" w:cs="Times New Roman"/>
          <w:b w:val="0"/>
          <w:bCs w:val="0"/>
          <w:color w:val="auto"/>
          <w:highlight w:val="none"/>
          <w:lang w:val="en-US" w:eastAsia="zh-CN"/>
        </w:rPr>
        <w:t>土地登记，领取集体土地使用权证</w:t>
      </w:r>
      <w:r>
        <w:rPr>
          <w:rFonts w:hint="default" w:ascii="Times New Roman" w:hAnsi="Times New Roman" w:cs="Times New Roman"/>
          <w:b w:val="0"/>
          <w:bCs w:val="0"/>
          <w:color w:val="auto"/>
          <w:highlight w:val="none"/>
        </w:rPr>
        <w:t>。</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三十</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不予办证</w:t>
      </w:r>
    </w:p>
    <w:p>
      <w:pPr>
        <w:ind w:firstLine="480"/>
        <w:outlineLvl w:val="9"/>
        <w:rPr>
          <w:rFonts w:hint="default" w:ascii="Times New Roman" w:hAnsi="Times New Roman" w:eastAsia="仿宋" w:cs="Times New Roman"/>
          <w:b w:val="0"/>
          <w:bCs w:val="0"/>
          <w:color w:val="auto"/>
          <w:sz w:val="32"/>
          <w:szCs w:val="22"/>
          <w:highlight w:val="none"/>
          <w:lang w:val="en-US" w:eastAsia="zh-CN"/>
        </w:rPr>
      </w:pPr>
      <w:r>
        <w:rPr>
          <w:rFonts w:hint="default" w:ascii="Times New Roman" w:hAnsi="Times New Roman" w:eastAsia="仿宋" w:cs="Times New Roman"/>
          <w:b w:val="0"/>
          <w:bCs w:val="0"/>
          <w:color w:val="auto"/>
          <w:sz w:val="32"/>
          <w:szCs w:val="22"/>
          <w:highlight w:val="none"/>
          <w:lang w:val="en-US" w:eastAsia="zh-CN"/>
        </w:rPr>
        <w:t>农村集体经营性建设用地使用权交易未经</w:t>
      </w:r>
      <w:r>
        <w:rPr>
          <w:rFonts w:hint="eastAsia" w:ascii="Times New Roman" w:hAnsi="Times New Roman" w:eastAsia="仿宋" w:cs="Times New Roman"/>
          <w:b w:val="0"/>
          <w:bCs w:val="0"/>
          <w:color w:val="auto"/>
          <w:sz w:val="32"/>
          <w:szCs w:val="22"/>
          <w:highlight w:val="none"/>
          <w:lang w:val="en-US" w:eastAsia="zh-CN"/>
        </w:rPr>
        <w:t>清远市自然资源交易系统或清新区涉农综合服务平台</w:t>
      </w:r>
      <w:r>
        <w:rPr>
          <w:rFonts w:hint="default" w:ascii="Times New Roman" w:hAnsi="Times New Roman" w:eastAsia="仿宋" w:cs="Times New Roman"/>
          <w:b w:val="0"/>
          <w:bCs w:val="0"/>
          <w:color w:val="auto"/>
          <w:sz w:val="32"/>
          <w:szCs w:val="22"/>
          <w:highlight w:val="none"/>
          <w:lang w:val="en-US" w:eastAsia="zh-CN"/>
        </w:rPr>
        <w:t>交易的，</w:t>
      </w:r>
      <w:r>
        <w:rPr>
          <w:rFonts w:hint="eastAsia" w:ascii="Times New Roman" w:hAnsi="Times New Roman" w:eastAsia="仿宋" w:cs="Times New Roman"/>
          <w:b w:val="0"/>
          <w:bCs w:val="0"/>
          <w:color w:val="auto"/>
          <w:sz w:val="32"/>
          <w:szCs w:val="22"/>
          <w:highlight w:val="none"/>
          <w:lang w:val="en-US" w:eastAsia="zh-CN"/>
        </w:rPr>
        <w:t>清远市不动产登记中心（清新大厅）</w:t>
      </w:r>
      <w:r>
        <w:rPr>
          <w:rFonts w:hint="default" w:ascii="Times New Roman" w:hAnsi="Times New Roman" w:eastAsia="仿宋" w:cs="Times New Roman"/>
          <w:b w:val="0"/>
          <w:bCs w:val="0"/>
          <w:color w:val="auto"/>
          <w:sz w:val="32"/>
          <w:szCs w:val="22"/>
          <w:highlight w:val="none"/>
          <w:lang w:val="en-US" w:eastAsia="zh-CN"/>
        </w:rPr>
        <w:t>不予办理土地登记，</w:t>
      </w:r>
      <w:r>
        <w:rPr>
          <w:rFonts w:hint="eastAsia" w:ascii="Times New Roman" w:hAnsi="Times New Roman" w:eastAsia="仿宋" w:cs="Times New Roman"/>
          <w:b w:val="0"/>
          <w:bCs w:val="0"/>
          <w:color w:val="auto"/>
          <w:sz w:val="32"/>
          <w:szCs w:val="22"/>
          <w:highlight w:val="none"/>
          <w:lang w:val="en-US" w:eastAsia="zh-CN"/>
        </w:rPr>
        <w:t>清远市自然资源局清新分局</w:t>
      </w:r>
      <w:r>
        <w:rPr>
          <w:rFonts w:hint="default" w:ascii="Times New Roman" w:hAnsi="Times New Roman" w:eastAsia="仿宋" w:cs="Times New Roman"/>
          <w:b w:val="0"/>
          <w:bCs w:val="0"/>
          <w:color w:val="auto"/>
          <w:sz w:val="32"/>
          <w:szCs w:val="22"/>
          <w:highlight w:val="none"/>
          <w:lang w:val="en-US" w:eastAsia="zh-CN"/>
        </w:rPr>
        <w:t>、</w:t>
      </w:r>
      <w:r>
        <w:rPr>
          <w:rFonts w:hint="eastAsia" w:ascii="Times New Roman" w:hAnsi="Times New Roman" w:eastAsia="仿宋" w:cs="Times New Roman"/>
          <w:b w:val="0"/>
          <w:bCs w:val="0"/>
          <w:color w:val="auto"/>
          <w:sz w:val="32"/>
          <w:szCs w:val="22"/>
          <w:highlight w:val="none"/>
          <w:lang w:val="en-US" w:eastAsia="zh-CN"/>
        </w:rPr>
        <w:t>清远市清新区住房和城乡建设局</w:t>
      </w:r>
      <w:r>
        <w:rPr>
          <w:rFonts w:hint="default" w:ascii="Times New Roman" w:hAnsi="Times New Roman" w:eastAsia="仿宋" w:cs="Times New Roman"/>
          <w:b w:val="0"/>
          <w:bCs w:val="0"/>
          <w:color w:val="auto"/>
          <w:sz w:val="32"/>
          <w:szCs w:val="22"/>
          <w:highlight w:val="none"/>
          <w:lang w:val="en-US" w:eastAsia="zh-CN"/>
        </w:rPr>
        <w:t>不予办理规划报建、施工报建手续。</w:t>
      </w:r>
    </w:p>
    <w:p>
      <w:pPr>
        <w:pStyle w:val="2"/>
        <w:rPr>
          <w:rFonts w:hint="default" w:ascii="Times New Roman" w:hAnsi="Times New Roman" w:cs="Times New Roman"/>
          <w:highlight w:val="none"/>
        </w:rPr>
      </w:pPr>
      <w:r>
        <w:rPr>
          <w:rFonts w:hint="default" w:ascii="Times New Roman" w:hAnsi="Times New Roman" w:cs="Times New Roman"/>
          <w:highlight w:val="none"/>
          <w:lang w:val="en-US" w:eastAsia="zh-CN"/>
        </w:rPr>
        <w:t>转让、转租和抵押</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三十</w:t>
      </w:r>
      <w:r>
        <w:rPr>
          <w:rFonts w:hint="eastAsia" w:ascii="Times New Roman" w:hAnsi="Times New Roman" w:eastAsia="仿宋" w:cs="Times New Roman"/>
          <w:b w:val="0"/>
          <w:bCs w:val="0"/>
          <w:color w:val="auto"/>
          <w:highlight w:val="none"/>
          <w:lang w:val="en-US" w:eastAsia="zh-CN"/>
        </w:rPr>
        <w:t>一</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转让</w:t>
      </w:r>
      <w:r>
        <w:rPr>
          <w:rFonts w:hint="eastAsia" w:ascii="Times New Roman" w:hAnsi="Times New Roman" w:eastAsia="仿宋" w:cs="Times New Roman"/>
          <w:b w:val="0"/>
          <w:bCs w:val="0"/>
          <w:color w:val="auto"/>
          <w:highlight w:val="none"/>
          <w:lang w:val="en-US" w:eastAsia="zh-CN"/>
        </w:rPr>
        <w:t>、转租</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农村集体经营性建设用地使用权转让，是指以出让、作价出资（入股）方式取得</w:t>
      </w:r>
      <w:r>
        <w:rPr>
          <w:rFonts w:hint="default" w:ascii="Times New Roman" w:hAnsi="Times New Roman" w:eastAsia="仿宋" w:cs="Times New Roman"/>
          <w:b w:val="0"/>
          <w:bCs w:val="0"/>
          <w:color w:val="auto"/>
          <w:highlight w:val="none"/>
          <w:lang w:eastAsia="zh-CN"/>
        </w:rPr>
        <w:t>农村集体经营性建设用地</w:t>
      </w:r>
      <w:r>
        <w:rPr>
          <w:rFonts w:ascii="Times New Roman" w:hAnsi="Times New Roman" w:eastAsia="仿宋" w:cs="Times New Roman"/>
          <w:b w:val="0"/>
          <w:bCs w:val="0"/>
          <w:color w:val="auto"/>
          <w:highlight w:val="none"/>
        </w:rPr>
        <w:t>使用权后，土地使用权人再将其</w:t>
      </w:r>
      <w:r>
        <w:rPr>
          <w:rFonts w:hint="eastAsia" w:ascii="Times New Roman" w:hAnsi="Times New Roman" w:eastAsia="仿宋" w:cs="Times New Roman"/>
          <w:b w:val="0"/>
          <w:bCs w:val="0"/>
          <w:color w:val="auto"/>
          <w:highlight w:val="none"/>
          <w:lang w:val="en-US" w:eastAsia="zh-CN"/>
        </w:rPr>
        <w:t>有偿</w:t>
      </w:r>
      <w:r>
        <w:rPr>
          <w:rFonts w:ascii="Times New Roman" w:hAnsi="Times New Roman" w:eastAsia="仿宋" w:cs="Times New Roman"/>
          <w:b w:val="0"/>
          <w:bCs w:val="0"/>
          <w:color w:val="auto"/>
          <w:highlight w:val="none"/>
        </w:rPr>
        <w:t>转让</w:t>
      </w:r>
      <w:r>
        <w:rPr>
          <w:rFonts w:hint="eastAsia" w:ascii="Times New Roman" w:hAnsi="Times New Roman" w:eastAsia="仿宋" w:cs="Times New Roman"/>
          <w:b w:val="0"/>
          <w:bCs w:val="0"/>
          <w:color w:val="auto"/>
          <w:highlight w:val="none"/>
          <w:lang w:val="en-US" w:eastAsia="zh-CN"/>
        </w:rPr>
        <w:t>给</w:t>
      </w:r>
      <w:r>
        <w:rPr>
          <w:rFonts w:ascii="Times New Roman" w:hAnsi="Times New Roman" w:eastAsia="仿宋" w:cs="Times New Roman"/>
          <w:b w:val="0"/>
          <w:bCs w:val="0"/>
          <w:color w:val="auto"/>
          <w:highlight w:val="none"/>
        </w:rPr>
        <w:t>他人的行为。</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农村集体经营性建设用地使用权</w:t>
      </w:r>
      <w:r>
        <w:rPr>
          <w:rFonts w:hint="default" w:ascii="Times New Roman" w:hAnsi="Times New Roman" w:cs="Times New Roman"/>
          <w:b w:val="0"/>
          <w:bCs w:val="0"/>
          <w:color w:val="auto"/>
          <w:highlight w:val="none"/>
        </w:rPr>
        <w:t>转租</w:t>
      </w:r>
      <w:r>
        <w:rPr>
          <w:rFonts w:ascii="Times New Roman" w:hAnsi="Times New Roman" w:eastAsia="仿宋" w:cs="Times New Roman"/>
          <w:b w:val="0"/>
          <w:bCs w:val="0"/>
          <w:color w:val="auto"/>
          <w:highlight w:val="none"/>
        </w:rPr>
        <w:t>，是指以</w:t>
      </w:r>
      <w:r>
        <w:rPr>
          <w:rFonts w:hint="default" w:ascii="Times New Roman" w:hAnsi="Times New Roman" w:eastAsia="仿宋" w:cs="Times New Roman"/>
          <w:b w:val="0"/>
          <w:bCs w:val="0"/>
          <w:color w:val="auto"/>
          <w:highlight w:val="none"/>
          <w:lang w:val="en-US" w:eastAsia="zh-CN"/>
        </w:rPr>
        <w:t>出让、</w:t>
      </w:r>
      <w:r>
        <w:rPr>
          <w:rFonts w:ascii="Times New Roman" w:hAnsi="Times New Roman" w:eastAsia="仿宋" w:cs="Times New Roman"/>
          <w:b w:val="0"/>
          <w:bCs w:val="0"/>
          <w:color w:val="auto"/>
          <w:highlight w:val="none"/>
        </w:rPr>
        <w:t>出租</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作价出资（入股）</w:t>
      </w:r>
      <w:r>
        <w:rPr>
          <w:rFonts w:ascii="Times New Roman" w:hAnsi="Times New Roman" w:eastAsia="仿宋" w:cs="Times New Roman"/>
          <w:b w:val="0"/>
          <w:bCs w:val="0"/>
          <w:color w:val="auto"/>
          <w:highlight w:val="none"/>
        </w:rPr>
        <w:t>方式取得</w:t>
      </w:r>
      <w:r>
        <w:rPr>
          <w:rFonts w:hint="default" w:ascii="Times New Roman" w:hAnsi="Times New Roman" w:eastAsia="仿宋" w:cs="Times New Roman"/>
          <w:b w:val="0"/>
          <w:bCs w:val="0"/>
          <w:color w:val="auto"/>
          <w:highlight w:val="none"/>
          <w:lang w:eastAsia="zh-CN"/>
        </w:rPr>
        <w:t>农村集体经营性建设用地</w:t>
      </w:r>
      <w:r>
        <w:rPr>
          <w:rFonts w:ascii="Times New Roman" w:hAnsi="Times New Roman" w:eastAsia="仿宋" w:cs="Times New Roman"/>
          <w:b w:val="0"/>
          <w:bCs w:val="0"/>
          <w:color w:val="auto"/>
          <w:highlight w:val="none"/>
        </w:rPr>
        <w:t>使用权后，土地使用权人再将其出租给他人的行为。</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第三十</w:t>
      </w:r>
      <w:r>
        <w:rPr>
          <w:rFonts w:hint="eastAsia" w:ascii="Times New Roman" w:hAnsi="Times New Roman" w:eastAsia="仿宋" w:cs="Times New Roman"/>
          <w:b w:val="0"/>
          <w:bCs w:val="0"/>
          <w:color w:val="auto"/>
          <w:highlight w:val="none"/>
          <w:lang w:val="en-US" w:eastAsia="zh-CN"/>
        </w:rPr>
        <w:t>二</w:t>
      </w:r>
      <w:r>
        <w:rPr>
          <w:rFonts w:hint="default" w:ascii="Times New Roman" w:hAnsi="Times New Roman" w:eastAsia="仿宋" w:cs="Times New Roman"/>
          <w:b w:val="0"/>
          <w:bCs w:val="0"/>
          <w:color w:val="auto"/>
          <w:highlight w:val="none"/>
          <w:lang w:val="en-US" w:eastAsia="zh-CN"/>
        </w:rPr>
        <w:t>条 转租</w:t>
      </w:r>
      <w:r>
        <w:rPr>
          <w:rFonts w:hint="eastAsia" w:ascii="Times New Roman" w:hAnsi="Times New Roman" w:eastAsia="仿宋" w:cs="Times New Roman"/>
          <w:b w:val="0"/>
          <w:bCs w:val="0"/>
          <w:color w:val="auto"/>
          <w:highlight w:val="none"/>
          <w:lang w:val="en-US" w:eastAsia="zh-CN"/>
        </w:rPr>
        <w:t>、转租年限</w:t>
      </w:r>
    </w:p>
    <w:p>
      <w:pPr>
        <w:ind w:firstLine="643"/>
        <w:outlineLvl w:val="9"/>
        <w:rPr>
          <w:rFonts w:hint="default"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通过转让、转租取得的土地使用权，其使用年限为原</w:t>
      </w:r>
      <w:r>
        <w:rPr>
          <w:rFonts w:hint="eastAsia" w:ascii="Times New Roman" w:hAnsi="Times New Roman" w:eastAsia="仿宋" w:cs="Times New Roman"/>
          <w:b w:val="0"/>
          <w:bCs w:val="0"/>
          <w:color w:val="auto"/>
          <w:highlight w:val="none"/>
          <w:lang w:eastAsia="zh-CN"/>
        </w:rPr>
        <w:t>土地出让（出租）合同或作价出资（入股）协议</w:t>
      </w:r>
      <w:r>
        <w:rPr>
          <w:rFonts w:ascii="Times New Roman" w:hAnsi="Times New Roman" w:eastAsia="仿宋" w:cs="Times New Roman"/>
          <w:b w:val="0"/>
          <w:bCs w:val="0"/>
          <w:color w:val="auto"/>
          <w:highlight w:val="none"/>
        </w:rPr>
        <w:t>确定的使用年限减去原土地使用权人已使用年限后的剩余年限</w:t>
      </w:r>
      <w:r>
        <w:rPr>
          <w:rFonts w:hint="default" w:ascii="Times New Roman" w:hAnsi="Times New Roman" w:cs="Times New Roman"/>
          <w:b w:val="0"/>
          <w:bCs w:val="0"/>
          <w:color w:val="auto"/>
          <w:highlight w:val="none"/>
        </w:rPr>
        <w:t>。</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三十</w:t>
      </w:r>
      <w:r>
        <w:rPr>
          <w:rFonts w:hint="eastAsia" w:ascii="Times New Roman" w:hAnsi="Times New Roman" w:eastAsia="仿宋" w:cs="Times New Roman"/>
          <w:b w:val="0"/>
          <w:bCs w:val="0"/>
          <w:color w:val="auto"/>
          <w:highlight w:val="none"/>
          <w:lang w:val="en-US" w:eastAsia="zh-CN"/>
        </w:rPr>
        <w:t>三</w:t>
      </w:r>
      <w:r>
        <w:rPr>
          <w:rFonts w:ascii="Times New Roman" w:hAnsi="Times New Roman" w:eastAsia="仿宋" w:cs="Times New Roman"/>
          <w:b w:val="0"/>
          <w:bCs w:val="0"/>
          <w:color w:val="auto"/>
          <w:highlight w:val="none"/>
        </w:rPr>
        <w:t>条 转让、转租</w:t>
      </w:r>
      <w:r>
        <w:rPr>
          <w:rFonts w:hint="default" w:ascii="Times New Roman" w:hAnsi="Times New Roman" w:eastAsia="仿宋" w:cs="Times New Roman"/>
          <w:b w:val="0"/>
          <w:bCs w:val="0"/>
          <w:color w:val="auto"/>
          <w:highlight w:val="none"/>
          <w:lang w:val="en-US" w:eastAsia="zh-CN"/>
        </w:rPr>
        <w:t>条件</w:t>
      </w:r>
    </w:p>
    <w:p>
      <w:pPr>
        <w:ind w:firstLine="643"/>
        <w:outlineLvl w:val="9"/>
        <w:rPr>
          <w:rFonts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农村集体经营性建设用地使用权转让、转租，应当符合下列条件：</w:t>
      </w:r>
    </w:p>
    <w:p>
      <w:pPr>
        <w:numPr>
          <w:ilvl w:val="0"/>
          <w:numId w:val="10"/>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不存在法律法规规定禁止入市的情形；</w:t>
      </w:r>
    </w:p>
    <w:p>
      <w:pPr>
        <w:numPr>
          <w:ilvl w:val="0"/>
          <w:numId w:val="10"/>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按照</w:t>
      </w:r>
      <w:r>
        <w:rPr>
          <w:rFonts w:hint="eastAsia" w:ascii="Times New Roman" w:hAnsi="Times New Roman" w:cs="Times New Roman"/>
          <w:b w:val="0"/>
          <w:bCs w:val="0"/>
          <w:color w:val="auto"/>
          <w:highlight w:val="none"/>
          <w:lang w:eastAsia="zh-CN"/>
        </w:rPr>
        <w:t>土地出让（出租）合同或作价出资（入股）协议</w:t>
      </w:r>
      <w:r>
        <w:rPr>
          <w:rFonts w:ascii="Times New Roman" w:hAnsi="Times New Roman" w:cs="Times New Roman"/>
          <w:b w:val="0"/>
          <w:bCs w:val="0"/>
          <w:color w:val="auto"/>
          <w:highlight w:val="none"/>
        </w:rPr>
        <w:t>的约定，履行完毕支付地价款、租金或分配股权的义务，并取得不动产权证书；</w:t>
      </w:r>
    </w:p>
    <w:p>
      <w:pPr>
        <w:numPr>
          <w:ilvl w:val="0"/>
          <w:numId w:val="10"/>
        </w:numPr>
        <w:ind w:firstLine="640"/>
        <w:rPr>
          <w:rFonts w:ascii="Times New Roman" w:hAnsi="Times New Roman" w:cs="Times New Roman"/>
          <w:b w:val="0"/>
          <w:bCs w:val="0"/>
          <w:color w:val="auto"/>
          <w:highlight w:val="none"/>
        </w:rPr>
      </w:pPr>
      <w:r>
        <w:rPr>
          <w:rFonts w:ascii="Times New Roman" w:hAnsi="Times New Roman" w:cs="Times New Roman"/>
          <w:b w:val="0"/>
          <w:bCs w:val="0"/>
          <w:color w:val="auto"/>
          <w:highlight w:val="none"/>
        </w:rPr>
        <w:t>按照</w:t>
      </w:r>
      <w:r>
        <w:rPr>
          <w:rFonts w:hint="eastAsia" w:ascii="Times New Roman" w:hAnsi="Times New Roman" w:cs="Times New Roman"/>
          <w:b w:val="0"/>
          <w:bCs w:val="0"/>
          <w:color w:val="auto"/>
          <w:highlight w:val="none"/>
          <w:lang w:eastAsia="zh-CN"/>
        </w:rPr>
        <w:t>土地出让（出租）合同或作价出资（入股）协议</w:t>
      </w:r>
      <w:r>
        <w:rPr>
          <w:rFonts w:ascii="Times New Roman" w:hAnsi="Times New Roman" w:cs="Times New Roman"/>
          <w:b w:val="0"/>
          <w:bCs w:val="0"/>
          <w:color w:val="auto"/>
          <w:highlight w:val="none"/>
        </w:rPr>
        <w:t>及</w:t>
      </w:r>
      <w:r>
        <w:rPr>
          <w:rFonts w:hint="eastAsia" w:ascii="Times New Roman" w:hAnsi="Times New Roman" w:cs="Times New Roman"/>
          <w:b w:val="0"/>
          <w:bCs w:val="0"/>
          <w:color w:val="auto"/>
          <w:highlight w:val="none"/>
          <w:lang w:eastAsia="zh-CN"/>
        </w:rPr>
        <w:t>土地开发监管协议</w:t>
      </w:r>
      <w:r>
        <w:rPr>
          <w:rFonts w:ascii="Times New Roman" w:hAnsi="Times New Roman" w:cs="Times New Roman"/>
          <w:b w:val="0"/>
          <w:bCs w:val="0"/>
          <w:color w:val="auto"/>
          <w:highlight w:val="none"/>
        </w:rPr>
        <w:t>约定的期限和条件投资开发、利用土地；</w:t>
      </w:r>
    </w:p>
    <w:p>
      <w:pPr>
        <w:numPr>
          <w:ilvl w:val="0"/>
          <w:numId w:val="10"/>
        </w:numPr>
        <w:ind w:firstLine="640"/>
        <w:rPr>
          <w:rFonts w:ascii="Times New Roman" w:hAnsi="Times New Roman" w:cs="Times New Roman"/>
          <w:b w:val="0"/>
          <w:bCs w:val="0"/>
          <w:color w:val="auto"/>
          <w:highlight w:val="none"/>
        </w:rPr>
      </w:pPr>
      <w:r>
        <w:rPr>
          <w:rFonts w:hint="default" w:ascii="Times New Roman" w:hAnsi="Times New Roman" w:eastAsia="仿宋" w:cs="Times New Roman"/>
          <w:b w:val="0"/>
          <w:bCs w:val="0"/>
          <w:color w:val="auto"/>
          <w:highlight w:val="none"/>
          <w:lang w:val="en-US" w:eastAsia="zh-CN"/>
        </w:rPr>
        <w:t>土地出让（出租）合同约定土地转让、转租需经集体建设用地所有权人同意的，</w:t>
      </w:r>
      <w:r>
        <w:rPr>
          <w:rFonts w:hint="eastAsia" w:ascii="Times New Roman" w:hAnsi="Times New Roman" w:eastAsia="仿宋" w:cs="Times New Roman"/>
          <w:b w:val="0"/>
          <w:bCs w:val="0"/>
          <w:color w:val="auto"/>
          <w:highlight w:val="none"/>
          <w:lang w:val="en-US" w:eastAsia="zh-CN"/>
        </w:rPr>
        <w:t>受让方（承租方）</w:t>
      </w:r>
      <w:r>
        <w:rPr>
          <w:rFonts w:hint="default" w:ascii="Times New Roman" w:hAnsi="Times New Roman" w:eastAsia="仿宋" w:cs="Times New Roman"/>
          <w:b w:val="0"/>
          <w:bCs w:val="0"/>
          <w:color w:val="auto"/>
          <w:highlight w:val="none"/>
          <w:lang w:val="en-US" w:eastAsia="zh-CN"/>
        </w:rPr>
        <w:t>应先经土地所有权人同意方可转让、转租</w:t>
      </w:r>
      <w:r>
        <w:rPr>
          <w:rFonts w:hint="eastAsia" w:ascii="Times New Roman" w:hAnsi="Times New Roman" w:cs="Times New Roman"/>
          <w:b w:val="0"/>
          <w:bCs w:val="0"/>
          <w:color w:val="auto"/>
          <w:highlight w:val="none"/>
          <w:lang w:eastAsia="zh-CN"/>
        </w:rPr>
        <w:t>；</w:t>
      </w:r>
    </w:p>
    <w:p>
      <w:pPr>
        <w:numPr>
          <w:ilvl w:val="0"/>
          <w:numId w:val="10"/>
        </w:numPr>
        <w:ind w:firstLine="640"/>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农村集体经营性建设用地使用权转让、转租的，应当签订书面合同，原土地使用权人的权利、义务随之转移</w:t>
      </w:r>
      <w:r>
        <w:rPr>
          <w:rFonts w:hint="eastAsia" w:ascii="Times New Roman" w:hAnsi="Times New Roman" w:cs="Times New Roman"/>
          <w:b w:val="0"/>
          <w:bCs w:val="0"/>
          <w:color w:val="auto"/>
          <w:highlight w:val="none"/>
          <w:lang w:eastAsia="zh-CN"/>
        </w:rPr>
        <w:t>；</w:t>
      </w:r>
    </w:p>
    <w:p>
      <w:pPr>
        <w:numPr>
          <w:ilvl w:val="0"/>
          <w:numId w:val="10"/>
        </w:numPr>
        <w:ind w:firstLine="640"/>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符合</w:t>
      </w:r>
      <w:r>
        <w:rPr>
          <w:rFonts w:hint="default" w:ascii="Times New Roman" w:hAnsi="Times New Roman" w:cs="Times New Roman"/>
          <w:b w:val="0"/>
          <w:bCs w:val="0"/>
          <w:color w:val="auto"/>
          <w:highlight w:val="none"/>
          <w:lang w:val="en-US" w:eastAsia="zh-CN"/>
        </w:rPr>
        <w:t>相</w:t>
      </w:r>
      <w:r>
        <w:rPr>
          <w:rFonts w:ascii="Times New Roman" w:hAnsi="Times New Roman" w:cs="Times New Roman"/>
          <w:b w:val="0"/>
          <w:bCs w:val="0"/>
          <w:color w:val="auto"/>
          <w:highlight w:val="none"/>
        </w:rPr>
        <w:t>关法律法规规定的其他条件。</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第三十</w:t>
      </w:r>
      <w:r>
        <w:rPr>
          <w:rFonts w:hint="eastAsia" w:ascii="Times New Roman" w:hAnsi="Times New Roman" w:eastAsia="仿宋" w:cs="Times New Roman"/>
          <w:b w:val="0"/>
          <w:bCs w:val="0"/>
          <w:color w:val="auto"/>
          <w:highlight w:val="none"/>
          <w:lang w:val="en-US" w:eastAsia="zh-CN"/>
        </w:rPr>
        <w:t>四</w:t>
      </w:r>
      <w:r>
        <w:rPr>
          <w:rFonts w:hint="default" w:ascii="Times New Roman" w:hAnsi="Times New Roman" w:eastAsia="仿宋" w:cs="Times New Roman"/>
          <w:b w:val="0"/>
          <w:bCs w:val="0"/>
          <w:color w:val="auto"/>
          <w:highlight w:val="none"/>
          <w:lang w:val="en-US" w:eastAsia="zh-CN"/>
        </w:rPr>
        <w:t>条 抵押</w:t>
      </w:r>
    </w:p>
    <w:p>
      <w:pPr>
        <w:ind w:firstLine="643"/>
        <w:outlineLvl w:val="9"/>
        <w:rPr>
          <w:rFonts w:ascii="Times New Roman" w:hAnsi="Times New Roman" w:eastAsia="仿宋" w:cs="Times New Roman"/>
          <w:b w:val="0"/>
          <w:bCs w:val="0"/>
          <w:color w:val="auto"/>
          <w:highlight w:val="none"/>
        </w:rPr>
      </w:pPr>
      <w:r>
        <w:rPr>
          <w:rFonts w:ascii="Times New Roman" w:hAnsi="Times New Roman" w:eastAsia="仿宋" w:cs="Times New Roman"/>
          <w:b w:val="0"/>
          <w:bCs w:val="0"/>
          <w:color w:val="auto"/>
          <w:highlight w:val="none"/>
        </w:rPr>
        <w:t>农村集体经营性建设用地使用权抵押，是指土地使用权人不转移对土地的占有，将该集体经营性建设用地使用权作为债权担保的行为。</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三十</w:t>
      </w:r>
      <w:r>
        <w:rPr>
          <w:rFonts w:hint="eastAsia" w:ascii="Times New Roman" w:hAnsi="Times New Roman" w:eastAsia="仿宋" w:cs="Times New Roman"/>
          <w:b w:val="0"/>
          <w:bCs w:val="0"/>
          <w:color w:val="auto"/>
          <w:highlight w:val="none"/>
          <w:lang w:val="en-US" w:eastAsia="zh-CN"/>
        </w:rPr>
        <w:t>五</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抵押</w:t>
      </w:r>
      <w:r>
        <w:rPr>
          <w:rFonts w:hint="eastAsia" w:ascii="Times New Roman" w:hAnsi="Times New Roman" w:eastAsia="仿宋" w:cs="Times New Roman"/>
          <w:b w:val="0"/>
          <w:bCs w:val="0"/>
          <w:color w:val="auto"/>
          <w:highlight w:val="none"/>
          <w:lang w:val="en-US" w:eastAsia="zh-CN"/>
        </w:rPr>
        <w:t>条件</w:t>
      </w:r>
    </w:p>
    <w:p>
      <w:pPr>
        <w:ind w:firstLine="643"/>
        <w:outlineLvl w:val="9"/>
        <w:rPr>
          <w:rFonts w:ascii="Times New Roman" w:hAnsi="Times New Roman" w:eastAsia="仿宋" w:cs="Times New Roman"/>
          <w:b w:val="0"/>
          <w:bCs w:val="0"/>
          <w:color w:val="auto"/>
          <w:highlight w:val="none"/>
        </w:rPr>
      </w:pPr>
      <w:r>
        <w:rPr>
          <w:rFonts w:hint="eastAsia" w:ascii="Times New Roman" w:hAnsi="Times New Roman" w:eastAsia="仿宋" w:cs="Times New Roman"/>
          <w:b w:val="0"/>
          <w:bCs w:val="0"/>
          <w:color w:val="auto"/>
          <w:highlight w:val="none"/>
          <w:lang w:val="en-US" w:eastAsia="zh-CN"/>
        </w:rPr>
        <w:t>已办理土地登记，取得集体土地使用权证的农村集体经营性建设用地</w:t>
      </w:r>
      <w:r>
        <w:rPr>
          <w:rFonts w:ascii="Times New Roman" w:hAnsi="Times New Roman" w:eastAsia="仿宋" w:cs="Times New Roman"/>
          <w:b w:val="0"/>
          <w:bCs w:val="0"/>
          <w:color w:val="auto"/>
          <w:highlight w:val="none"/>
        </w:rPr>
        <w:t>，</w:t>
      </w:r>
      <w:r>
        <w:rPr>
          <w:rFonts w:hint="default" w:ascii="Times New Roman" w:hAnsi="Times New Roman" w:eastAsia="仿宋" w:cs="Times New Roman"/>
          <w:b w:val="0"/>
          <w:bCs w:val="0"/>
          <w:color w:val="auto"/>
          <w:highlight w:val="none"/>
          <w:lang w:val="en-US" w:eastAsia="zh-CN"/>
        </w:rPr>
        <w:t>根据</w:t>
      </w:r>
      <w:r>
        <w:rPr>
          <w:rFonts w:hint="eastAsia" w:ascii="Times New Roman" w:hAnsi="Times New Roman" w:eastAsia="仿宋" w:cs="Times New Roman"/>
          <w:b w:val="0"/>
          <w:bCs w:val="0"/>
          <w:color w:val="auto"/>
          <w:highlight w:val="none"/>
          <w:lang w:val="en-US" w:eastAsia="zh-CN"/>
        </w:rPr>
        <w:t>土地出让（出租）合同或作价出资（入股）协议</w:t>
      </w:r>
      <w:r>
        <w:rPr>
          <w:rFonts w:hint="default" w:ascii="Times New Roman" w:hAnsi="Times New Roman" w:eastAsia="仿宋" w:cs="Times New Roman"/>
          <w:b w:val="0"/>
          <w:bCs w:val="0"/>
          <w:color w:val="auto"/>
          <w:highlight w:val="none"/>
          <w:lang w:val="en-US" w:eastAsia="zh-CN"/>
        </w:rPr>
        <w:t>约定可以抵押的，</w:t>
      </w:r>
      <w:r>
        <w:rPr>
          <w:rFonts w:ascii="Times New Roman" w:hAnsi="Times New Roman" w:eastAsia="仿宋" w:cs="Times New Roman"/>
          <w:b w:val="0"/>
          <w:bCs w:val="0"/>
          <w:color w:val="auto"/>
          <w:highlight w:val="none"/>
        </w:rPr>
        <w:t>可参照国有建设用地使用权抵押的相关规定办理抵押。</w:t>
      </w:r>
    </w:p>
    <w:p>
      <w:pPr>
        <w:numPr>
          <w:ins w:id="0" w:author="王晓晴" w:date="2021-07-22T16:55:20Z"/>
        </w:numPr>
        <w:ind w:firstLine="643"/>
        <w:outlineLvl w:val="9"/>
        <w:rPr>
          <w:rFonts w:hint="eastAsia"/>
        </w:rPr>
      </w:pPr>
      <w:r>
        <w:rPr>
          <w:rFonts w:hint="eastAsia" w:ascii="Times New Roman" w:hAnsi="Times New Roman" w:eastAsia="仿宋"/>
          <w:color w:val="auto"/>
          <w:highlight w:val="none"/>
        </w:rPr>
        <w:t>以依法取得的农村集体经营性建设用地地上房屋等建筑物、构筑物抵押的，该房屋等建筑物、构筑物占用范围内的集体建设用地使用权同时抵押。</w:t>
      </w:r>
      <w:r>
        <w:rPr>
          <w:rFonts w:hint="eastAsia"/>
        </w:rPr>
        <w:t>以依法取得的集体建设用地使用权抵押的，应当将抵押时该集体土地上的房屋等建筑物、构筑物同时抵押。</w:t>
      </w:r>
    </w:p>
    <w:p>
      <w:pPr>
        <w:numPr>
          <w:ins w:id="1" w:author="王晓晴" w:date="2021-07-22T16:55:20Z"/>
        </w:numPr>
        <w:ind w:firstLine="643"/>
        <w:outlineLvl w:val="1"/>
        <w:rPr>
          <w:rFonts w:hint="default" w:ascii="Times New Roman" w:hAnsi="Times New Roman" w:eastAsia="仿宋"/>
          <w:color w:val="auto"/>
          <w:highlight w:val="none"/>
          <w:lang w:val="en-US" w:eastAsia="zh-CN"/>
        </w:rPr>
      </w:pPr>
      <w:r>
        <w:rPr>
          <w:rFonts w:hint="default" w:ascii="Times New Roman" w:hAnsi="Times New Roman" w:eastAsia="仿宋"/>
          <w:color w:val="auto"/>
          <w:highlight w:val="none"/>
          <w:lang w:val="en-US" w:eastAsia="zh-CN"/>
        </w:rPr>
        <w:t>第三十</w:t>
      </w:r>
      <w:r>
        <w:rPr>
          <w:rFonts w:hint="eastAsia" w:ascii="Times New Roman" w:hAnsi="Times New Roman" w:eastAsia="仿宋"/>
          <w:color w:val="auto"/>
          <w:highlight w:val="none"/>
          <w:lang w:val="en-US" w:eastAsia="zh-CN"/>
        </w:rPr>
        <w:t>六</w:t>
      </w:r>
      <w:r>
        <w:rPr>
          <w:rFonts w:hint="default" w:ascii="Times New Roman" w:hAnsi="Times New Roman" w:eastAsia="仿宋"/>
          <w:color w:val="auto"/>
          <w:highlight w:val="none"/>
          <w:lang w:val="en-US" w:eastAsia="zh-CN"/>
        </w:rPr>
        <w:t>条 抵押限制</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以出租方式取得农村集体经营性建设用地使用权</w:t>
      </w:r>
      <w:r>
        <w:rPr>
          <w:rFonts w:hint="eastAsia" w:ascii="Times New Roman" w:hAnsi="Times New Roman" w:eastAsia="仿宋" w:cs="Times New Roman"/>
          <w:b w:val="0"/>
          <w:bCs w:val="0"/>
          <w:color w:val="auto"/>
          <w:highlight w:val="none"/>
          <w:lang w:val="en-US" w:eastAsia="zh-CN"/>
        </w:rPr>
        <w:t>证，土地使用权与房屋等建筑物、构筑物所有权一并实行抵押的</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可以办理不动产抵押登记。</w:t>
      </w:r>
      <w:r>
        <w:rPr>
          <w:rFonts w:hint="default" w:ascii="Times New Roman" w:hAnsi="Times New Roman" w:eastAsia="仿宋" w:cs="Times New Roman"/>
          <w:b w:val="0"/>
          <w:bCs w:val="0"/>
          <w:color w:val="auto"/>
          <w:highlight w:val="none"/>
          <w:lang w:val="en-US" w:eastAsia="zh-CN"/>
        </w:rPr>
        <w:t>其抵押最高期限不得超过</w:t>
      </w:r>
      <w:r>
        <w:rPr>
          <w:rFonts w:hint="eastAsia" w:ascii="Times New Roman" w:hAnsi="Times New Roman" w:eastAsia="仿宋" w:cs="Times New Roman"/>
          <w:b w:val="0"/>
          <w:bCs w:val="0"/>
          <w:color w:val="auto"/>
          <w:highlight w:val="none"/>
          <w:lang w:val="en-US" w:eastAsia="zh-CN"/>
        </w:rPr>
        <w:t>合同</w:t>
      </w:r>
      <w:r>
        <w:rPr>
          <w:rFonts w:hint="default" w:ascii="Times New Roman" w:hAnsi="Times New Roman" w:eastAsia="仿宋" w:cs="Times New Roman"/>
          <w:b w:val="0"/>
          <w:bCs w:val="0"/>
          <w:color w:val="auto"/>
          <w:highlight w:val="none"/>
          <w:lang w:val="en-US" w:eastAsia="zh-CN"/>
        </w:rPr>
        <w:t>期限，抵押金额不得超过</w:t>
      </w:r>
      <w:r>
        <w:rPr>
          <w:rFonts w:hint="eastAsia" w:ascii="Times New Roman" w:hAnsi="Times New Roman" w:eastAsia="仿宋" w:cs="Times New Roman"/>
          <w:b w:val="0"/>
          <w:bCs w:val="0"/>
          <w:color w:val="auto"/>
          <w:highlight w:val="none"/>
          <w:lang w:val="en-US" w:eastAsia="zh-CN"/>
        </w:rPr>
        <w:t>合同期限内的房屋等建筑物、构筑物评估</w:t>
      </w:r>
      <w:r>
        <w:rPr>
          <w:rFonts w:hint="default" w:ascii="Times New Roman" w:hAnsi="Times New Roman" w:eastAsia="仿宋" w:cs="Times New Roman"/>
          <w:b w:val="0"/>
          <w:bCs w:val="0"/>
          <w:color w:val="auto"/>
          <w:highlight w:val="none"/>
          <w:lang w:val="en-US" w:eastAsia="zh-CN"/>
        </w:rPr>
        <w:t>金额，抵押登记证应当注明出租期限和租金交纳情况。</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三十</w:t>
      </w:r>
      <w:r>
        <w:rPr>
          <w:rFonts w:hint="eastAsia" w:ascii="Times New Roman" w:hAnsi="Times New Roman" w:eastAsia="仿宋" w:cs="Times New Roman"/>
          <w:b w:val="0"/>
          <w:bCs w:val="0"/>
          <w:color w:val="auto"/>
          <w:highlight w:val="none"/>
          <w:lang w:val="en-US" w:eastAsia="zh-CN"/>
        </w:rPr>
        <w:t>七</w:t>
      </w:r>
      <w:r>
        <w:rPr>
          <w:rFonts w:hint="default" w:ascii="Times New Roman" w:hAnsi="Times New Roman" w:eastAsia="仿宋" w:cs="Times New Roman"/>
          <w:b w:val="0"/>
          <w:bCs w:val="0"/>
          <w:color w:val="auto"/>
          <w:highlight w:val="none"/>
          <w:lang w:val="en-US" w:eastAsia="zh-CN"/>
        </w:rPr>
        <w:t>条</w:t>
      </w:r>
      <w:r>
        <w:rPr>
          <w:rFonts w:ascii="Times New Roman" w:hAnsi="Times New Roman" w:eastAsia="仿宋" w:cs="Times New Roman"/>
          <w:b w:val="0"/>
          <w:bCs w:val="0"/>
          <w:color w:val="auto"/>
          <w:highlight w:val="none"/>
        </w:rPr>
        <w:t xml:space="preserve"> </w:t>
      </w:r>
      <w:r>
        <w:rPr>
          <w:rFonts w:hint="default" w:ascii="Times New Roman" w:hAnsi="Times New Roman" w:eastAsia="仿宋" w:cs="Times New Roman"/>
          <w:b w:val="0"/>
          <w:bCs w:val="0"/>
          <w:color w:val="auto"/>
          <w:highlight w:val="none"/>
          <w:lang w:val="en-US" w:eastAsia="zh-CN"/>
        </w:rPr>
        <w:t>转让、抵押登记</w:t>
      </w:r>
    </w:p>
    <w:p>
      <w:pPr>
        <w:ind w:firstLine="643"/>
        <w:outlineLvl w:val="9"/>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农村集体经营性建设用地使用权转让、抵押合同双方，应当在转让、抵押合同签订后持相关材料，依照土地转让、抵押登记相关规定，向</w:t>
      </w:r>
      <w:r>
        <w:rPr>
          <w:rFonts w:hint="eastAsia" w:ascii="Times New Roman" w:hAnsi="Times New Roman" w:eastAsia="仿宋" w:cs="Times New Roman"/>
          <w:color w:val="auto"/>
          <w:highlight w:val="none"/>
          <w:lang w:val="en-US" w:eastAsia="zh-CN"/>
        </w:rPr>
        <w:t>清远市不动产登记中心（清新大厅）</w:t>
      </w:r>
      <w:r>
        <w:rPr>
          <w:rFonts w:hint="default" w:ascii="Times New Roman" w:hAnsi="Times New Roman" w:eastAsia="仿宋" w:cs="Times New Roman"/>
          <w:color w:val="auto"/>
          <w:highlight w:val="none"/>
          <w:lang w:val="en-US" w:eastAsia="zh-CN"/>
        </w:rPr>
        <w:t>申请办理转让、抵押登记。</w:t>
      </w:r>
    </w:p>
    <w:p>
      <w:pPr>
        <w:ind w:firstLine="643"/>
        <w:outlineLvl w:val="9"/>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因处分抵押物而取得农村集体经营性建设用地使用权和地上建筑物、附着物所有权的，应当办理权属转移登记。抵押权因债务清偿或其他原因而消灭的，应当办理注销抵押登记。</w:t>
      </w:r>
    </w:p>
    <w:p>
      <w:pPr>
        <w:numPr>
          <w:ins w:id="2" w:author="王晓晴" w:date="2021-07-22T18:18:55Z"/>
        </w:numPr>
        <w:ind w:firstLine="643"/>
        <w:outlineLvl w:val="9"/>
        <w:rPr>
          <w:rFonts w:hint="eastAsia" w:ascii="Times New Roman" w:hAnsi="Times New Roman" w:eastAsia="仿宋" w:cs="Times New Roman"/>
          <w:color w:val="auto"/>
          <w:highlight w:val="none"/>
          <w:lang w:val="en-US" w:eastAsia="zh-CN"/>
        </w:rPr>
      </w:pPr>
      <w:r>
        <w:rPr>
          <w:rFonts w:hint="default" w:ascii="Times New Roman" w:hAnsi="Times New Roman" w:eastAsia="仿宋"/>
          <w:color w:val="auto"/>
          <w:highlight w:val="none"/>
          <w:lang w:val="en-US" w:eastAsia="zh-CN"/>
        </w:rPr>
        <w:t>农村集体经营性建设用地使用权抵押人或其担保的债务人到期未能履行债务，抵押权人与抵押人协商一致，将抵押物折价以抵偿债务人所欠债务的，抵押权人与抵押人按</w:t>
      </w:r>
      <w:r>
        <w:rPr>
          <w:rFonts w:hint="eastAsia" w:ascii="Times New Roman" w:hAnsi="Times New Roman" w:eastAsia="仿宋"/>
          <w:color w:val="auto"/>
          <w:highlight w:val="none"/>
          <w:lang w:val="en-US" w:eastAsia="zh-CN"/>
        </w:rPr>
        <w:t>规定向清远市不动产登记中心（清新大厅）</w:t>
      </w:r>
      <w:r>
        <w:rPr>
          <w:rFonts w:hint="eastAsia" w:ascii="Times New Roman" w:hAnsi="Times New Roman" w:eastAsia="仿宋" w:cs="Times New Roman"/>
          <w:color w:val="auto"/>
          <w:highlight w:val="none"/>
          <w:lang w:val="en-US" w:eastAsia="zh-CN"/>
        </w:rPr>
        <w:t>申请办理使用权转移登记。</w:t>
      </w:r>
    </w:p>
    <w:p>
      <w:pPr>
        <w:rPr>
          <w:rFonts w:hint="eastAsia"/>
          <w:lang w:val="en-US" w:eastAsia="zh-CN"/>
        </w:rPr>
      </w:pPr>
      <w:r>
        <w:rPr>
          <w:rFonts w:hint="eastAsia"/>
          <w:lang w:val="en-US" w:eastAsia="zh-CN"/>
        </w:rPr>
        <w:t>抵押权人与抵押人协商一致、以公开交易方式出让（转让）</w:t>
      </w:r>
    </w:p>
    <w:p>
      <w:pPr>
        <w:ind w:firstLine="0" w:firstLineChars="0"/>
        <w:rPr>
          <w:rFonts w:hint="default"/>
          <w:lang w:val="en-US" w:eastAsia="zh-CN"/>
        </w:rPr>
      </w:pPr>
      <w:r>
        <w:rPr>
          <w:rFonts w:hint="eastAsia"/>
          <w:lang w:val="en-US" w:eastAsia="zh-CN"/>
        </w:rPr>
        <w:t>或协商不一致、由人民法院裁定拍卖抵押物的，按本实施细则，向</w:t>
      </w:r>
      <w:r>
        <w:rPr>
          <w:rFonts w:hint="eastAsia" w:ascii="Times New Roman" w:hAnsi="Times New Roman" w:cs="Times New Roman"/>
          <w:b w:val="0"/>
          <w:bCs w:val="0"/>
          <w:color w:val="auto"/>
          <w:highlight w:val="none"/>
          <w:lang w:val="en-US" w:eastAsia="zh-CN"/>
        </w:rPr>
        <w:t>清远市自然资源交易系统或</w:t>
      </w:r>
      <w:r>
        <w:rPr>
          <w:rFonts w:hint="default" w:ascii="Times New Roman" w:hAnsi="Times New Roman" w:cs="Times New Roman"/>
          <w:b w:val="0"/>
          <w:bCs w:val="0"/>
          <w:color w:val="auto"/>
          <w:highlight w:val="none"/>
          <w:lang w:val="en-US" w:eastAsia="zh-CN"/>
        </w:rPr>
        <w:t>清新区涉农综合服务平台</w:t>
      </w:r>
      <w:r>
        <w:rPr>
          <w:rFonts w:hint="eastAsia"/>
          <w:lang w:val="en-US" w:eastAsia="zh-CN"/>
        </w:rPr>
        <w:t>申请委托办理集体土地使用权公开交易。因处置抵押物取得集体建设用地使用权的，其土地使用条件及用途不得改变，新的土地使用者应在抵押物处分后，持有关证明文件到不动产登记机构办理土地使用权转移登记。</w:t>
      </w:r>
    </w:p>
    <w:p>
      <w:pPr>
        <w:pStyle w:val="2"/>
        <w:rPr>
          <w:rFonts w:hint="default" w:ascii="Times New Roman" w:hAnsi="Times New Roman" w:cs="Times New Roman"/>
          <w:highlight w:val="none"/>
        </w:rPr>
      </w:pPr>
      <w:r>
        <w:rPr>
          <w:rFonts w:hint="default" w:ascii="Times New Roman" w:hAnsi="Times New Roman" w:cs="Times New Roman"/>
          <w:highlight w:val="none"/>
        </w:rPr>
        <w:t>收益管理</w:t>
      </w:r>
    </w:p>
    <w:p>
      <w:pPr>
        <w:ind w:firstLine="643"/>
        <w:outlineLvl w:val="1"/>
        <w:rPr>
          <w:rFonts w:hint="default" w:ascii="Times New Roman" w:hAnsi="Times New Roman" w:eastAsia="仿宋_GB2312"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三十八</w:t>
      </w:r>
      <w:r>
        <w:rPr>
          <w:rFonts w:hint="default" w:ascii="Times New Roman" w:hAnsi="Times New Roman" w:eastAsia="仿宋" w:cs="Times New Roman"/>
          <w:b w:val="0"/>
          <w:bCs w:val="0"/>
          <w:color w:val="auto"/>
          <w:highlight w:val="none"/>
          <w:lang w:val="en-US" w:eastAsia="zh-CN"/>
        </w:rPr>
        <w:t>条</w:t>
      </w:r>
      <w:r>
        <w:rPr>
          <w:rFonts w:ascii="Times New Roman" w:hAnsi="Times New Roman" w:eastAsia="仿宋" w:cs="Times New Roman"/>
          <w:b w:val="0"/>
          <w:bCs w:val="0"/>
          <w:color w:val="auto"/>
          <w:highlight w:val="none"/>
        </w:rPr>
        <w:t xml:space="preserve"> </w:t>
      </w:r>
      <w:r>
        <w:rPr>
          <w:rFonts w:hint="default" w:ascii="Times New Roman" w:hAnsi="Times New Roman" w:eastAsia="仿宋" w:cs="Times New Roman"/>
          <w:b w:val="0"/>
          <w:bCs w:val="0"/>
          <w:color w:val="auto"/>
          <w:highlight w:val="none"/>
          <w:lang w:val="en-US" w:eastAsia="zh-CN"/>
        </w:rPr>
        <w:t>土地增值收益</w:t>
      </w:r>
      <w:r>
        <w:rPr>
          <w:rFonts w:hint="default" w:ascii="Times New Roman" w:hAnsi="Times New Roman" w:cs="Times New Roman"/>
          <w:b w:val="0"/>
          <w:bCs w:val="0"/>
          <w:color w:val="auto"/>
          <w:highlight w:val="none"/>
          <w:lang w:val="en-US" w:eastAsia="zh-CN"/>
        </w:rPr>
        <w:t>调节金</w:t>
      </w:r>
    </w:p>
    <w:p>
      <w:pPr>
        <w:ind w:firstLine="643"/>
        <w:outlineLvl w:val="9"/>
        <w:rPr>
          <w:rFonts w:hint="default" w:ascii="Times New Roman" w:hAnsi="Times New Roman" w:eastAsia="仿宋" w:cs="Times New Roman"/>
          <w:b w:val="0"/>
          <w:bCs w:val="0"/>
          <w:color w:val="auto"/>
          <w:highlight w:val="none"/>
          <w:lang w:eastAsia="zh-CN"/>
        </w:rPr>
      </w:pPr>
      <w:r>
        <w:rPr>
          <w:rFonts w:hint="default" w:ascii="Times New Roman" w:hAnsi="Times New Roman" w:eastAsia="仿宋" w:cs="Times New Roman"/>
          <w:b w:val="0"/>
          <w:bCs w:val="0"/>
          <w:color w:val="auto"/>
          <w:highlight w:val="none"/>
        </w:rPr>
        <w:t>土地增值收益调节金是指在农村集体经营性建设用地入市环节</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对土地增值收益收取的</w:t>
      </w:r>
      <w:r>
        <w:rPr>
          <w:rFonts w:hint="default" w:ascii="Times New Roman" w:hAnsi="Times New Roman" w:eastAsia="仿宋" w:cs="Times New Roman"/>
          <w:b w:val="0"/>
          <w:bCs w:val="0"/>
          <w:color w:val="auto"/>
          <w:highlight w:val="none"/>
          <w:lang w:val="en-US" w:eastAsia="zh-CN"/>
        </w:rPr>
        <w:t>费用</w:t>
      </w:r>
      <w:r>
        <w:rPr>
          <w:rFonts w:hint="default" w:ascii="Times New Roman" w:hAnsi="Times New Roman" w:eastAsia="仿宋" w:cs="Times New Roman"/>
          <w:b w:val="0"/>
          <w:bCs w:val="0"/>
          <w:color w:val="auto"/>
          <w:highlight w:val="none"/>
          <w:lang w:eastAsia="zh-CN"/>
        </w:rPr>
        <w:t>。</w:t>
      </w:r>
    </w:p>
    <w:p>
      <w:pPr>
        <w:ind w:firstLine="643"/>
        <w:outlineLvl w:val="9"/>
        <w:rPr>
          <w:rFonts w:hint="default" w:ascii="Times New Roman" w:hAnsi="Times New Roman" w:eastAsia="仿宋" w:cs="Times New Roman"/>
          <w:b w:val="0"/>
          <w:bCs w:val="0"/>
          <w:color w:val="auto"/>
          <w:highlight w:val="none"/>
        </w:rPr>
      </w:pPr>
      <w:r>
        <w:rPr>
          <w:rFonts w:hint="eastAsia" w:ascii="Times New Roman" w:hAnsi="Times New Roman" w:eastAsia="仿宋" w:cs="Times New Roman"/>
          <w:b w:val="0"/>
          <w:bCs w:val="0"/>
          <w:color w:val="auto"/>
          <w:highlight w:val="none"/>
          <w:lang w:val="en-US" w:eastAsia="zh-CN"/>
        </w:rPr>
        <w:t>农村集体</w:t>
      </w:r>
      <w:r>
        <w:rPr>
          <w:rFonts w:hint="default" w:ascii="Times New Roman" w:hAnsi="Times New Roman" w:eastAsia="仿宋" w:cs="Times New Roman"/>
          <w:b w:val="0"/>
          <w:bCs w:val="0"/>
          <w:color w:val="auto"/>
          <w:highlight w:val="none"/>
        </w:rPr>
        <w:t>经营性</w:t>
      </w:r>
      <w:r>
        <w:rPr>
          <w:rFonts w:hint="eastAsia" w:ascii="Times New Roman" w:hAnsi="Times New Roman" w:eastAsia="仿宋" w:cs="Times New Roman"/>
          <w:b w:val="0"/>
          <w:bCs w:val="0"/>
          <w:color w:val="auto"/>
          <w:highlight w:val="none"/>
          <w:lang w:val="en-US" w:eastAsia="zh-CN"/>
        </w:rPr>
        <w:t>建设用地</w:t>
      </w:r>
      <w:r>
        <w:rPr>
          <w:rFonts w:hint="default" w:ascii="Times New Roman" w:hAnsi="Times New Roman" w:eastAsia="仿宋" w:cs="Times New Roman"/>
          <w:b w:val="0"/>
          <w:bCs w:val="0"/>
          <w:color w:val="auto"/>
          <w:highlight w:val="none"/>
        </w:rPr>
        <w:t>所有</w:t>
      </w:r>
      <w:r>
        <w:rPr>
          <w:rFonts w:hint="eastAsia" w:ascii="Times New Roman" w:hAnsi="Times New Roman" w:eastAsia="仿宋" w:cs="Times New Roman"/>
          <w:b w:val="0"/>
          <w:bCs w:val="0"/>
          <w:color w:val="auto"/>
          <w:highlight w:val="none"/>
          <w:lang w:val="en-US" w:eastAsia="zh-CN"/>
        </w:rPr>
        <w:t>权</w:t>
      </w:r>
      <w:r>
        <w:rPr>
          <w:rFonts w:hint="default" w:ascii="Times New Roman" w:hAnsi="Times New Roman" w:eastAsia="仿宋" w:cs="Times New Roman"/>
          <w:b w:val="0"/>
          <w:bCs w:val="0"/>
          <w:color w:val="auto"/>
          <w:highlight w:val="none"/>
          <w:lang w:val="en-US" w:eastAsia="zh-CN"/>
        </w:rPr>
        <w:t>人</w:t>
      </w:r>
      <w:r>
        <w:rPr>
          <w:rFonts w:hint="default" w:ascii="Times New Roman" w:hAnsi="Times New Roman" w:eastAsia="仿宋" w:cs="Times New Roman"/>
          <w:b w:val="0"/>
          <w:bCs w:val="0"/>
          <w:color w:val="auto"/>
          <w:highlight w:val="none"/>
        </w:rPr>
        <w:t>将</w:t>
      </w:r>
      <w:r>
        <w:rPr>
          <w:rFonts w:hint="eastAsia" w:ascii="Times New Roman" w:hAnsi="Times New Roman" w:eastAsia="仿宋" w:cs="Times New Roman"/>
          <w:b w:val="0"/>
          <w:bCs w:val="0"/>
          <w:color w:val="auto"/>
          <w:highlight w:val="none"/>
          <w:lang w:val="en-US" w:eastAsia="zh-CN"/>
        </w:rPr>
        <w:t>土地</w:t>
      </w:r>
      <w:r>
        <w:rPr>
          <w:rFonts w:hint="default" w:ascii="Times New Roman" w:hAnsi="Times New Roman" w:eastAsia="仿宋" w:cs="Times New Roman"/>
          <w:b w:val="0"/>
          <w:bCs w:val="0"/>
          <w:color w:val="auto"/>
          <w:highlight w:val="none"/>
        </w:rPr>
        <w:t>使用权在一定年限内出让</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lang w:val="en-US" w:eastAsia="zh-CN"/>
        </w:rPr>
        <w:t>出租</w:t>
      </w:r>
      <w:r>
        <w:rPr>
          <w:rFonts w:hint="default" w:ascii="Times New Roman" w:hAnsi="Times New Roman" w:eastAsia="仿宋_GB2312" w:cs="Times New Roman"/>
          <w:b w:val="0"/>
          <w:bCs w:val="0"/>
          <w:color w:val="auto"/>
          <w:sz w:val="32"/>
          <w:szCs w:val="32"/>
          <w:highlight w:val="none"/>
        </w:rPr>
        <w:t>、作价出资</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入股</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 w:cs="Times New Roman"/>
          <w:b w:val="0"/>
          <w:bCs w:val="0"/>
          <w:color w:val="auto"/>
          <w:highlight w:val="none"/>
        </w:rPr>
        <w:t>给土地使用</w:t>
      </w:r>
      <w:r>
        <w:rPr>
          <w:rFonts w:hint="eastAsia" w:ascii="Times New Roman" w:hAnsi="Times New Roman" w:eastAsia="仿宋" w:cs="Times New Roman"/>
          <w:b w:val="0"/>
          <w:bCs w:val="0"/>
          <w:color w:val="auto"/>
          <w:highlight w:val="none"/>
          <w:lang w:val="en-US" w:eastAsia="zh-CN"/>
        </w:rPr>
        <w:t>者的</w:t>
      </w:r>
      <w:r>
        <w:rPr>
          <w:rFonts w:hint="default" w:ascii="Times New Roman" w:hAnsi="Times New Roman" w:eastAsia="仿宋" w:cs="Times New Roman"/>
          <w:b w:val="0"/>
          <w:bCs w:val="0"/>
          <w:color w:val="auto"/>
          <w:highlight w:val="none"/>
        </w:rPr>
        <w:t>，应向政府缴纳</w:t>
      </w:r>
      <w:r>
        <w:rPr>
          <w:rFonts w:hint="default" w:ascii="Times New Roman" w:hAnsi="Times New Roman" w:eastAsia="仿宋" w:cs="Times New Roman"/>
          <w:b w:val="0"/>
          <w:bCs w:val="0"/>
          <w:color w:val="auto"/>
          <w:highlight w:val="none"/>
          <w:lang w:val="en-US" w:eastAsia="zh-CN"/>
        </w:rPr>
        <w:t>土地增值收益调节金</w:t>
      </w:r>
      <w:r>
        <w:rPr>
          <w:rFonts w:hint="default" w:ascii="Times New Roman" w:hAnsi="Times New Roman" w:eastAsia="仿宋" w:cs="Times New Roman"/>
          <w:b w:val="0"/>
          <w:bCs w:val="0"/>
          <w:color w:val="auto"/>
          <w:highlight w:val="none"/>
        </w:rPr>
        <w:t>。</w:t>
      </w:r>
    </w:p>
    <w:p>
      <w:pPr>
        <w:ind w:firstLine="480"/>
        <w:outlineLvl w:val="1"/>
        <w:rPr>
          <w:rFonts w:hint="default" w:ascii="Times New Roman" w:hAnsi="Times New Roman" w:eastAsia="仿宋" w:cs="Times New Roman"/>
          <w:b w:val="0"/>
          <w:bCs w:val="0"/>
          <w:color w:val="auto"/>
          <w:highlight w:val="none"/>
          <w:lang w:val="en-US"/>
        </w:rPr>
      </w:pPr>
      <w:r>
        <w:rPr>
          <w:rFonts w:ascii="Times New Roman" w:hAnsi="Times New Roman" w:eastAsia="仿宋" w:cs="Times New Roman"/>
          <w:b w:val="0"/>
          <w:bCs w:val="0"/>
          <w:color w:val="auto"/>
          <w:highlight w:val="none"/>
        </w:rPr>
        <w:t>第</w:t>
      </w:r>
      <w:r>
        <w:rPr>
          <w:rFonts w:hint="eastAsia" w:ascii="Times New Roman" w:hAnsi="Times New Roman" w:eastAsia="仿宋" w:cs="Times New Roman"/>
          <w:b w:val="0"/>
          <w:bCs w:val="0"/>
          <w:color w:val="auto"/>
          <w:highlight w:val="none"/>
          <w:lang w:val="en-US" w:eastAsia="zh-CN"/>
        </w:rPr>
        <w:t>三十九</w:t>
      </w:r>
      <w:r>
        <w:rPr>
          <w:rFonts w:hint="default" w:ascii="Times New Roman" w:hAnsi="Times New Roman" w:eastAsia="仿宋" w:cs="Times New Roman"/>
          <w:b w:val="0"/>
          <w:bCs w:val="0"/>
          <w:color w:val="auto"/>
          <w:highlight w:val="none"/>
          <w:lang w:val="en-US" w:eastAsia="zh-CN"/>
        </w:rPr>
        <w:t>条</w:t>
      </w:r>
      <w:r>
        <w:rPr>
          <w:rFonts w:ascii="Times New Roman" w:hAnsi="Times New Roman" w:eastAsia="仿宋" w:cs="Times New Roman"/>
          <w:b w:val="0"/>
          <w:bCs w:val="0"/>
          <w:color w:val="auto"/>
          <w:highlight w:val="none"/>
        </w:rPr>
        <w:t xml:space="preserve"> </w:t>
      </w:r>
      <w:r>
        <w:rPr>
          <w:rFonts w:hint="default" w:ascii="Times New Roman" w:hAnsi="Times New Roman" w:eastAsia="仿宋" w:cs="Times New Roman"/>
          <w:b w:val="0"/>
          <w:bCs w:val="0"/>
          <w:color w:val="auto"/>
          <w:highlight w:val="none"/>
          <w:lang w:val="en-US" w:eastAsia="zh-CN"/>
        </w:rPr>
        <w:t>土地增值收益</w:t>
      </w:r>
      <w:r>
        <w:rPr>
          <w:rFonts w:hint="default" w:ascii="Times New Roman" w:hAnsi="Times New Roman" w:cs="Times New Roman"/>
          <w:b w:val="0"/>
          <w:bCs w:val="0"/>
          <w:color w:val="auto"/>
          <w:highlight w:val="none"/>
          <w:lang w:val="en-US" w:eastAsia="zh-CN"/>
        </w:rPr>
        <w:t>调节金征收主体</w:t>
      </w:r>
    </w:p>
    <w:p>
      <w:pPr>
        <w:ind w:firstLine="643"/>
        <w:outlineLvl w:val="9"/>
        <w:rPr>
          <w:rFonts w:hint="eastAsia" w:ascii="Times New Roman" w:hAnsi="Times New Roman" w:eastAsia="仿宋" w:cs="Times New Roman"/>
          <w:b w:val="0"/>
          <w:bCs w:val="0"/>
          <w:color w:val="auto"/>
          <w:highlight w:val="none"/>
          <w:lang w:eastAsia="zh-CN"/>
        </w:rPr>
      </w:pPr>
      <w:r>
        <w:rPr>
          <w:rFonts w:hint="eastAsia" w:ascii="Times New Roman" w:hAnsi="Times New Roman" w:eastAsia="仿宋" w:cs="Times New Roman"/>
          <w:b w:val="0"/>
          <w:bCs w:val="0"/>
          <w:color w:val="auto"/>
          <w:highlight w:val="none"/>
          <w:lang w:val="en-US" w:eastAsia="zh-CN"/>
        </w:rPr>
        <w:t>2022年1月1日之前，首次入市产生的</w:t>
      </w:r>
      <w:r>
        <w:rPr>
          <w:rFonts w:hint="default" w:ascii="Times New Roman" w:hAnsi="Times New Roman" w:eastAsia="仿宋" w:cs="Times New Roman"/>
          <w:b w:val="0"/>
          <w:bCs w:val="0"/>
          <w:color w:val="auto"/>
          <w:highlight w:val="none"/>
          <w:lang w:val="en-US" w:eastAsia="zh-CN"/>
        </w:rPr>
        <w:t>土地增值收益</w:t>
      </w:r>
      <w:r>
        <w:rPr>
          <w:rFonts w:hint="default" w:ascii="Times New Roman" w:hAnsi="Times New Roman" w:cs="Times New Roman"/>
          <w:b w:val="0"/>
          <w:bCs w:val="0"/>
          <w:color w:val="auto"/>
          <w:highlight w:val="none"/>
          <w:lang w:val="en-US" w:eastAsia="zh-CN"/>
        </w:rPr>
        <w:t>调节金</w:t>
      </w:r>
      <w:r>
        <w:rPr>
          <w:rFonts w:hint="default" w:ascii="Times New Roman" w:hAnsi="Times New Roman" w:eastAsia="仿宋" w:cs="Times New Roman"/>
          <w:b w:val="0"/>
          <w:bCs w:val="0"/>
          <w:color w:val="auto"/>
          <w:highlight w:val="none"/>
        </w:rPr>
        <w:t>由</w:t>
      </w: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rPr>
        <w:t>征收</w:t>
      </w:r>
      <w:r>
        <w:rPr>
          <w:rFonts w:hint="eastAsia" w:ascii="Times New Roman" w:hAnsi="Times New Roman" w:eastAsia="仿宋" w:cs="Times New Roman"/>
          <w:b w:val="0"/>
          <w:bCs w:val="0"/>
          <w:color w:val="auto"/>
          <w:highlight w:val="none"/>
          <w:lang w:eastAsia="zh-CN"/>
        </w:rPr>
        <w:t>；</w:t>
      </w:r>
      <w:r>
        <w:rPr>
          <w:rFonts w:hint="eastAsia" w:ascii="Times New Roman" w:hAnsi="Times New Roman" w:eastAsia="仿宋" w:cs="Times New Roman"/>
          <w:b w:val="0"/>
          <w:bCs w:val="0"/>
          <w:color w:val="auto"/>
          <w:highlight w:val="none"/>
          <w:lang w:val="en-US" w:eastAsia="zh-CN"/>
        </w:rPr>
        <w:t>2022年1月1日起，由</w:t>
      </w:r>
      <w:r>
        <w:rPr>
          <w:rFonts w:hint="default" w:ascii="Times New Roman" w:hAnsi="Times New Roman" w:eastAsia="仿宋" w:cs="Times New Roman"/>
          <w:b w:val="0"/>
          <w:bCs w:val="0"/>
          <w:color w:val="auto"/>
          <w:highlight w:val="none"/>
        </w:rPr>
        <w:t>清远市清新区税务局征收</w:t>
      </w:r>
      <w:r>
        <w:rPr>
          <w:rFonts w:hint="eastAsia" w:ascii="Times New Roman" w:hAnsi="Times New Roman" w:eastAsia="仿宋" w:cs="Times New Roman"/>
          <w:b w:val="0"/>
          <w:bCs w:val="0"/>
          <w:color w:val="auto"/>
          <w:highlight w:val="none"/>
          <w:lang w:eastAsia="zh-CN"/>
        </w:rPr>
        <w:t>。</w:t>
      </w:r>
    </w:p>
    <w:p>
      <w:pPr>
        <w:ind w:firstLine="643"/>
        <w:outlineLvl w:val="9"/>
        <w:rPr>
          <w:rFonts w:hint="default" w:ascii="Times New Roman" w:hAnsi="Times New Roman" w:eastAsia="仿宋" w:cs="Times New Roman"/>
          <w:b w:val="0"/>
          <w:bCs w:val="0"/>
          <w:color w:val="auto"/>
          <w:highlight w:val="none"/>
          <w:lang w:val="en-US" w:eastAsia="zh-CN"/>
        </w:rPr>
      </w:pP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和清远市清新区税务局</w:t>
      </w:r>
      <w:r>
        <w:rPr>
          <w:rFonts w:hint="eastAsia" w:ascii="Times New Roman" w:hAnsi="Times New Roman" w:eastAsia="仿宋" w:cs="Times New Roman"/>
          <w:b w:val="0"/>
          <w:bCs w:val="0"/>
          <w:color w:val="auto"/>
          <w:highlight w:val="none"/>
          <w:lang w:val="en-US" w:eastAsia="zh-CN"/>
        </w:rPr>
        <w:t>、清远市清新区财政局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清远市清新区农业农村局</w:t>
      </w:r>
      <w:r>
        <w:rPr>
          <w:rFonts w:hint="default" w:ascii="Times New Roman" w:hAnsi="Times New Roman" w:eastAsia="仿宋" w:cs="Times New Roman"/>
          <w:b w:val="0"/>
          <w:bCs w:val="0"/>
          <w:color w:val="auto"/>
          <w:highlight w:val="none"/>
          <w:lang w:val="en-US" w:eastAsia="zh-CN"/>
        </w:rPr>
        <w:t>根据各自权责做好土地增值收益</w:t>
      </w:r>
      <w:r>
        <w:rPr>
          <w:rFonts w:hint="default" w:ascii="Times New Roman" w:hAnsi="Times New Roman" w:cs="Times New Roman"/>
          <w:b w:val="0"/>
          <w:bCs w:val="0"/>
          <w:color w:val="auto"/>
          <w:highlight w:val="none"/>
          <w:lang w:val="en-US" w:eastAsia="zh-CN"/>
        </w:rPr>
        <w:t>调节金</w:t>
      </w:r>
      <w:r>
        <w:rPr>
          <w:rFonts w:hint="default" w:ascii="Times New Roman" w:hAnsi="Times New Roman" w:eastAsia="仿宋" w:cs="Times New Roman"/>
          <w:b w:val="0"/>
          <w:bCs w:val="0"/>
          <w:color w:val="auto"/>
          <w:highlight w:val="none"/>
          <w:lang w:val="en-US" w:eastAsia="zh-CN"/>
        </w:rPr>
        <w:t>的管理和使用，并接受清远市清新区审计局的监督检查。</w:t>
      </w:r>
    </w:p>
    <w:p>
      <w:pPr>
        <w:ind w:firstLine="643"/>
        <w:outlineLvl w:val="1"/>
        <w:rPr>
          <w:rFonts w:hint="default" w:ascii="Times New Roman" w:hAnsi="Times New Roman"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四十条</w:t>
      </w:r>
      <w:r>
        <w:rPr>
          <w:rFonts w:ascii="Times New Roman" w:hAnsi="Times New Roman" w:eastAsia="仿宋" w:cs="Times New Roman"/>
          <w:b w:val="0"/>
          <w:bCs w:val="0"/>
          <w:color w:val="auto"/>
          <w:highlight w:val="none"/>
        </w:rPr>
        <w:t xml:space="preserve"> </w:t>
      </w:r>
      <w:r>
        <w:rPr>
          <w:rFonts w:hint="default" w:ascii="Times New Roman" w:hAnsi="Times New Roman" w:eastAsia="仿宋" w:cs="Times New Roman"/>
          <w:b w:val="0"/>
          <w:bCs w:val="0"/>
          <w:color w:val="auto"/>
          <w:highlight w:val="none"/>
          <w:lang w:val="en-US" w:eastAsia="zh-CN"/>
        </w:rPr>
        <w:t>土地增值收益</w:t>
      </w:r>
      <w:r>
        <w:rPr>
          <w:rFonts w:hint="default" w:ascii="Times New Roman" w:hAnsi="Times New Roman" w:cs="Times New Roman"/>
          <w:b w:val="0"/>
          <w:bCs w:val="0"/>
          <w:color w:val="auto"/>
          <w:highlight w:val="none"/>
          <w:lang w:val="en-US" w:eastAsia="zh-CN"/>
        </w:rPr>
        <w:t>调节金征收比例</w:t>
      </w:r>
    </w:p>
    <w:p>
      <w:pPr>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工业、仓储用地以出让方式首次入市的，按入市收入的10%提取土地增值收益调节金；以出租、作价出资（入股）方式首次入市的，按入市收入的5%提取土地增值收益调节金。</w:t>
      </w:r>
    </w:p>
    <w:p>
      <w:pPr>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商服</w:t>
      </w:r>
      <w:r>
        <w:rPr>
          <w:rFonts w:hint="default" w:ascii="Times New Roman" w:hAnsi="Times New Roman" w:cs="Times New Roman"/>
          <w:b w:val="0"/>
          <w:bCs w:val="0"/>
          <w:color w:val="auto"/>
          <w:highlight w:val="none"/>
          <w:lang w:val="en-US" w:eastAsia="zh-CN"/>
        </w:rPr>
        <w:t>用地或其他用途</w:t>
      </w:r>
      <w:r>
        <w:rPr>
          <w:rFonts w:hint="eastAsia" w:ascii="Times New Roman" w:hAnsi="Times New Roman" w:cs="Times New Roman"/>
          <w:b w:val="0"/>
          <w:bCs w:val="0"/>
          <w:color w:val="auto"/>
          <w:highlight w:val="none"/>
          <w:lang w:val="en-US" w:eastAsia="zh-CN"/>
        </w:rPr>
        <w:t>土地</w:t>
      </w:r>
      <w:r>
        <w:rPr>
          <w:rFonts w:hint="default" w:ascii="Times New Roman" w:hAnsi="Times New Roman" w:cs="Times New Roman"/>
          <w:b w:val="0"/>
          <w:bCs w:val="0"/>
          <w:color w:val="auto"/>
          <w:highlight w:val="none"/>
          <w:lang w:val="en-US" w:eastAsia="zh-CN"/>
        </w:rPr>
        <w:t>以出让方式首次入市的，按入市收入的</w:t>
      </w:r>
      <w:r>
        <w:rPr>
          <w:rFonts w:hint="eastAsia" w:ascii="Times New Roman" w:hAnsi="Times New Roman" w:cs="Times New Roman"/>
          <w:b w:val="0"/>
          <w:bCs w:val="0"/>
          <w:color w:val="auto"/>
          <w:highlight w:val="none"/>
          <w:lang w:val="en-US" w:eastAsia="zh-CN"/>
        </w:rPr>
        <w:t>1</w:t>
      </w:r>
      <w:r>
        <w:rPr>
          <w:rFonts w:hint="default" w:ascii="Times New Roman" w:hAnsi="Times New Roman" w:cs="Times New Roman"/>
          <w:b w:val="0"/>
          <w:bCs w:val="0"/>
          <w:color w:val="auto"/>
          <w:highlight w:val="none"/>
          <w:lang w:val="en-US" w:eastAsia="zh-CN"/>
        </w:rPr>
        <w:t>5%提取土地增值收益调节金；以出租、作价出资（入股）方式首次入市的，按入市收入的</w:t>
      </w:r>
      <w:r>
        <w:rPr>
          <w:rFonts w:hint="eastAsia" w:ascii="Times New Roman" w:hAnsi="Times New Roman" w:cs="Times New Roman"/>
          <w:b w:val="0"/>
          <w:bCs w:val="0"/>
          <w:color w:val="auto"/>
          <w:highlight w:val="none"/>
          <w:lang w:val="en-US" w:eastAsia="zh-CN"/>
        </w:rPr>
        <w:t>1</w:t>
      </w:r>
      <w:r>
        <w:rPr>
          <w:rFonts w:hint="default" w:ascii="Times New Roman" w:hAnsi="Times New Roman" w:cs="Times New Roman"/>
          <w:b w:val="0"/>
          <w:bCs w:val="0"/>
          <w:color w:val="auto"/>
          <w:highlight w:val="none"/>
          <w:lang w:val="en-US" w:eastAsia="zh-CN"/>
        </w:rPr>
        <w:t>0%提取土地增值收益调节金。</w:t>
      </w:r>
    </w:p>
    <w:p>
      <w:pPr>
        <w:ind w:firstLine="0"/>
        <w:outlineLvl w:val="9"/>
        <w:rPr>
          <w:rFonts w:hint="eastAsia" w:ascii="Times New Roman" w:hAnsi="Times New Roman" w:cs="Times New Roman"/>
          <w:b w:val="0"/>
          <w:bCs w:val="0"/>
          <w:color w:val="auto"/>
          <w:highlight w:val="none"/>
          <w:lang w:val="en-US" w:eastAsia="zh-CN"/>
        </w:rPr>
      </w:pPr>
      <w:r>
        <w:rPr>
          <w:rFonts w:hint="default" w:ascii="Times New Roman" w:hAnsi="Times New Roman" w:eastAsia="仿宋_GB2312" w:cs="Times New Roman"/>
          <w:b w:val="0"/>
          <w:bCs w:val="0"/>
          <w:color w:val="auto"/>
          <w:highlight w:val="none"/>
          <w:lang w:val="en-US" w:eastAsia="zh-CN"/>
        </w:rPr>
        <w:t>农村集体经营性建设用地使用权转让、转租的，税收征管统一按国家税法有关规定依法缴纳相关税费，不缴纳土地增值收益调节金</w:t>
      </w:r>
      <w:r>
        <w:rPr>
          <w:rFonts w:hint="eastAsia" w:ascii="Times New Roman" w:hAnsi="Times New Roman" w:cs="Times New Roman"/>
          <w:b w:val="0"/>
          <w:bCs w:val="0"/>
          <w:color w:val="auto"/>
          <w:highlight w:val="none"/>
          <w:lang w:val="en-US" w:eastAsia="zh-CN"/>
        </w:rPr>
        <w:t>。</w:t>
      </w:r>
    </w:p>
    <w:p>
      <w:pPr>
        <w:ind w:firstLine="643"/>
        <w:outlineLvl w:val="1"/>
        <w:rPr>
          <w:rFonts w:hint="default" w:ascii="Times New Roman" w:hAnsi="Times New Roman"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四十</w:t>
      </w:r>
      <w:r>
        <w:rPr>
          <w:rFonts w:hint="eastAsia" w:ascii="Times New Roman" w:hAnsi="Times New Roman" w:eastAsia="仿宋" w:cs="Times New Roman"/>
          <w:b w:val="0"/>
          <w:bCs w:val="0"/>
          <w:color w:val="auto"/>
          <w:highlight w:val="none"/>
          <w:lang w:val="en-US" w:eastAsia="zh-CN"/>
        </w:rPr>
        <w:t>一</w:t>
      </w:r>
      <w:r>
        <w:rPr>
          <w:rFonts w:hint="default" w:ascii="Times New Roman" w:hAnsi="Times New Roman" w:eastAsia="仿宋" w:cs="Times New Roman"/>
          <w:b w:val="0"/>
          <w:bCs w:val="0"/>
          <w:color w:val="auto"/>
          <w:highlight w:val="none"/>
          <w:lang w:val="en-US" w:eastAsia="zh-CN"/>
        </w:rPr>
        <w:t>条</w:t>
      </w:r>
      <w:r>
        <w:rPr>
          <w:rFonts w:ascii="Times New Roman" w:hAnsi="Times New Roman" w:eastAsia="仿宋" w:cs="Times New Roman"/>
          <w:b w:val="0"/>
          <w:bCs w:val="0"/>
          <w:color w:val="auto"/>
          <w:highlight w:val="none"/>
        </w:rPr>
        <w:t xml:space="preserve"> </w:t>
      </w:r>
      <w:r>
        <w:rPr>
          <w:rFonts w:hint="default" w:ascii="Times New Roman" w:hAnsi="Times New Roman" w:eastAsia="仿宋" w:cs="Times New Roman"/>
          <w:b w:val="0"/>
          <w:bCs w:val="0"/>
          <w:color w:val="auto"/>
          <w:highlight w:val="none"/>
          <w:lang w:val="en-US" w:eastAsia="zh-CN"/>
        </w:rPr>
        <w:t>土地增值收益调节金</w:t>
      </w:r>
      <w:r>
        <w:rPr>
          <w:rFonts w:hint="default" w:ascii="Times New Roman" w:hAnsi="Times New Roman" w:cs="Times New Roman"/>
          <w:b w:val="0"/>
          <w:bCs w:val="0"/>
          <w:color w:val="auto"/>
          <w:highlight w:val="none"/>
          <w:lang w:val="en-US" w:eastAsia="zh-CN"/>
        </w:rPr>
        <w:t>的管理和使用</w:t>
      </w:r>
    </w:p>
    <w:p>
      <w:pPr>
        <w:ind w:firstLine="64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rPr>
        <w:t>土地增值收益</w:t>
      </w:r>
      <w:r>
        <w:rPr>
          <w:rFonts w:hint="default" w:ascii="Times New Roman" w:hAnsi="Times New Roman" w:cs="Times New Roman"/>
          <w:b w:val="0"/>
          <w:bCs w:val="0"/>
          <w:color w:val="auto"/>
          <w:highlight w:val="none"/>
          <w:lang w:val="en-US" w:eastAsia="zh-CN"/>
        </w:rPr>
        <w:t>调节金上缴地方国库，纳入财政一般公共财政预算，</w:t>
      </w:r>
      <w:r>
        <w:rPr>
          <w:rFonts w:hint="eastAsia" w:ascii="Times New Roman" w:hAnsi="Times New Roman" w:cs="Times New Roman"/>
          <w:b w:val="0"/>
          <w:bCs w:val="0"/>
          <w:color w:val="auto"/>
          <w:highlight w:val="none"/>
          <w:lang w:val="en-US" w:eastAsia="zh-CN"/>
        </w:rPr>
        <w:t>40</w:t>
      </w:r>
      <w:r>
        <w:rPr>
          <w:rFonts w:hint="default" w:ascii="Times New Roman" w:hAnsi="Times New Roman" w:cs="Times New Roman"/>
          <w:b w:val="0"/>
          <w:bCs w:val="0"/>
          <w:color w:val="auto"/>
          <w:highlight w:val="none"/>
          <w:lang w:val="en-US" w:eastAsia="zh-CN"/>
        </w:rPr>
        <w:t>%由区级统一安排使用，</w:t>
      </w:r>
      <w:r>
        <w:rPr>
          <w:rFonts w:hint="eastAsia" w:ascii="Times New Roman" w:hAnsi="Times New Roman" w:cs="Times New Roman"/>
          <w:b w:val="0"/>
          <w:bCs w:val="0"/>
          <w:color w:val="auto"/>
          <w:highlight w:val="none"/>
          <w:lang w:val="en-US" w:eastAsia="zh-CN"/>
        </w:rPr>
        <w:t>60</w:t>
      </w:r>
      <w:r>
        <w:rPr>
          <w:rFonts w:hint="default" w:ascii="Times New Roman" w:hAnsi="Times New Roman" w:cs="Times New Roman"/>
          <w:b w:val="0"/>
          <w:bCs w:val="0"/>
          <w:color w:val="auto"/>
          <w:highlight w:val="none"/>
          <w:lang w:val="en-US" w:eastAsia="zh-CN"/>
        </w:rPr>
        <w:t>%由所在镇安排使用。</w:t>
      </w:r>
      <w:r>
        <w:rPr>
          <w:rFonts w:hint="default" w:ascii="Times New Roman" w:hAnsi="Times New Roman" w:cs="Times New Roman"/>
          <w:b w:val="0"/>
          <w:bCs w:val="0"/>
          <w:color w:val="auto"/>
          <w:highlight w:val="none"/>
        </w:rPr>
        <w:t>土地增值收益</w:t>
      </w:r>
      <w:r>
        <w:rPr>
          <w:rFonts w:hint="default" w:ascii="Times New Roman" w:hAnsi="Times New Roman" w:cs="Times New Roman"/>
          <w:b w:val="0"/>
          <w:bCs w:val="0"/>
          <w:color w:val="auto"/>
          <w:highlight w:val="none"/>
          <w:lang w:val="en-US" w:eastAsia="zh-CN"/>
        </w:rPr>
        <w:t>调节金统筹安排用于农村基础设施建设支出，周转垫付农村集体经营性建设用地土地开发、土地整理资金，农村环境整治以及对农村经济困难群众的社保补贴和特困救助。</w:t>
      </w:r>
    </w:p>
    <w:p>
      <w:pPr>
        <w:ind w:firstLine="480"/>
        <w:outlineLvl w:val="1"/>
        <w:rPr>
          <w:rFonts w:hint="default" w:ascii="Times New Roman" w:hAnsi="Times New Roman" w:cs="Times New Roman"/>
          <w:b w:val="0"/>
          <w:bCs w:val="0"/>
          <w:color w:val="auto"/>
          <w:highlight w:val="none"/>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四十</w:t>
      </w:r>
      <w:r>
        <w:rPr>
          <w:rFonts w:hint="eastAsia" w:ascii="Times New Roman" w:hAnsi="Times New Roman" w:cs="Times New Roman"/>
          <w:b w:val="0"/>
          <w:bCs w:val="0"/>
          <w:color w:val="auto"/>
          <w:highlight w:val="none"/>
          <w:lang w:val="en-US" w:eastAsia="zh-CN"/>
        </w:rPr>
        <w:t>二</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内部</w:t>
      </w:r>
      <w:r>
        <w:rPr>
          <w:rFonts w:hint="default" w:ascii="Times New Roman" w:hAnsi="Times New Roman" w:cs="Times New Roman"/>
          <w:b w:val="0"/>
          <w:bCs w:val="0"/>
          <w:color w:val="auto"/>
          <w:highlight w:val="none"/>
        </w:rPr>
        <w:t>收益分配</w:t>
      </w:r>
    </w:p>
    <w:p>
      <w:pPr>
        <w:ind w:firstLine="643"/>
        <w:outlineLvl w:val="9"/>
        <w:rPr>
          <w:rFonts w:hint="default" w:ascii="Times New Roman" w:hAnsi="Times New Roman" w:cs="Times New Roman"/>
          <w:b w:val="0"/>
          <w:bCs w:val="0"/>
          <w:color w:val="auto"/>
          <w:highlight w:val="none"/>
          <w:lang w:eastAsia="zh-CN"/>
        </w:rPr>
      </w:pPr>
      <w:r>
        <w:rPr>
          <w:rFonts w:hint="default" w:ascii="Times New Roman" w:hAnsi="Times New Roman" w:eastAsia="仿宋" w:cs="Times New Roman"/>
          <w:b w:val="0"/>
          <w:bCs w:val="0"/>
          <w:color w:val="auto"/>
          <w:highlight w:val="none"/>
          <w:lang w:val="en-US" w:eastAsia="zh-CN"/>
        </w:rPr>
        <w:t>扣除由农民集体支付的土地增值收益调节金等税费、土地前期整理服务费用等费用后，</w:t>
      </w:r>
      <w:r>
        <w:rPr>
          <w:rFonts w:hint="default" w:ascii="Times New Roman" w:hAnsi="Times New Roman" w:eastAsia="仿宋" w:cs="Times New Roman"/>
          <w:b w:val="0"/>
          <w:bCs w:val="0"/>
          <w:strike w:val="0"/>
          <w:color w:val="auto"/>
          <w:highlight w:val="none"/>
          <w:lang w:val="en-US" w:eastAsia="zh-CN"/>
        </w:rPr>
        <w:t>农村</w:t>
      </w:r>
      <w:r>
        <w:rPr>
          <w:rFonts w:ascii="Times New Roman" w:hAnsi="Times New Roman" w:eastAsia="仿宋" w:cs="Times New Roman"/>
          <w:b w:val="0"/>
          <w:bCs w:val="0"/>
          <w:strike w:val="0"/>
          <w:color w:val="auto"/>
          <w:highlight w:val="none"/>
        </w:rPr>
        <w:t>集体经营性建设用地入市取得的收益，</w:t>
      </w:r>
      <w:r>
        <w:rPr>
          <w:rFonts w:hint="default" w:ascii="Times New Roman" w:hAnsi="Times New Roman" w:eastAsia="仿宋" w:cs="Times New Roman"/>
          <w:b w:val="0"/>
          <w:bCs w:val="0"/>
          <w:strike w:val="0"/>
          <w:color w:val="auto"/>
          <w:highlight w:val="none"/>
          <w:lang w:val="en-US" w:eastAsia="zh-CN"/>
        </w:rPr>
        <w:t>归农民集体全体成员所有</w:t>
      </w:r>
      <w:r>
        <w:rPr>
          <w:rFonts w:hint="default" w:ascii="Times New Roman" w:hAnsi="Times New Roman" w:cs="Times New Roman"/>
          <w:b w:val="0"/>
          <w:bCs w:val="0"/>
          <w:color w:val="auto"/>
          <w:highlight w:val="none"/>
        </w:rPr>
        <w:t>，纳入农村集体财产监管平台统一管理</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其中</w:t>
      </w:r>
      <w:r>
        <w:rPr>
          <w:rFonts w:hint="eastAsia" w:ascii="Times New Roman" w:hAnsi="Times New Roman" w:cs="Times New Roman"/>
          <w:b w:val="0"/>
          <w:bCs w:val="0"/>
          <w:color w:val="auto"/>
          <w:highlight w:val="none"/>
          <w:lang w:val="en-US" w:eastAsia="zh-CN"/>
        </w:rPr>
        <w:t>20</w:t>
      </w:r>
      <w:r>
        <w:rPr>
          <w:rFonts w:hint="default" w:ascii="Times New Roman" w:hAnsi="Times New Roman" w:cs="Times New Roman"/>
          <w:b w:val="0"/>
          <w:bCs w:val="0"/>
          <w:color w:val="auto"/>
          <w:highlight w:val="none"/>
          <w:lang w:val="en-US" w:eastAsia="zh-CN"/>
        </w:rPr>
        <w:t>%</w:t>
      </w:r>
      <w:r>
        <w:rPr>
          <w:rFonts w:hint="eastAsia" w:ascii="Times New Roman" w:hAnsi="Times New Roman" w:cs="Times New Roman"/>
          <w:b w:val="0"/>
          <w:bCs w:val="0"/>
          <w:color w:val="auto"/>
          <w:highlight w:val="none"/>
          <w:lang w:val="en-US" w:eastAsia="zh-CN"/>
        </w:rPr>
        <w:t>-40%</w:t>
      </w:r>
      <w:r>
        <w:rPr>
          <w:rFonts w:hint="default" w:ascii="Times New Roman" w:hAnsi="Times New Roman" w:cs="Times New Roman"/>
          <w:b w:val="0"/>
          <w:bCs w:val="0"/>
          <w:color w:val="auto"/>
          <w:highlight w:val="none"/>
          <w:lang w:val="en-US" w:eastAsia="zh-CN"/>
        </w:rPr>
        <w:t>应当存入银行专户，用于本集体经济组织成员的社会保障安排</w:t>
      </w:r>
      <w:r>
        <w:rPr>
          <w:rFonts w:hint="eastAsia"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集体经营性建设用地入市前期土地开发整理</w:t>
      </w:r>
      <w:r>
        <w:rPr>
          <w:rFonts w:hint="eastAsia" w:ascii="Times New Roman" w:hAnsi="Times New Roman" w:cs="Times New Roman"/>
          <w:b w:val="0"/>
          <w:bCs w:val="0"/>
          <w:color w:val="auto"/>
          <w:highlight w:val="none"/>
          <w:lang w:val="en-US" w:eastAsia="zh-CN"/>
        </w:rPr>
        <w:t>及村庄公益性建设</w:t>
      </w:r>
      <w:bookmarkStart w:id="0" w:name="_GoBack"/>
      <w:bookmarkEnd w:id="0"/>
      <w:r>
        <w:rPr>
          <w:rFonts w:hint="default" w:ascii="Times New Roman" w:hAnsi="Times New Roman" w:cs="Times New Roman"/>
          <w:b w:val="0"/>
          <w:bCs w:val="0"/>
          <w:color w:val="auto"/>
          <w:highlight w:val="none"/>
          <w:lang w:eastAsia="zh-CN"/>
        </w:rPr>
        <w:t>。</w:t>
      </w:r>
    </w:p>
    <w:p>
      <w:pPr>
        <w:ind w:firstLine="643"/>
        <w:outlineLvl w:val="9"/>
        <w:rPr>
          <w:rFonts w:ascii="Times New Roman" w:hAnsi="Times New Roman" w:eastAsia="仿宋" w:cs="Times New Roman"/>
          <w:b w:val="0"/>
          <w:bCs w:val="0"/>
          <w:color w:val="auto"/>
          <w:highlight w:val="none"/>
        </w:rPr>
      </w:pPr>
      <w:r>
        <w:rPr>
          <w:rFonts w:hint="eastAsia" w:ascii="Times New Roman" w:hAnsi="Times New Roman" w:cs="Times New Roman"/>
          <w:b w:val="0"/>
          <w:bCs w:val="0"/>
          <w:color w:val="auto"/>
          <w:highlight w:val="none"/>
          <w:lang w:val="en-US" w:eastAsia="zh-CN"/>
        </w:rPr>
        <w:t>农村</w:t>
      </w:r>
      <w:r>
        <w:rPr>
          <w:rFonts w:hint="default" w:ascii="Times New Roman" w:hAnsi="Times New Roman" w:cs="Times New Roman"/>
          <w:b w:val="0"/>
          <w:bCs w:val="0"/>
          <w:color w:val="auto"/>
          <w:highlight w:val="none"/>
          <w:lang w:val="en-US" w:eastAsia="zh-CN"/>
        </w:rPr>
        <w:t>集体经济组织</w:t>
      </w:r>
      <w:r>
        <w:rPr>
          <w:rFonts w:ascii="Times New Roman" w:hAnsi="Times New Roman" w:eastAsia="仿宋" w:cs="Times New Roman"/>
          <w:b w:val="0"/>
          <w:bCs w:val="0"/>
          <w:color w:val="auto"/>
          <w:highlight w:val="none"/>
        </w:rPr>
        <w:t>应当根据有关规定</w:t>
      </w:r>
      <w:r>
        <w:rPr>
          <w:rFonts w:hint="eastAsia" w:ascii="Times New Roman" w:hAnsi="Times New Roman" w:eastAsia="仿宋" w:cs="Times New Roman"/>
          <w:b w:val="0"/>
          <w:bCs w:val="0"/>
          <w:color w:val="auto"/>
          <w:highlight w:val="none"/>
          <w:lang w:val="en-US" w:eastAsia="zh-CN"/>
        </w:rPr>
        <w:t>和章程</w:t>
      </w:r>
      <w:r>
        <w:rPr>
          <w:rFonts w:ascii="Times New Roman" w:hAnsi="Times New Roman" w:eastAsia="仿宋" w:cs="Times New Roman"/>
          <w:b w:val="0"/>
          <w:bCs w:val="0"/>
          <w:color w:val="auto"/>
          <w:highlight w:val="none"/>
        </w:rPr>
        <w:t>，</w:t>
      </w:r>
      <w:r>
        <w:rPr>
          <w:rFonts w:hint="eastAsia" w:ascii="Times New Roman" w:hAnsi="Times New Roman" w:eastAsia="仿宋" w:cs="Times New Roman"/>
          <w:b w:val="0"/>
          <w:bCs w:val="0"/>
          <w:color w:val="auto"/>
          <w:highlight w:val="none"/>
          <w:lang w:val="en-US" w:eastAsia="zh-CN"/>
        </w:rPr>
        <w:t>制定</w:t>
      </w:r>
      <w:r>
        <w:rPr>
          <w:rFonts w:ascii="Times New Roman" w:hAnsi="Times New Roman" w:eastAsia="仿宋" w:cs="Times New Roman"/>
          <w:b w:val="0"/>
          <w:bCs w:val="0"/>
          <w:color w:val="auto"/>
          <w:highlight w:val="none"/>
        </w:rPr>
        <w:t>收益分配方案，并依法履行民主决策程序，在集体经济组织内部进行公示公告。</w:t>
      </w:r>
      <w:r>
        <w:rPr>
          <w:rFonts w:hint="eastAsia" w:ascii="Times New Roman" w:hAnsi="Times New Roman" w:cs="Times New Roman"/>
          <w:b w:val="0"/>
          <w:bCs w:val="0"/>
          <w:highlight w:val="none"/>
          <w:lang w:val="en-US" w:eastAsia="zh-CN"/>
        </w:rPr>
        <w:t>清远市清新区农业农村局、</w:t>
      </w:r>
      <w:r>
        <w:rPr>
          <w:rFonts w:hint="eastAsia" w:ascii="Times New Roman" w:hAnsi="Times New Roman" w:eastAsia="仿宋" w:cs="Times New Roman"/>
          <w:b w:val="0"/>
          <w:bCs w:val="0"/>
          <w:color w:val="auto"/>
          <w:highlight w:val="none"/>
          <w:lang w:val="en-US" w:eastAsia="zh-CN"/>
        </w:rPr>
        <w:t>清新</w:t>
      </w:r>
      <w:r>
        <w:rPr>
          <w:rFonts w:hint="default" w:ascii="Times New Roman" w:hAnsi="Times New Roman" w:cs="Times New Roman"/>
          <w:b w:val="0"/>
          <w:bCs w:val="0"/>
          <w:color w:val="auto"/>
          <w:highlight w:val="none"/>
        </w:rPr>
        <w:t>区</w:t>
      </w:r>
      <w:r>
        <w:rPr>
          <w:rFonts w:hint="eastAsia" w:ascii="Times New Roman" w:hAnsi="Times New Roman" w:cs="Times New Roman"/>
          <w:b w:val="0"/>
          <w:bCs w:val="0"/>
          <w:color w:val="auto"/>
          <w:highlight w:val="none"/>
          <w:lang w:val="en-US" w:eastAsia="zh-CN"/>
        </w:rPr>
        <w:t>审计监察部门</w:t>
      </w:r>
      <w:r>
        <w:rPr>
          <w:rFonts w:ascii="Times New Roman" w:hAnsi="Times New Roman" w:eastAsia="仿宋" w:cs="Times New Roman"/>
          <w:b w:val="0"/>
          <w:bCs w:val="0"/>
          <w:color w:val="auto"/>
          <w:highlight w:val="none"/>
        </w:rPr>
        <w:t>和镇人民政府对收益</w:t>
      </w:r>
      <w:r>
        <w:rPr>
          <w:rFonts w:hint="eastAsia" w:ascii="Times New Roman" w:hAnsi="Times New Roman" w:eastAsia="仿宋" w:cs="Times New Roman"/>
          <w:b w:val="0"/>
          <w:bCs w:val="0"/>
          <w:color w:val="auto"/>
          <w:highlight w:val="none"/>
          <w:lang w:val="en-US" w:eastAsia="zh-CN"/>
        </w:rPr>
        <w:t>支出</w:t>
      </w:r>
      <w:r>
        <w:rPr>
          <w:rFonts w:ascii="Times New Roman" w:hAnsi="Times New Roman" w:eastAsia="仿宋" w:cs="Times New Roman"/>
          <w:b w:val="0"/>
          <w:bCs w:val="0"/>
          <w:color w:val="auto"/>
          <w:highlight w:val="none"/>
        </w:rPr>
        <w:t>情况进行监督检查，严格规范土地收益的分配、使用和管理。</w:t>
      </w:r>
    </w:p>
    <w:p>
      <w:pPr>
        <w:pStyle w:val="2"/>
        <w:rPr>
          <w:rFonts w:hint="default" w:ascii="Times New Roman" w:hAnsi="Times New Roman" w:cs="Times New Roman"/>
          <w:highlight w:val="none"/>
        </w:rPr>
      </w:pPr>
      <w:r>
        <w:rPr>
          <w:rFonts w:hint="default" w:ascii="Times New Roman" w:hAnsi="Times New Roman" w:cs="Times New Roman"/>
          <w:highlight w:val="none"/>
        </w:rPr>
        <w:t>开发</w:t>
      </w:r>
      <w:r>
        <w:rPr>
          <w:rFonts w:hint="default" w:ascii="Times New Roman" w:hAnsi="Times New Roman" w:cs="Times New Roman"/>
          <w:highlight w:val="none"/>
          <w:lang w:val="en-US" w:eastAsia="zh-CN"/>
        </w:rPr>
        <w:t>管理</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四十</w:t>
      </w:r>
      <w:r>
        <w:rPr>
          <w:rFonts w:hint="eastAsia" w:ascii="Times New Roman" w:hAnsi="Times New Roman" w:cs="Times New Roman"/>
          <w:b w:val="0"/>
          <w:bCs w:val="0"/>
          <w:color w:val="auto"/>
          <w:highlight w:val="none"/>
          <w:lang w:val="en-US" w:eastAsia="zh-CN"/>
        </w:rPr>
        <w:t>三</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土地</w:t>
      </w:r>
      <w:r>
        <w:rPr>
          <w:rFonts w:hint="eastAsia" w:ascii="Times New Roman" w:hAnsi="Times New Roman" w:eastAsia="仿宋" w:cs="Times New Roman"/>
          <w:b w:val="0"/>
          <w:bCs w:val="0"/>
          <w:color w:val="auto"/>
          <w:highlight w:val="none"/>
          <w:lang w:val="en-US" w:eastAsia="zh-CN"/>
        </w:rPr>
        <w:t>开发监管协议</w:t>
      </w:r>
    </w:p>
    <w:p>
      <w:pPr>
        <w:ind w:firstLine="480"/>
        <w:outlineLvl w:val="9"/>
        <w:rPr>
          <w:rFonts w:hint="default" w:ascii="Times New Roman" w:hAnsi="Times New Roman" w:eastAsia="仿宋" w:cs="Times New Roman"/>
          <w:b w:val="0"/>
          <w:bCs w:val="0"/>
          <w:color w:val="auto"/>
          <w:sz w:val="32"/>
          <w:szCs w:val="22"/>
          <w:highlight w:val="none"/>
          <w:lang w:val="en-US" w:eastAsia="zh-CN"/>
        </w:rPr>
      </w:pPr>
      <w:r>
        <w:rPr>
          <w:rFonts w:hint="default" w:ascii="Times New Roman" w:hAnsi="Times New Roman" w:eastAsia="仿宋" w:cs="Times New Roman"/>
          <w:b w:val="0"/>
          <w:bCs w:val="0"/>
          <w:color w:val="auto"/>
          <w:sz w:val="32"/>
          <w:szCs w:val="22"/>
          <w:highlight w:val="none"/>
          <w:lang w:val="en-US" w:eastAsia="zh-CN"/>
        </w:rPr>
        <w:t>农村集体经营性建设用地以出让、出租、作价出资（入股）方式入市，</w:t>
      </w:r>
      <w:r>
        <w:rPr>
          <w:rFonts w:hint="eastAsia" w:ascii="Times New Roman" w:hAnsi="Times New Roman" w:eastAsia="仿宋" w:cs="Times New Roman"/>
          <w:b w:val="0"/>
          <w:bCs w:val="0"/>
          <w:color w:val="auto"/>
          <w:sz w:val="32"/>
          <w:szCs w:val="22"/>
          <w:highlight w:val="none"/>
          <w:lang w:val="en-US" w:eastAsia="zh-CN"/>
        </w:rPr>
        <w:t>交易</w:t>
      </w:r>
      <w:r>
        <w:rPr>
          <w:rFonts w:hint="default" w:ascii="Times New Roman" w:hAnsi="Times New Roman" w:eastAsia="仿宋" w:cs="Times New Roman"/>
          <w:b w:val="0"/>
          <w:bCs w:val="0"/>
          <w:color w:val="auto"/>
          <w:sz w:val="32"/>
          <w:szCs w:val="22"/>
          <w:highlight w:val="none"/>
          <w:lang w:val="en-US" w:eastAsia="zh-CN"/>
        </w:rPr>
        <w:t>双方除签订</w:t>
      </w:r>
      <w:r>
        <w:rPr>
          <w:rFonts w:hint="eastAsia" w:ascii="Times New Roman" w:hAnsi="Times New Roman" w:cs="Times New Roman"/>
          <w:b w:val="0"/>
          <w:bCs w:val="0"/>
          <w:color w:val="auto"/>
          <w:highlight w:val="none"/>
          <w:lang w:val="en-US" w:eastAsia="zh-CN"/>
        </w:rPr>
        <w:t>土地出让（出租）合同或作价出资（入股）协议</w:t>
      </w:r>
      <w:r>
        <w:rPr>
          <w:rFonts w:hint="default" w:ascii="Times New Roman" w:hAnsi="Times New Roman" w:eastAsia="仿宋" w:cs="Times New Roman"/>
          <w:b w:val="0"/>
          <w:bCs w:val="0"/>
          <w:color w:val="auto"/>
          <w:sz w:val="32"/>
          <w:szCs w:val="22"/>
          <w:highlight w:val="none"/>
          <w:lang w:val="en-US" w:eastAsia="zh-CN"/>
        </w:rPr>
        <w:t>外，应与镇人民政府签订</w:t>
      </w:r>
      <w:r>
        <w:rPr>
          <w:rFonts w:hint="eastAsia" w:ascii="Times New Roman" w:hAnsi="Times New Roman" w:eastAsia="仿宋" w:cs="Times New Roman"/>
          <w:b w:val="0"/>
          <w:bCs w:val="0"/>
          <w:color w:val="auto"/>
          <w:sz w:val="32"/>
          <w:szCs w:val="22"/>
          <w:highlight w:val="none"/>
          <w:lang w:val="en-US" w:eastAsia="zh-CN"/>
        </w:rPr>
        <w:t>土地开发监管协议</w:t>
      </w:r>
      <w:r>
        <w:rPr>
          <w:rFonts w:hint="default" w:ascii="Times New Roman" w:hAnsi="Times New Roman" w:eastAsia="仿宋" w:cs="Times New Roman"/>
          <w:b w:val="0"/>
          <w:bCs w:val="0"/>
          <w:color w:val="auto"/>
          <w:sz w:val="32"/>
          <w:szCs w:val="22"/>
          <w:highlight w:val="none"/>
          <w:lang w:val="en-US" w:eastAsia="zh-CN"/>
        </w:rPr>
        <w:t>，约定开、竣工时间、用地项目产业标准、</w:t>
      </w:r>
      <w:r>
        <w:rPr>
          <w:rFonts w:hint="eastAsia" w:ascii="Times New Roman" w:hAnsi="Times New Roman" w:eastAsia="仿宋" w:cs="Times New Roman"/>
          <w:color w:val="auto"/>
          <w:sz w:val="32"/>
          <w:szCs w:val="22"/>
          <w:highlight w:val="none"/>
        </w:rPr>
        <w:t>转让（</w:t>
      </w:r>
      <w:r>
        <w:rPr>
          <w:rFonts w:hint="eastAsia" w:ascii="Times New Roman" w:hAnsi="Times New Roman" w:eastAsia="仿宋" w:cs="Times New Roman"/>
          <w:color w:val="auto"/>
          <w:sz w:val="32"/>
          <w:szCs w:val="22"/>
          <w:highlight w:val="none"/>
          <w:lang w:val="en-US" w:eastAsia="zh-CN"/>
        </w:rPr>
        <w:t>转租</w:t>
      </w:r>
      <w:r>
        <w:rPr>
          <w:rFonts w:hint="eastAsia" w:ascii="Times New Roman" w:hAnsi="Times New Roman" w:eastAsia="仿宋" w:cs="Times New Roman"/>
          <w:color w:val="auto"/>
          <w:sz w:val="32"/>
          <w:szCs w:val="22"/>
          <w:highlight w:val="none"/>
        </w:rPr>
        <w:t>/抵押）</w:t>
      </w:r>
      <w:r>
        <w:rPr>
          <w:rFonts w:hint="eastAsia" w:ascii="Times New Roman" w:hAnsi="Times New Roman" w:eastAsia="仿宋" w:cs="Times New Roman"/>
          <w:color w:val="auto"/>
          <w:sz w:val="32"/>
          <w:szCs w:val="22"/>
          <w:highlight w:val="none"/>
          <w:lang w:val="en-US" w:eastAsia="zh-CN"/>
        </w:rPr>
        <w:t>条件</w:t>
      </w:r>
      <w:r>
        <w:rPr>
          <w:rFonts w:hint="default" w:ascii="Times New Roman" w:hAnsi="Times New Roman" w:eastAsia="仿宋" w:cs="Times New Roman"/>
          <w:b w:val="0"/>
          <w:bCs w:val="0"/>
          <w:color w:val="auto"/>
          <w:sz w:val="32"/>
          <w:szCs w:val="22"/>
          <w:highlight w:val="none"/>
          <w:lang w:val="en-US" w:eastAsia="zh-CN"/>
        </w:rPr>
        <w:t>、闲置土地处置及违约责任</w:t>
      </w:r>
      <w:r>
        <w:rPr>
          <w:rFonts w:hint="eastAsia" w:ascii="Times New Roman" w:hAnsi="Times New Roman" w:eastAsia="仿宋" w:cs="Times New Roman"/>
          <w:b w:val="0"/>
          <w:bCs w:val="0"/>
          <w:color w:val="auto"/>
          <w:sz w:val="32"/>
          <w:szCs w:val="22"/>
          <w:highlight w:val="none"/>
          <w:lang w:val="en-US" w:eastAsia="zh-CN"/>
        </w:rPr>
        <w:t>等</w:t>
      </w:r>
      <w:r>
        <w:rPr>
          <w:rFonts w:hint="default" w:ascii="Times New Roman" w:hAnsi="Times New Roman" w:eastAsia="仿宋" w:cs="Times New Roman"/>
          <w:b w:val="0"/>
          <w:bCs w:val="0"/>
          <w:color w:val="auto"/>
          <w:sz w:val="32"/>
          <w:szCs w:val="22"/>
          <w:highlight w:val="none"/>
          <w:lang w:val="en-US" w:eastAsia="zh-CN"/>
        </w:rPr>
        <w:t>。</w:t>
      </w:r>
    </w:p>
    <w:p>
      <w:pPr>
        <w:ind w:firstLine="480"/>
        <w:outlineLvl w:val="9"/>
        <w:rPr>
          <w:rFonts w:hint="default" w:ascii="Times New Roman" w:hAnsi="Times New Roman" w:eastAsia="仿宋" w:cs="Times New Roman"/>
          <w:b w:val="0"/>
          <w:bCs w:val="0"/>
          <w:color w:val="auto"/>
          <w:sz w:val="32"/>
          <w:szCs w:val="22"/>
          <w:highlight w:val="none"/>
          <w:lang w:val="en-US" w:eastAsia="zh-CN"/>
        </w:rPr>
      </w:pPr>
      <w:r>
        <w:rPr>
          <w:rFonts w:hint="eastAsia" w:ascii="Times New Roman" w:hAnsi="Times New Roman" w:eastAsia="仿宋" w:cs="Times New Roman"/>
          <w:b w:val="0"/>
          <w:bCs w:val="0"/>
          <w:color w:val="auto"/>
          <w:sz w:val="32"/>
          <w:szCs w:val="22"/>
          <w:highlight w:val="none"/>
          <w:lang w:val="en-US" w:eastAsia="zh-CN"/>
        </w:rPr>
        <w:t>土地使用权人</w:t>
      </w:r>
      <w:r>
        <w:rPr>
          <w:rFonts w:hint="default" w:ascii="Times New Roman" w:hAnsi="Times New Roman" w:eastAsia="仿宋" w:cs="Times New Roman"/>
          <w:b w:val="0"/>
          <w:bCs w:val="0"/>
          <w:color w:val="auto"/>
          <w:sz w:val="32"/>
          <w:szCs w:val="22"/>
          <w:highlight w:val="none"/>
          <w:lang w:val="en-US" w:eastAsia="zh-CN"/>
        </w:rPr>
        <w:t>应严格按照</w:t>
      </w:r>
      <w:r>
        <w:rPr>
          <w:rFonts w:hint="eastAsia" w:ascii="Times New Roman" w:hAnsi="Times New Roman" w:cs="Times New Roman"/>
          <w:b w:val="0"/>
          <w:bCs w:val="0"/>
          <w:color w:val="auto"/>
          <w:highlight w:val="none"/>
          <w:lang w:val="en-US" w:eastAsia="zh-CN"/>
        </w:rPr>
        <w:t>土地出让（出租）合同或作价出资（入股）协议</w:t>
      </w:r>
      <w:r>
        <w:rPr>
          <w:rFonts w:hint="default" w:ascii="Times New Roman" w:hAnsi="Times New Roman" w:eastAsia="仿宋" w:cs="Times New Roman"/>
          <w:b w:val="0"/>
          <w:bCs w:val="0"/>
          <w:color w:val="auto"/>
          <w:sz w:val="32"/>
          <w:szCs w:val="22"/>
          <w:highlight w:val="none"/>
          <w:lang w:val="en-US" w:eastAsia="zh-CN"/>
        </w:rPr>
        <w:t>及</w:t>
      </w:r>
      <w:r>
        <w:rPr>
          <w:rFonts w:hint="eastAsia" w:ascii="Times New Roman" w:hAnsi="Times New Roman" w:eastAsia="仿宋" w:cs="Times New Roman"/>
          <w:b w:val="0"/>
          <w:bCs w:val="0"/>
          <w:color w:val="auto"/>
          <w:sz w:val="32"/>
          <w:szCs w:val="22"/>
          <w:highlight w:val="none"/>
          <w:lang w:val="en-US" w:eastAsia="zh-CN"/>
        </w:rPr>
        <w:t>土地开发监管协议</w:t>
      </w:r>
      <w:r>
        <w:rPr>
          <w:rFonts w:hint="default" w:ascii="Times New Roman" w:hAnsi="Times New Roman" w:eastAsia="仿宋" w:cs="Times New Roman"/>
          <w:b w:val="0"/>
          <w:bCs w:val="0"/>
          <w:color w:val="auto"/>
          <w:sz w:val="32"/>
          <w:szCs w:val="22"/>
          <w:highlight w:val="none"/>
          <w:lang w:val="en-US" w:eastAsia="zh-CN"/>
        </w:rPr>
        <w:t>约定时限开工、竣工，并向镇人民政府报备。</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四十</w:t>
      </w:r>
      <w:r>
        <w:rPr>
          <w:rFonts w:hint="eastAsia" w:ascii="Times New Roman" w:hAnsi="Times New Roman" w:cs="Times New Roman"/>
          <w:b w:val="0"/>
          <w:bCs w:val="0"/>
          <w:color w:val="auto"/>
          <w:highlight w:val="none"/>
          <w:lang w:val="en-US" w:eastAsia="zh-CN"/>
        </w:rPr>
        <w:t>四</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开发监管</w:t>
      </w:r>
    </w:p>
    <w:p>
      <w:pPr>
        <w:ind w:firstLine="480"/>
        <w:outlineLvl w:val="9"/>
        <w:rPr>
          <w:rFonts w:hint="default" w:ascii="Times New Roman" w:hAnsi="Times New Roman" w:eastAsia="仿宋" w:cs="Times New Roman"/>
          <w:b w:val="0"/>
          <w:bCs w:val="0"/>
          <w:color w:val="auto"/>
          <w:sz w:val="32"/>
          <w:szCs w:val="22"/>
          <w:highlight w:val="none"/>
          <w:lang w:val="en-US" w:eastAsia="zh-CN"/>
        </w:rPr>
      </w:pPr>
      <w:r>
        <w:rPr>
          <w:rFonts w:hint="eastAsia" w:ascii="Times New Roman" w:hAnsi="Times New Roman" w:eastAsia="仿宋" w:cs="Times New Roman"/>
          <w:b w:val="0"/>
          <w:bCs w:val="0"/>
          <w:color w:val="auto"/>
          <w:sz w:val="32"/>
          <w:szCs w:val="22"/>
          <w:highlight w:val="none"/>
          <w:lang w:val="en-US" w:eastAsia="zh-CN"/>
        </w:rPr>
        <w:t>清远市自然资源局清新分局</w:t>
      </w:r>
      <w:r>
        <w:rPr>
          <w:rFonts w:hint="default" w:ascii="Times New Roman" w:hAnsi="Times New Roman" w:eastAsia="仿宋" w:cs="Times New Roman"/>
          <w:b w:val="0"/>
          <w:bCs w:val="0"/>
          <w:color w:val="auto"/>
          <w:sz w:val="32"/>
          <w:szCs w:val="22"/>
          <w:highlight w:val="none"/>
          <w:lang w:val="en-US" w:eastAsia="zh-CN"/>
        </w:rPr>
        <w:t>联合</w:t>
      </w:r>
      <w:r>
        <w:rPr>
          <w:rFonts w:hint="eastAsia" w:ascii="Times New Roman" w:hAnsi="Times New Roman" w:eastAsia="仿宋" w:cs="Times New Roman"/>
          <w:b w:val="0"/>
          <w:bCs w:val="0"/>
          <w:color w:val="auto"/>
          <w:highlight w:val="none"/>
          <w:lang w:val="en-US" w:eastAsia="zh-CN"/>
        </w:rPr>
        <w:t>清远市清新区发展和改革局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清远市清新区住房和城乡建设局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清远市清新区市场监督管理局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清远市清新区农业农村局</w:t>
      </w:r>
      <w:r>
        <w:rPr>
          <w:rFonts w:hint="default" w:ascii="Times New Roman" w:hAnsi="Times New Roman" w:eastAsia="仿宋" w:cs="Times New Roman"/>
          <w:b w:val="0"/>
          <w:bCs w:val="0"/>
          <w:color w:val="auto"/>
          <w:highlight w:val="none"/>
          <w:lang w:val="en-US" w:eastAsia="zh-CN"/>
        </w:rPr>
        <w:t>、</w:t>
      </w:r>
      <w:r>
        <w:rPr>
          <w:rFonts w:hint="eastAsia" w:ascii="Times New Roman" w:hAnsi="Times New Roman" w:eastAsia="仿宋" w:cs="Times New Roman"/>
          <w:b w:val="0"/>
          <w:bCs w:val="0"/>
          <w:color w:val="auto"/>
          <w:highlight w:val="none"/>
          <w:lang w:val="en-US" w:eastAsia="zh-CN"/>
        </w:rPr>
        <w:t>清远市生态环境局清新分局</w:t>
      </w:r>
      <w:r>
        <w:rPr>
          <w:rFonts w:hint="default" w:ascii="Times New Roman" w:hAnsi="Times New Roman" w:eastAsia="仿宋" w:cs="Times New Roman"/>
          <w:b w:val="0"/>
          <w:bCs w:val="0"/>
          <w:color w:val="auto"/>
          <w:sz w:val="32"/>
          <w:szCs w:val="22"/>
          <w:highlight w:val="none"/>
          <w:lang w:val="en-US" w:eastAsia="zh-CN"/>
        </w:rPr>
        <w:t>依据职责明确产业准入、开发投资等要求，建立健全农村集体经营性建设用地开发利用制度，实施部门联合监管。</w:t>
      </w:r>
    </w:p>
    <w:p>
      <w:pPr>
        <w:ind w:firstLine="643"/>
        <w:outlineLvl w:val="1"/>
        <w:rPr>
          <w:rFonts w:ascii="Times New Roman" w:hAnsi="Times New Roman" w:eastAsia="楷体" w:cs="Times New Roman"/>
          <w:b w:val="0"/>
          <w:bCs w:val="0"/>
          <w:color w:val="auto"/>
          <w:sz w:val="24"/>
          <w:szCs w:val="21"/>
          <w:highlight w:val="none"/>
        </w:rPr>
      </w:pPr>
      <w:r>
        <w:rPr>
          <w:rFonts w:hint="default" w:ascii="Times New Roman" w:hAnsi="Times New Roman" w:eastAsia="仿宋" w:cs="Times New Roman"/>
          <w:b w:val="0"/>
          <w:bCs w:val="0"/>
          <w:color w:val="auto"/>
          <w:highlight w:val="none"/>
          <w:lang w:val="en-US" w:eastAsia="zh-CN"/>
        </w:rPr>
        <w:t>第四十</w:t>
      </w:r>
      <w:r>
        <w:rPr>
          <w:rFonts w:hint="eastAsia" w:ascii="Times New Roman" w:hAnsi="Times New Roman" w:eastAsia="仿宋" w:cs="Times New Roman"/>
          <w:b w:val="0"/>
          <w:bCs w:val="0"/>
          <w:color w:val="auto"/>
          <w:highlight w:val="none"/>
          <w:lang w:val="en-US" w:eastAsia="zh-CN"/>
        </w:rPr>
        <w:t>五</w:t>
      </w:r>
      <w:r>
        <w:rPr>
          <w:rFonts w:hint="default" w:ascii="Times New Roman" w:hAnsi="Times New Roman" w:eastAsia="仿宋" w:cs="Times New Roman"/>
          <w:b w:val="0"/>
          <w:bCs w:val="0"/>
          <w:color w:val="auto"/>
          <w:highlight w:val="none"/>
          <w:lang w:val="en-US" w:eastAsia="zh-CN"/>
        </w:rPr>
        <w:t>条 用途管制</w:t>
      </w:r>
    </w:p>
    <w:p>
      <w:pPr>
        <w:ind w:firstLine="480"/>
        <w:outlineLvl w:val="9"/>
        <w:rPr>
          <w:rFonts w:ascii="Times New Roman" w:hAnsi="Times New Roman" w:eastAsia="仿宋" w:cs="Times New Roman"/>
          <w:b w:val="0"/>
          <w:bCs w:val="0"/>
          <w:color w:val="auto"/>
          <w:highlight w:val="none"/>
        </w:rPr>
      </w:pPr>
      <w:r>
        <w:rPr>
          <w:rFonts w:hint="eastAsia" w:ascii="Times New Roman" w:hAnsi="Times New Roman" w:eastAsia="仿宋" w:cs="Times New Roman"/>
          <w:b w:val="0"/>
          <w:bCs w:val="0"/>
          <w:color w:val="auto"/>
          <w:highlight w:val="none"/>
          <w:lang w:eastAsia="zh-CN"/>
        </w:rPr>
        <w:t>农村集体经营性建设用地使用权人</w:t>
      </w:r>
      <w:r>
        <w:rPr>
          <w:rFonts w:ascii="Times New Roman" w:hAnsi="Times New Roman" w:eastAsia="仿宋" w:cs="Times New Roman"/>
          <w:b w:val="0"/>
          <w:bCs w:val="0"/>
          <w:color w:val="auto"/>
          <w:highlight w:val="none"/>
        </w:rPr>
        <w:t>应当严格按照国土空间规划（土地利用总体规划、城乡规划）确定的用途使用土地，严禁擅自改变规划条件。</w:t>
      </w:r>
    </w:p>
    <w:p>
      <w:pPr>
        <w:ind w:firstLine="480"/>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土地使用权人擅自改变合同确定的土地用途及容积率等其他规划条件，违法使用土地的，应按合同约定承担违约责任，并由</w:t>
      </w: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依法查处。</w:t>
      </w:r>
    </w:p>
    <w:p>
      <w:pPr>
        <w:ind w:firstLine="480"/>
        <w:outlineLvl w:val="9"/>
        <w:rPr>
          <w:rFonts w:hint="default" w:ascii="Times New Roman" w:hAnsi="Times New Roman" w:eastAsia="仿宋" w:cs="Times New Roman"/>
          <w:b w:val="0"/>
          <w:bCs w:val="0"/>
          <w:color w:val="auto"/>
          <w:highlight w:val="none"/>
          <w:lang w:eastAsia="zh-CN"/>
        </w:rPr>
      </w:pPr>
      <w:r>
        <w:rPr>
          <w:rFonts w:ascii="Times New Roman" w:hAnsi="Times New Roman" w:eastAsia="仿宋" w:cs="Times New Roman"/>
          <w:b w:val="0"/>
          <w:bCs w:val="0"/>
          <w:color w:val="auto"/>
          <w:highlight w:val="none"/>
        </w:rPr>
        <w:t>经原批准机关依法批准改变土地用途或规划条件的，应当重新签订合同或者签订变更、补充合同</w:t>
      </w:r>
      <w:r>
        <w:rPr>
          <w:rFonts w:hint="default" w:ascii="Times New Roman" w:hAnsi="Times New Roman" w:eastAsia="仿宋" w:cs="Times New Roman"/>
          <w:b w:val="0"/>
          <w:bCs w:val="0"/>
          <w:color w:val="auto"/>
          <w:highlight w:val="none"/>
          <w:lang w:eastAsia="zh-CN"/>
        </w:rPr>
        <w:t>。</w:t>
      </w:r>
    </w:p>
    <w:p>
      <w:pPr>
        <w:ind w:firstLine="480"/>
        <w:outlineLvl w:val="9"/>
        <w:rPr>
          <w:rFonts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改变土地用途和提高容积率的，土地使用权人应当委托具有地价评估资质的机构进行地价评估</w:t>
      </w:r>
      <w:r>
        <w:rPr>
          <w:rFonts w:hint="default" w:ascii="Times New Roman" w:hAnsi="Times New Roman" w:eastAsia="仿宋" w:cs="Times New Roman"/>
          <w:b w:val="0"/>
          <w:bCs w:val="0"/>
          <w:color w:val="auto"/>
          <w:highlight w:val="none"/>
          <w:lang w:eastAsia="zh-CN"/>
        </w:rPr>
        <w:t>，</w:t>
      </w:r>
      <w:r>
        <w:rPr>
          <w:rFonts w:hint="default" w:ascii="Times New Roman" w:hAnsi="Times New Roman" w:eastAsia="仿宋_GB2312" w:cs="Times New Roman"/>
          <w:b w:val="0"/>
          <w:bCs w:val="0"/>
          <w:color w:val="auto"/>
          <w:sz w:val="32"/>
          <w:szCs w:val="32"/>
          <w:highlight w:val="none"/>
        </w:rPr>
        <w:t>按照新用途和原用途条件下的地价差额，或者新容积率和原容积率条件下的地价差额计算产生的土地增值收益</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产生增值的，土地使用权人应当</w:t>
      </w:r>
      <w:r>
        <w:rPr>
          <w:rFonts w:ascii="Times New Roman" w:hAnsi="Times New Roman" w:eastAsia="仿宋" w:cs="Times New Roman"/>
          <w:b w:val="0"/>
          <w:bCs w:val="0"/>
          <w:color w:val="auto"/>
          <w:highlight w:val="none"/>
        </w:rPr>
        <w:t>向集体经济组织补</w:t>
      </w:r>
      <w:r>
        <w:rPr>
          <w:rFonts w:hint="eastAsia" w:ascii="Times New Roman" w:hAnsi="Times New Roman" w:eastAsia="仿宋" w:cs="Times New Roman"/>
          <w:b w:val="0"/>
          <w:bCs w:val="0"/>
          <w:color w:val="auto"/>
          <w:highlight w:val="none"/>
          <w:lang w:val="en-US" w:eastAsia="zh-CN"/>
        </w:rPr>
        <w:t>交</w:t>
      </w:r>
      <w:r>
        <w:rPr>
          <w:rFonts w:ascii="Times New Roman" w:hAnsi="Times New Roman" w:eastAsia="仿宋" w:cs="Times New Roman"/>
          <w:b w:val="0"/>
          <w:bCs w:val="0"/>
          <w:color w:val="auto"/>
          <w:highlight w:val="none"/>
        </w:rPr>
        <w:t>土地有偿使用差价，</w:t>
      </w:r>
      <w:r>
        <w:rPr>
          <w:rFonts w:hint="eastAsia" w:ascii="Times New Roman" w:hAnsi="Times New Roman" w:eastAsia="仿宋" w:cs="Times New Roman"/>
          <w:b w:val="0"/>
          <w:bCs w:val="0"/>
          <w:color w:val="auto"/>
          <w:highlight w:val="none"/>
          <w:lang w:val="en-US" w:eastAsia="zh-CN"/>
        </w:rPr>
        <w:t>并</w:t>
      </w:r>
      <w:r>
        <w:rPr>
          <w:rFonts w:hint="default" w:ascii="Times New Roman" w:hAnsi="Times New Roman" w:eastAsia="仿宋" w:cs="Times New Roman"/>
          <w:b w:val="0"/>
          <w:bCs w:val="0"/>
          <w:color w:val="auto"/>
          <w:highlight w:val="none"/>
          <w:lang w:val="en-US" w:eastAsia="zh-CN"/>
        </w:rPr>
        <w:t>按规定</w:t>
      </w:r>
      <w:r>
        <w:rPr>
          <w:rFonts w:ascii="Times New Roman" w:hAnsi="Times New Roman" w:eastAsia="仿宋" w:cs="Times New Roman"/>
          <w:b w:val="0"/>
          <w:bCs w:val="0"/>
          <w:color w:val="auto"/>
          <w:highlight w:val="none"/>
        </w:rPr>
        <w:t>补缴土地增值收益调节金及相关税费。</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eastAsia="仿宋" w:cs="Times New Roman"/>
          <w:b w:val="0"/>
          <w:bCs w:val="0"/>
          <w:color w:val="auto"/>
          <w:highlight w:val="none"/>
          <w:lang w:val="en-US" w:eastAsia="zh-CN"/>
        </w:rPr>
        <w:t>四十</w:t>
      </w:r>
      <w:r>
        <w:rPr>
          <w:rFonts w:hint="eastAsia" w:ascii="Times New Roman" w:hAnsi="Times New Roman" w:eastAsia="仿宋" w:cs="Times New Roman"/>
          <w:b w:val="0"/>
          <w:bCs w:val="0"/>
          <w:color w:val="auto"/>
          <w:highlight w:val="none"/>
          <w:lang w:val="en-US" w:eastAsia="zh-CN"/>
        </w:rPr>
        <w:t>六</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土地征收</w:t>
      </w:r>
    </w:p>
    <w:p>
      <w:pPr>
        <w:numPr>
          <w:ilvl w:val="-1"/>
          <w:numId w:val="0"/>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因公共利益需要征收农村集体经营性建设用地的，可以依法实施征收</w:t>
      </w:r>
      <w:r>
        <w:rPr>
          <w:rFonts w:hint="default" w:ascii="Times New Roman" w:hAnsi="Times New Roman" w:eastAsia="仿宋_GB2312" w:cs="Times New Roman"/>
          <w:b w:val="0"/>
          <w:bCs w:val="0"/>
          <w:color w:val="auto"/>
          <w:sz w:val="32"/>
          <w:szCs w:val="32"/>
          <w:highlight w:val="none"/>
        </w:rPr>
        <w:t>，并对</w:t>
      </w:r>
      <w:r>
        <w:rPr>
          <w:rFonts w:hint="default" w:ascii="Times New Roman" w:hAnsi="Times New Roman" w:eastAsia="仿宋_GB2312" w:cs="Times New Roman"/>
          <w:b w:val="0"/>
          <w:bCs w:val="0"/>
          <w:color w:val="auto"/>
          <w:sz w:val="32"/>
          <w:szCs w:val="32"/>
          <w:highlight w:val="none"/>
          <w:lang w:eastAsia="zh-CN"/>
        </w:rPr>
        <w:t>土地所有权人</w:t>
      </w:r>
      <w:r>
        <w:rPr>
          <w:rFonts w:hint="default" w:ascii="Times New Roman" w:hAnsi="Times New Roman" w:eastAsia="仿宋_GB2312" w:cs="Times New Roman"/>
          <w:b w:val="0"/>
          <w:bCs w:val="0"/>
          <w:color w:val="auto"/>
          <w:sz w:val="32"/>
          <w:szCs w:val="32"/>
          <w:highlight w:val="none"/>
        </w:rPr>
        <w:t>依法给予合理补偿</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 w:cs="Times New Roman"/>
          <w:b w:val="0"/>
          <w:bCs w:val="0"/>
          <w:color w:val="auto"/>
          <w:highlight w:val="none"/>
          <w:lang w:val="en-US" w:eastAsia="zh-CN"/>
        </w:rPr>
        <w:t>土地所有权人和使用权人应当服从。</w:t>
      </w:r>
    </w:p>
    <w:p>
      <w:pPr>
        <w:numPr>
          <w:ilvl w:val="-1"/>
          <w:numId w:val="0"/>
        </w:num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收回农村集体经营性建设用地使用权，对农村集体经营性建设用地使用权人的补偿依照</w:t>
      </w:r>
      <w:r>
        <w:rPr>
          <w:rFonts w:hint="eastAsia" w:ascii="Times New Roman" w:hAnsi="Times New Roman" w:eastAsia="仿宋" w:cs="Times New Roman"/>
          <w:b w:val="0"/>
          <w:bCs w:val="0"/>
          <w:color w:val="auto"/>
          <w:highlight w:val="none"/>
          <w:lang w:val="en-US" w:eastAsia="zh-CN"/>
        </w:rPr>
        <w:t>土地出让（出租）合同或作价出资（入股）协议</w:t>
      </w:r>
      <w:r>
        <w:rPr>
          <w:rFonts w:hint="default" w:ascii="Times New Roman" w:hAnsi="Times New Roman" w:eastAsia="仿宋" w:cs="Times New Roman"/>
          <w:b w:val="0"/>
          <w:bCs w:val="0"/>
          <w:color w:val="auto"/>
          <w:highlight w:val="none"/>
          <w:lang w:val="en-US" w:eastAsia="zh-CN"/>
        </w:rPr>
        <w:t>办理。法律、行政法规另有规定，从其规定。</w:t>
      </w:r>
    </w:p>
    <w:p>
      <w:pPr>
        <w:ind w:firstLine="643"/>
        <w:outlineLvl w:val="1"/>
        <w:rPr>
          <w:rFonts w:hint="default" w:ascii="Times New Roman" w:hAnsi="Times New Roman" w:eastAsia="仿宋"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default" w:ascii="Times New Roman" w:hAnsi="Times New Roman" w:cs="Times New Roman"/>
          <w:b w:val="0"/>
          <w:bCs w:val="0"/>
          <w:color w:val="auto"/>
          <w:highlight w:val="none"/>
          <w:lang w:val="en-US" w:eastAsia="zh-CN"/>
        </w:rPr>
        <w:t>四十</w:t>
      </w:r>
      <w:r>
        <w:rPr>
          <w:rFonts w:hint="eastAsia" w:ascii="Times New Roman" w:hAnsi="Times New Roman" w:cs="Times New Roman"/>
          <w:b w:val="0"/>
          <w:bCs w:val="0"/>
          <w:color w:val="auto"/>
          <w:highlight w:val="none"/>
          <w:lang w:val="en-US" w:eastAsia="zh-CN"/>
        </w:rPr>
        <w:t>七</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闲置处置</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农村集体经营性建设用地土地使用权人，未按照</w:t>
      </w:r>
      <w:r>
        <w:rPr>
          <w:rFonts w:hint="eastAsia" w:ascii="Times New Roman" w:hAnsi="Times New Roman" w:eastAsia="仿宋" w:cs="Times New Roman"/>
          <w:b w:val="0"/>
          <w:bCs w:val="0"/>
          <w:color w:val="auto"/>
          <w:highlight w:val="none"/>
          <w:lang w:val="en-US" w:eastAsia="zh-CN"/>
        </w:rPr>
        <w:t>土地出让（出租）合同或作价出资（入股）协议</w:t>
      </w:r>
      <w:r>
        <w:rPr>
          <w:rFonts w:hint="default" w:ascii="Times New Roman" w:hAnsi="Times New Roman" w:eastAsia="仿宋" w:cs="Times New Roman"/>
          <w:b w:val="0"/>
          <w:bCs w:val="0"/>
          <w:color w:val="auto"/>
          <w:highlight w:val="none"/>
          <w:lang w:val="en-US" w:eastAsia="zh-CN"/>
        </w:rPr>
        <w:t>约定的开发期限开发土地的，由</w:t>
      </w: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参照国有闲置土地的认定标准，认定是否属于闲置土地。</w:t>
      </w:r>
    </w:p>
    <w:p>
      <w:pPr>
        <w:ind w:firstLine="643"/>
        <w:outlineLvl w:val="9"/>
        <w:rPr>
          <w:rFonts w:hint="default" w:ascii="Times New Roman" w:hAnsi="Times New Roman" w:eastAsia="仿宋" w:cs="Times New Roman"/>
          <w:b w:val="0"/>
          <w:bCs w:val="0"/>
          <w:color w:val="auto"/>
          <w:highlight w:val="none"/>
          <w:lang w:val="en-US" w:eastAsia="zh-CN"/>
        </w:rPr>
      </w:pP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参照国有闲置土地的有关规定对认定的闲置农村集体经营性建设用地进行处置。土地使用权人未按合同约定用途和期限使用土地，又拒不改正，造成土地闲置的，农村集体经济组织报经</w:t>
      </w:r>
      <w:r>
        <w:rPr>
          <w:rFonts w:hint="eastAsia" w:ascii="Times New Roman" w:hAnsi="Times New Roman" w:eastAsia="仿宋" w:cs="Times New Roman"/>
          <w:b w:val="0"/>
          <w:bCs w:val="0"/>
          <w:color w:val="auto"/>
          <w:highlight w:val="none"/>
          <w:lang w:val="en-US" w:eastAsia="zh-CN"/>
        </w:rPr>
        <w:t>清新区</w:t>
      </w:r>
      <w:r>
        <w:rPr>
          <w:rFonts w:hint="default" w:ascii="Times New Roman" w:hAnsi="Times New Roman" w:eastAsia="仿宋" w:cs="Times New Roman"/>
          <w:b w:val="0"/>
          <w:bCs w:val="0"/>
          <w:color w:val="auto"/>
          <w:highlight w:val="none"/>
          <w:lang w:val="en-US" w:eastAsia="zh-CN"/>
        </w:rPr>
        <w:t>人民政府批准，可以无偿收回土地使用权。土地闲置费由</w:t>
      </w: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向土地使用权人出具《征缴土地闲置费决定书》等文书，并向</w:t>
      </w:r>
      <w:r>
        <w:rPr>
          <w:rFonts w:hint="default" w:ascii="Times New Roman" w:hAnsi="Times New Roman" w:eastAsia="仿宋_GB2312" w:cs="Times New Roman"/>
          <w:b w:val="0"/>
          <w:bCs w:val="0"/>
          <w:highlight w:val="none"/>
          <w:lang w:val="en-US" w:eastAsia="zh-CN"/>
        </w:rPr>
        <w:t>清远市清新区税务局</w:t>
      </w:r>
      <w:r>
        <w:rPr>
          <w:rFonts w:hint="default" w:ascii="Times New Roman" w:hAnsi="Times New Roman" w:eastAsia="仿宋" w:cs="Times New Roman"/>
          <w:b w:val="0"/>
          <w:bCs w:val="0"/>
          <w:color w:val="auto"/>
          <w:highlight w:val="none"/>
          <w:lang w:val="en-US" w:eastAsia="zh-CN"/>
        </w:rPr>
        <w:t>推送《征缴土地闲置费决定书》等费源信息，缴纳义务人依据《征缴土地闲置费决定书》向清远市清新区税务局申报缴纳，清远市清新区税务局开具缴费凭证，未按时缴纳的，由清远市清新区税务局出具催缴通知，并通过涉税渠道及时追缴。</w:t>
      </w:r>
    </w:p>
    <w:p>
      <w:pPr>
        <w:ind w:firstLine="643"/>
        <w:outlineLvl w:val="9"/>
        <w:rPr>
          <w:rFonts w:hint="default" w:ascii="Times New Roman" w:hAnsi="Times New Roman" w:eastAsia="仿宋" w:cs="Times New Roman"/>
          <w:b w:val="0"/>
          <w:bCs w:val="0"/>
          <w:color w:val="auto"/>
          <w:highlight w:val="none"/>
          <w:lang w:val="en-US" w:eastAsia="zh-CN"/>
        </w:rPr>
      </w:pPr>
      <w:r>
        <w:rPr>
          <w:rFonts w:hint="eastAsia" w:ascii="Times New Roman" w:hAnsi="Times New Roman" w:eastAsia="仿宋" w:cs="Times New Roman"/>
          <w:b w:val="0"/>
          <w:bCs w:val="0"/>
          <w:color w:val="auto"/>
          <w:highlight w:val="none"/>
          <w:lang w:val="en-US" w:eastAsia="zh-CN"/>
        </w:rPr>
        <w:t>清远市自然资源局清新分局</w:t>
      </w:r>
      <w:r>
        <w:rPr>
          <w:rFonts w:hint="default" w:ascii="Times New Roman" w:hAnsi="Times New Roman" w:eastAsia="仿宋" w:cs="Times New Roman"/>
          <w:b w:val="0"/>
          <w:bCs w:val="0"/>
          <w:color w:val="auto"/>
          <w:highlight w:val="none"/>
          <w:lang w:val="en-US" w:eastAsia="zh-CN"/>
        </w:rPr>
        <w:t>完善土地利用动态巡查监管机制，监督、督促土地使用权人按时进行开发建设，及时发现和预防农村集体经营性建设用地闲置。</w:t>
      </w:r>
    </w:p>
    <w:p>
      <w:pPr>
        <w:ind w:firstLine="643"/>
        <w:outlineLvl w:val="1"/>
        <w:rPr>
          <w:rFonts w:hint="default" w:ascii="Times New Roman" w:hAnsi="Times New Roman" w:eastAsia="仿宋_GB2312" w:cs="Times New Roman"/>
          <w:b w:val="0"/>
          <w:bCs w:val="0"/>
          <w:color w:val="auto"/>
          <w:highlight w:val="none"/>
          <w:lang w:val="en-US" w:eastAsia="zh-CN"/>
        </w:rPr>
      </w:pPr>
      <w:r>
        <w:rPr>
          <w:rFonts w:ascii="Times New Roman" w:hAnsi="Times New Roman" w:eastAsia="仿宋" w:cs="Times New Roman"/>
          <w:b w:val="0"/>
          <w:bCs w:val="0"/>
          <w:color w:val="auto"/>
          <w:highlight w:val="none"/>
        </w:rPr>
        <w:t>第</w:t>
      </w:r>
      <w:r>
        <w:rPr>
          <w:rFonts w:hint="eastAsia" w:ascii="Times New Roman" w:hAnsi="Times New Roman" w:cs="Times New Roman"/>
          <w:b w:val="0"/>
          <w:bCs w:val="0"/>
          <w:color w:val="auto"/>
          <w:highlight w:val="none"/>
          <w:lang w:val="en-US" w:eastAsia="zh-CN"/>
        </w:rPr>
        <w:t>四十八</w:t>
      </w:r>
      <w:r>
        <w:rPr>
          <w:rFonts w:ascii="Times New Roman" w:hAnsi="Times New Roman" w:eastAsia="仿宋" w:cs="Times New Roman"/>
          <w:b w:val="0"/>
          <w:bCs w:val="0"/>
          <w:color w:val="auto"/>
          <w:highlight w:val="none"/>
        </w:rPr>
        <w:t xml:space="preserve">条 </w:t>
      </w:r>
      <w:r>
        <w:rPr>
          <w:rFonts w:hint="default" w:ascii="Times New Roman" w:hAnsi="Times New Roman" w:eastAsia="仿宋" w:cs="Times New Roman"/>
          <w:b w:val="0"/>
          <w:bCs w:val="0"/>
          <w:color w:val="auto"/>
          <w:highlight w:val="none"/>
          <w:lang w:val="en-US" w:eastAsia="zh-CN"/>
        </w:rPr>
        <w:t>到</w:t>
      </w:r>
      <w:r>
        <w:rPr>
          <w:rFonts w:hint="default" w:ascii="Times New Roman" w:hAnsi="Times New Roman" w:cs="Times New Roman"/>
          <w:b w:val="0"/>
          <w:bCs w:val="0"/>
          <w:color w:val="auto"/>
          <w:highlight w:val="none"/>
          <w:lang w:val="en-US" w:eastAsia="zh-CN"/>
        </w:rPr>
        <w:t>期处置</w:t>
      </w:r>
    </w:p>
    <w:p>
      <w:pPr>
        <w:ind w:firstLine="643"/>
        <w:outlineLvl w:val="9"/>
        <w:rPr>
          <w:rFonts w:hint="default" w:ascii="Times New Roman" w:hAnsi="Times New Roman" w:eastAsia="仿宋" w:cs="Times New Roman"/>
          <w:b w:val="0"/>
          <w:bCs w:val="0"/>
          <w:color w:val="auto"/>
          <w:highlight w:val="none"/>
          <w:lang w:val="en-US" w:eastAsia="zh-CN"/>
        </w:rPr>
      </w:pPr>
      <w:r>
        <w:rPr>
          <w:rFonts w:hint="eastAsia" w:ascii="Times New Roman" w:hAnsi="Times New Roman" w:eastAsia="仿宋" w:cs="Times New Roman"/>
          <w:b w:val="0"/>
          <w:bCs w:val="0"/>
          <w:color w:val="auto"/>
          <w:highlight w:val="none"/>
          <w:lang w:val="en-US" w:eastAsia="zh-CN"/>
        </w:rPr>
        <w:t>使用</w:t>
      </w:r>
      <w:r>
        <w:rPr>
          <w:rFonts w:hint="default" w:ascii="Times New Roman" w:hAnsi="Times New Roman" w:eastAsia="仿宋" w:cs="Times New Roman"/>
          <w:b w:val="0"/>
          <w:bCs w:val="0"/>
          <w:color w:val="auto"/>
          <w:highlight w:val="none"/>
          <w:lang w:val="en-US" w:eastAsia="zh-CN"/>
        </w:rPr>
        <w:t>期限届满，除</w:t>
      </w:r>
      <w:r>
        <w:rPr>
          <w:rFonts w:hint="eastAsia" w:ascii="Times New Roman" w:hAnsi="Times New Roman" w:eastAsia="仿宋" w:cs="Times New Roman"/>
          <w:b w:val="0"/>
          <w:bCs w:val="0"/>
          <w:color w:val="auto"/>
          <w:highlight w:val="none"/>
          <w:lang w:val="en-US" w:eastAsia="zh-CN"/>
        </w:rPr>
        <w:t>因</w:t>
      </w:r>
      <w:r>
        <w:rPr>
          <w:rFonts w:hint="default" w:ascii="Times New Roman" w:hAnsi="Times New Roman" w:eastAsia="仿宋" w:cs="Times New Roman"/>
          <w:b w:val="0"/>
          <w:bCs w:val="0"/>
          <w:color w:val="auto"/>
          <w:highlight w:val="none"/>
          <w:lang w:val="en-US" w:eastAsia="zh-CN"/>
        </w:rPr>
        <w:t>社会</w:t>
      </w:r>
      <w:r>
        <w:rPr>
          <w:rFonts w:hint="eastAsia" w:ascii="Times New Roman" w:hAnsi="Times New Roman" w:eastAsia="仿宋" w:cs="Times New Roman"/>
          <w:b w:val="0"/>
          <w:bCs w:val="0"/>
          <w:color w:val="auto"/>
          <w:highlight w:val="none"/>
          <w:lang w:val="en-US" w:eastAsia="zh-CN"/>
        </w:rPr>
        <w:t>公共利益</w:t>
      </w:r>
      <w:r>
        <w:rPr>
          <w:rFonts w:hint="default" w:ascii="Times New Roman" w:hAnsi="Times New Roman" w:eastAsia="仿宋" w:cs="Times New Roman"/>
          <w:b w:val="0"/>
          <w:bCs w:val="0"/>
          <w:color w:val="auto"/>
          <w:highlight w:val="none"/>
          <w:lang w:val="en-US" w:eastAsia="zh-CN"/>
        </w:rPr>
        <w:t>或集体公共利益需要收回该农村集体经营性建设用地使用权</w:t>
      </w:r>
      <w:r>
        <w:rPr>
          <w:rFonts w:hint="eastAsia" w:ascii="Times New Roman" w:hAnsi="Times New Roman" w:eastAsia="仿宋" w:cs="Times New Roman"/>
          <w:b w:val="0"/>
          <w:bCs w:val="0"/>
          <w:color w:val="auto"/>
          <w:highlight w:val="none"/>
          <w:lang w:val="en-US" w:eastAsia="zh-CN"/>
        </w:rPr>
        <w:t>的情况外</w:t>
      </w:r>
      <w:r>
        <w:rPr>
          <w:rFonts w:hint="default" w:ascii="Times New Roman" w:hAnsi="Times New Roman" w:eastAsia="仿宋" w:cs="Times New Roman"/>
          <w:b w:val="0"/>
          <w:bCs w:val="0"/>
          <w:color w:val="auto"/>
          <w:highlight w:val="none"/>
          <w:lang w:val="en-US" w:eastAsia="zh-CN"/>
        </w:rPr>
        <w:t>，使用权人需继续使用土地的，应按照</w:t>
      </w:r>
      <w:r>
        <w:rPr>
          <w:rFonts w:hint="eastAsia" w:ascii="Times New Roman" w:hAnsi="Times New Roman" w:eastAsia="仿宋" w:cs="Times New Roman"/>
          <w:b w:val="0"/>
          <w:bCs w:val="0"/>
          <w:color w:val="auto"/>
          <w:highlight w:val="none"/>
          <w:lang w:val="en-US" w:eastAsia="zh-CN"/>
        </w:rPr>
        <w:t>约定</w:t>
      </w:r>
      <w:r>
        <w:rPr>
          <w:rFonts w:hint="default" w:ascii="Times New Roman" w:hAnsi="Times New Roman" w:eastAsia="仿宋" w:cs="Times New Roman"/>
          <w:b w:val="0"/>
          <w:bCs w:val="0"/>
          <w:color w:val="auto"/>
          <w:highlight w:val="none"/>
          <w:lang w:val="en-US" w:eastAsia="zh-CN"/>
        </w:rPr>
        <w:t>时间向土地所有权人提交续期申请书，在同等条件下，原使用权人有优先续期权。经</w:t>
      </w:r>
      <w:r>
        <w:rPr>
          <w:rFonts w:hint="eastAsia" w:ascii="Times New Roman" w:hAnsi="Times New Roman" w:eastAsia="仿宋" w:cs="Times New Roman"/>
          <w:b w:val="0"/>
          <w:bCs w:val="0"/>
          <w:color w:val="auto"/>
          <w:highlight w:val="none"/>
          <w:lang w:val="en-US" w:eastAsia="zh-CN"/>
        </w:rPr>
        <w:t>农村</w:t>
      </w:r>
      <w:r>
        <w:rPr>
          <w:rFonts w:hint="default" w:ascii="Times New Roman" w:hAnsi="Times New Roman" w:eastAsia="仿宋" w:cs="Times New Roman"/>
          <w:b w:val="0"/>
          <w:bCs w:val="0"/>
          <w:color w:val="auto"/>
          <w:highlight w:val="none"/>
          <w:lang w:val="en-US" w:eastAsia="zh-CN"/>
        </w:rPr>
        <w:t>集体经济组织表决</w:t>
      </w:r>
      <w:r>
        <w:rPr>
          <w:rFonts w:hint="eastAsia" w:ascii="Times New Roman" w:hAnsi="Times New Roman" w:eastAsia="仿宋" w:cs="Times New Roman"/>
          <w:b w:val="0"/>
          <w:bCs w:val="0"/>
          <w:color w:val="auto"/>
          <w:highlight w:val="none"/>
          <w:lang w:val="en-US" w:eastAsia="zh-CN"/>
        </w:rPr>
        <w:t>同意续期的</w:t>
      </w:r>
      <w:r>
        <w:rPr>
          <w:rFonts w:hint="default" w:ascii="Times New Roman" w:hAnsi="Times New Roman" w:eastAsia="仿宋" w:cs="Times New Roman"/>
          <w:b w:val="0"/>
          <w:bCs w:val="0"/>
          <w:color w:val="auto"/>
          <w:highlight w:val="none"/>
          <w:lang w:val="en-US" w:eastAsia="zh-CN"/>
        </w:rPr>
        <w:t>，双方签订续期</w:t>
      </w:r>
      <w:r>
        <w:rPr>
          <w:rFonts w:hint="eastAsia" w:ascii="Times New Roman" w:hAnsi="Times New Roman" w:eastAsia="仿宋" w:cs="Times New Roman"/>
          <w:b w:val="0"/>
          <w:bCs w:val="0"/>
          <w:color w:val="auto"/>
          <w:highlight w:val="none"/>
          <w:lang w:val="en-US" w:eastAsia="zh-CN"/>
        </w:rPr>
        <w:t>合同或协议</w:t>
      </w:r>
      <w:r>
        <w:rPr>
          <w:rFonts w:hint="default" w:ascii="Times New Roman" w:hAnsi="Times New Roman" w:eastAsia="仿宋" w:cs="Times New Roman"/>
          <w:b w:val="0"/>
          <w:bCs w:val="0"/>
          <w:color w:val="auto"/>
          <w:highlight w:val="none"/>
          <w:lang w:val="en-US" w:eastAsia="zh-CN"/>
        </w:rPr>
        <w:t>，缴纳土地增值收益调节金及税费，并重新办理使用权登记手续。</w:t>
      </w:r>
    </w:p>
    <w:p>
      <w:pPr>
        <w:ind w:firstLine="643"/>
        <w:outlineLvl w:val="9"/>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届满</w:t>
      </w:r>
      <w:r>
        <w:rPr>
          <w:rFonts w:hint="eastAsia" w:ascii="Times New Roman" w:hAnsi="Times New Roman" w:eastAsia="仿宋" w:cs="Times New Roman"/>
          <w:b w:val="0"/>
          <w:bCs w:val="0"/>
          <w:color w:val="auto"/>
          <w:highlight w:val="none"/>
          <w:lang w:val="en-US" w:eastAsia="zh-CN"/>
        </w:rPr>
        <w:t>土地</w:t>
      </w:r>
      <w:r>
        <w:rPr>
          <w:rFonts w:hint="default" w:ascii="Times New Roman" w:hAnsi="Times New Roman" w:eastAsia="仿宋" w:cs="Times New Roman"/>
          <w:b w:val="0"/>
          <w:bCs w:val="0"/>
          <w:color w:val="auto"/>
          <w:highlight w:val="none"/>
          <w:lang w:val="en-US" w:eastAsia="zh-CN"/>
        </w:rPr>
        <w:t>使用权人未申请续期的或申请续期未</w:t>
      </w:r>
      <w:r>
        <w:rPr>
          <w:rFonts w:hint="eastAsia" w:ascii="Times New Roman" w:hAnsi="Times New Roman" w:eastAsia="仿宋" w:cs="Times New Roman"/>
          <w:b w:val="0"/>
          <w:bCs w:val="0"/>
          <w:color w:val="auto"/>
          <w:highlight w:val="none"/>
          <w:lang w:val="en-US" w:eastAsia="zh-CN"/>
        </w:rPr>
        <w:t>取得农村</w:t>
      </w:r>
      <w:r>
        <w:rPr>
          <w:rFonts w:hint="default" w:ascii="Times New Roman" w:hAnsi="Times New Roman" w:eastAsia="仿宋" w:cs="Times New Roman"/>
          <w:b w:val="0"/>
          <w:bCs w:val="0"/>
          <w:color w:val="auto"/>
          <w:highlight w:val="none"/>
          <w:lang w:val="en-US" w:eastAsia="zh-CN"/>
        </w:rPr>
        <w:t>集体经济组织表决</w:t>
      </w:r>
      <w:r>
        <w:rPr>
          <w:rFonts w:hint="eastAsia" w:ascii="Times New Roman" w:hAnsi="Times New Roman" w:eastAsia="仿宋" w:cs="Times New Roman"/>
          <w:b w:val="0"/>
          <w:bCs w:val="0"/>
          <w:color w:val="auto"/>
          <w:highlight w:val="none"/>
          <w:lang w:val="en-US" w:eastAsia="zh-CN"/>
        </w:rPr>
        <w:t>同意续期</w:t>
      </w:r>
      <w:r>
        <w:rPr>
          <w:rFonts w:hint="default" w:ascii="Times New Roman" w:hAnsi="Times New Roman" w:eastAsia="仿宋" w:cs="Times New Roman"/>
          <w:b w:val="0"/>
          <w:bCs w:val="0"/>
          <w:color w:val="auto"/>
          <w:highlight w:val="none"/>
          <w:lang w:val="en-US" w:eastAsia="zh-CN"/>
        </w:rPr>
        <w:t>的，经</w:t>
      </w:r>
      <w:r>
        <w:rPr>
          <w:rFonts w:hint="eastAsia" w:ascii="Times New Roman" w:hAnsi="Times New Roman" w:eastAsia="仿宋" w:cs="Times New Roman"/>
          <w:b w:val="0"/>
          <w:bCs w:val="0"/>
          <w:color w:val="auto"/>
          <w:highlight w:val="none"/>
          <w:lang w:val="en-US" w:eastAsia="zh-CN"/>
        </w:rPr>
        <w:t>清新区人民政府</w:t>
      </w:r>
      <w:r>
        <w:rPr>
          <w:rFonts w:hint="default" w:ascii="Times New Roman" w:hAnsi="Times New Roman" w:eastAsia="仿宋" w:cs="Times New Roman"/>
          <w:b w:val="0"/>
          <w:bCs w:val="0"/>
          <w:color w:val="auto"/>
          <w:highlight w:val="none"/>
          <w:lang w:val="en-US" w:eastAsia="zh-CN"/>
        </w:rPr>
        <w:t>批准，农村集体经营性建设用地使用权由村集体无偿收回，地上建筑物及附着物按约定处置。法律法规另有规定的，从其规定。原土地使用权人依照规定办理土地使用权证注销登记。</w:t>
      </w:r>
    </w:p>
    <w:p>
      <w:pPr>
        <w:pStyle w:val="2"/>
        <w:rPr>
          <w:rFonts w:hint="default" w:ascii="Times New Roman" w:hAnsi="Times New Roman" w:cs="Times New Roman"/>
          <w:highlight w:val="none"/>
        </w:rPr>
      </w:pPr>
      <w:r>
        <w:rPr>
          <w:rFonts w:hint="default" w:ascii="Times New Roman" w:hAnsi="Times New Roman" w:cs="Times New Roman"/>
          <w:highlight w:val="none"/>
        </w:rPr>
        <w:t>附则</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w:t>
      </w:r>
      <w:r>
        <w:rPr>
          <w:rFonts w:hint="eastAsia" w:ascii="Times New Roman" w:hAnsi="Times New Roman" w:eastAsia="仿宋" w:cs="Times New Roman"/>
          <w:b w:val="0"/>
          <w:bCs w:val="0"/>
          <w:color w:val="auto"/>
          <w:highlight w:val="none"/>
          <w:lang w:val="en-US" w:eastAsia="zh-CN"/>
        </w:rPr>
        <w:t>四十九</w:t>
      </w:r>
      <w:r>
        <w:rPr>
          <w:rFonts w:hint="default" w:ascii="Times New Roman" w:hAnsi="Times New Roman" w:eastAsia="仿宋" w:cs="Times New Roman"/>
          <w:b w:val="0"/>
          <w:bCs w:val="0"/>
          <w:color w:val="auto"/>
          <w:highlight w:val="none"/>
          <w:lang w:val="en-US" w:eastAsia="zh-CN"/>
        </w:rPr>
        <w:t>条 解释权</w:t>
      </w:r>
    </w:p>
    <w:p>
      <w:pPr>
        <w:ind w:firstLine="640"/>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本细则由</w:t>
      </w:r>
      <w:r>
        <w:rPr>
          <w:rFonts w:hint="eastAsia" w:ascii="Times New Roman" w:hAnsi="Times New Roman" w:cs="Times New Roman"/>
          <w:b w:val="0"/>
          <w:bCs w:val="0"/>
          <w:color w:val="auto"/>
          <w:highlight w:val="none"/>
          <w:lang w:val="en-US" w:eastAsia="zh-CN"/>
        </w:rPr>
        <w:t>清远市自然资源局清新分局</w:t>
      </w:r>
      <w:r>
        <w:rPr>
          <w:rFonts w:hint="default" w:ascii="Times New Roman" w:hAnsi="Times New Roman" w:cs="Times New Roman"/>
          <w:b w:val="0"/>
          <w:bCs w:val="0"/>
          <w:color w:val="auto"/>
          <w:highlight w:val="none"/>
          <w:lang w:val="en-US" w:eastAsia="zh-CN"/>
        </w:rPr>
        <w:t>负责解释。</w:t>
      </w:r>
    </w:p>
    <w:p>
      <w:pPr>
        <w:ind w:firstLine="643"/>
        <w:outlineLvl w:val="1"/>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第五十条 有效期</w:t>
      </w:r>
    </w:p>
    <w:p>
      <w:pPr>
        <w:ind w:firstLine="640"/>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本细则自印发之日起</w:t>
      </w:r>
      <w:r>
        <w:rPr>
          <w:rFonts w:hint="eastAsia" w:ascii="Times New Roman" w:hAnsi="Times New Roman" w:cs="Times New Roman"/>
          <w:b w:val="0"/>
          <w:bCs w:val="0"/>
          <w:color w:val="auto"/>
          <w:highlight w:val="none"/>
          <w:lang w:val="en-US" w:eastAsia="zh-CN"/>
        </w:rPr>
        <w:t>30日后</w:t>
      </w:r>
      <w:r>
        <w:rPr>
          <w:rFonts w:hint="default" w:ascii="Times New Roman" w:hAnsi="Times New Roman" w:cs="Times New Roman"/>
          <w:b w:val="0"/>
          <w:bCs w:val="0"/>
          <w:color w:val="auto"/>
          <w:highlight w:val="none"/>
          <w:lang w:val="en-US" w:eastAsia="zh-CN"/>
        </w:rPr>
        <w:t>施</w:t>
      </w:r>
      <w:r>
        <w:rPr>
          <w:rFonts w:hint="eastAsia" w:ascii="Times New Roman" w:hAnsi="Times New Roman" w:cs="Times New Roman"/>
          <w:b w:val="0"/>
          <w:bCs w:val="0"/>
          <w:color w:val="auto"/>
          <w:highlight w:val="none"/>
          <w:lang w:val="en-US" w:eastAsia="zh-CN"/>
        </w:rPr>
        <w:t>行</w:t>
      </w:r>
      <w:r>
        <w:rPr>
          <w:rFonts w:hint="default" w:ascii="Times New Roman" w:hAnsi="Times New Roman" w:cs="Times New Roman"/>
          <w:b w:val="0"/>
          <w:bCs w:val="0"/>
          <w:color w:val="auto"/>
          <w:highlight w:val="none"/>
          <w:lang w:val="en-US" w:eastAsia="zh-CN"/>
        </w:rPr>
        <w:t>，有效期至</w:t>
      </w:r>
      <w:r>
        <w:rPr>
          <w:rFonts w:hint="eastAsia" w:ascii="Times New Roman" w:hAnsi="Times New Roman" w:cs="Times New Roman"/>
          <w:b w:val="0"/>
          <w:bCs w:val="0"/>
          <w:color w:val="auto"/>
          <w:highlight w:val="none"/>
          <w:lang w:val="en-US" w:eastAsia="zh-CN"/>
        </w:rPr>
        <w:t>2025年12月31日</w:t>
      </w:r>
      <w:r>
        <w:rPr>
          <w:rFonts w:hint="default" w:ascii="Times New Roman" w:hAnsi="Times New Roman" w:cs="Times New Roman"/>
          <w:b w:val="0"/>
          <w:bCs w:val="0"/>
          <w:color w:val="auto"/>
          <w:highlight w:val="none"/>
          <w:lang w:val="en-US" w:eastAsia="zh-CN"/>
        </w:rPr>
        <w:t>。相关法律、法规依据变化或有效期内实施形势变化时，可依法评估修订。</w:t>
      </w:r>
    </w:p>
    <w:p>
      <w:pPr>
        <w:ind w:firstLine="0" w:firstLineChars="0"/>
        <w:jc w:val="left"/>
        <w:outlineLvl w:val="9"/>
        <w:rPr>
          <w:rFonts w:hint="default" w:ascii="Times New Roman" w:hAnsi="Times New Roman" w:cs="Times New Roman"/>
          <w:b w:val="0"/>
          <w:bCs w:val="0"/>
          <w:color w:val="auto"/>
          <w:highlight w:val="none"/>
          <w:lang w:val="en-US" w:eastAsia="zh-CN"/>
        </w:rPr>
      </w:pPr>
    </w:p>
    <w:p>
      <w:pPr>
        <w:ind w:firstLine="0" w:firstLineChars="0"/>
        <w:jc w:val="left"/>
        <w:outlineLvl w:val="0"/>
        <w:rPr>
          <w:rFonts w:hint="default" w:ascii="Times New Roman" w:hAnsi="Times New Roman" w:cs="Times New Roman"/>
          <w:b w:val="0"/>
          <w:bCs w:val="0"/>
          <w:color w:val="auto"/>
          <w:highlight w:val="none"/>
          <w:lang w:val="en-US" w:eastAsia="zh-CN"/>
        </w:rPr>
      </w:pPr>
    </w:p>
    <w:sectPr>
      <w:headerReference r:id="rId3" w:type="default"/>
      <w:footerReference r:id="rId4" w:type="default"/>
      <w:footerReference r:id="rId5" w:type="even"/>
      <w:pgSz w:w="11906" w:h="16838"/>
      <w:pgMar w:top="2098" w:right="1474" w:bottom="1725" w:left="1588" w:header="851" w:footer="992" w:gutter="0"/>
      <w:pgNumType w:fmt="numberInDash" w:start="1" w:chapSep="emDash"/>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jc w:val="left"/>
      <w:rPr>
        <w:rFonts w:hint="eastAsia" w:eastAsia="宋体" w:cs="Times New Roman"/>
        <w:sz w:val="21"/>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both"/>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vyRsYAgAAFw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AevyRsYAgAAFwQAAA4AAAAA&#10;AAAAAQAgAAAAHwEAAGRycy9lMm9Eb2MueG1sUEsFBgAAAAAGAAYAWQEAAKkFAAAAAA==&#10;">
              <v:fill on="f" focussize="0,0"/>
              <v:stroke on="f" weight="0.5pt"/>
              <v:imagedata o:title=""/>
              <o:lock v:ext="edit" aspectratio="f"/>
              <v:textbox inset="0mm,0mm,0mm,0mm" style="mso-fit-shape-to-text:t;">
                <w:txbxContent>
                  <w:p>
                    <w:pPr>
                      <w:widowControl w:val="0"/>
                      <w:snapToGrid w:val="0"/>
                      <w:jc w:val="both"/>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both"/>
      <w:rPr>
        <w:rStyle w:val="15"/>
        <w:rFonts w:hint="eastAsia" w:ascii="Times New Roman" w:hAnsi="Times New Roman" w:eastAsia="宋体" w:cs="Times New Roman"/>
        <w:kern w:val="0"/>
        <w:sz w:val="28"/>
        <w:szCs w:val="28"/>
        <w:lang w:val="en-US" w:eastAsia="zh-CN" w:bidi="ar-SA"/>
      </w:rPr>
    </w:pPr>
    <w:r>
      <w:rPr>
        <w:rStyle w:val="15"/>
        <w:rFonts w:hint="eastAsia" w:ascii="Times New Roman" w:hAnsi="Times New Roman" w:eastAsia="宋体"/>
        <w:kern w:val="0"/>
        <w:sz w:val="28"/>
        <w:szCs w:val="28"/>
        <w:lang w:val="en-US" w:eastAsia="zh-CN" w:bidi="ar-SA"/>
      </w:rPr>
      <w:t xml:space="preserve">— </w:t>
    </w:r>
    <w:r>
      <w:rPr>
        <w:rStyle w:val="15"/>
        <w:rFonts w:ascii="Times New Roman" w:hAnsi="Times New Roman" w:eastAsia="宋体"/>
        <w:kern w:val="0"/>
        <w:sz w:val="28"/>
        <w:szCs w:val="28"/>
        <w:lang w:val="en-US" w:eastAsia="zh-CN" w:bidi="ar-SA"/>
      </w:rPr>
      <w:fldChar w:fldCharType="begin"/>
    </w:r>
    <w:r>
      <w:rPr>
        <w:rStyle w:val="15"/>
        <w:rFonts w:ascii="Times New Roman" w:hAnsi="Times New Roman" w:eastAsia="宋体"/>
        <w:kern w:val="0"/>
        <w:sz w:val="28"/>
        <w:szCs w:val="28"/>
        <w:lang w:val="en-US" w:eastAsia="zh-CN" w:bidi="ar-SA"/>
      </w:rPr>
      <w:instrText xml:space="preserve">PAGE  </w:instrText>
    </w:r>
    <w:r>
      <w:rPr>
        <w:rStyle w:val="15"/>
        <w:rFonts w:ascii="Times New Roman" w:hAnsi="Times New Roman" w:eastAsia="宋体"/>
        <w:kern w:val="0"/>
        <w:sz w:val="28"/>
        <w:szCs w:val="28"/>
        <w:lang w:val="en-US" w:eastAsia="zh-CN" w:bidi="ar-SA"/>
      </w:rPr>
      <w:fldChar w:fldCharType="separate"/>
    </w:r>
    <w:r>
      <w:rPr>
        <w:rStyle w:val="15"/>
        <w:rFonts w:ascii="Times New Roman" w:hAnsi="Times New Roman" w:eastAsia="宋体"/>
        <w:kern w:val="0"/>
        <w:sz w:val="28"/>
        <w:szCs w:val="28"/>
        <w:lang w:val="en-US" w:eastAsia="zh-CN" w:bidi="ar-SA"/>
      </w:rPr>
      <w:t>26</w:t>
    </w:r>
    <w:r>
      <w:rPr>
        <w:rStyle w:val="15"/>
        <w:rFonts w:ascii="Times New Roman" w:hAnsi="Times New Roman" w:eastAsia="宋体"/>
        <w:kern w:val="0"/>
        <w:sz w:val="28"/>
        <w:szCs w:val="28"/>
        <w:lang w:val="en-US" w:eastAsia="zh-CN" w:bidi="ar-SA"/>
      </w:rPr>
      <w:fldChar w:fldCharType="end"/>
    </w:r>
    <w:r>
      <w:rPr>
        <w:rStyle w:val="15"/>
        <w:rFonts w:hint="eastAsia" w:ascii="Times New Roman" w:hAnsi="Times New Roman" w:eastAsia="宋体"/>
        <w:kern w:val="0"/>
        <w:sz w:val="28"/>
        <w:szCs w:val="28"/>
        <w:lang w:val="en-US" w:eastAsia="zh-CN" w:bidi="ar-SA"/>
      </w:rPr>
      <w:t xml:space="preserve"> —</w:t>
    </w:r>
  </w:p>
  <w:p>
    <w:pPr>
      <w:widowControl w:val="0"/>
      <w:snapToGrid w:val="0"/>
      <w:ind w:right="360" w:firstLine="360"/>
      <w:jc w:val="left"/>
      <w:rPr>
        <w:rFonts w:hint="eastAsia"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C852F"/>
    <w:multiLevelType w:val="singleLevel"/>
    <w:tmpl w:val="94FC852F"/>
    <w:lvl w:ilvl="0" w:tentative="0">
      <w:start w:val="1"/>
      <w:numFmt w:val="chineseCounting"/>
      <w:suff w:val="nothing"/>
      <w:lvlText w:val="（%1）"/>
      <w:lvlJc w:val="left"/>
      <w:rPr>
        <w:rFonts w:hint="eastAsia"/>
      </w:rPr>
    </w:lvl>
  </w:abstractNum>
  <w:abstractNum w:abstractNumId="1">
    <w:nsid w:val="9A7BBDFA"/>
    <w:multiLevelType w:val="singleLevel"/>
    <w:tmpl w:val="9A7BBDFA"/>
    <w:lvl w:ilvl="0" w:tentative="0">
      <w:start w:val="1"/>
      <w:numFmt w:val="chineseCounting"/>
      <w:pStyle w:val="2"/>
      <w:suff w:val="space"/>
      <w:lvlText w:val="第%1章"/>
      <w:lvlJc w:val="left"/>
      <w:rPr>
        <w:rFonts w:hint="eastAsia"/>
      </w:rPr>
    </w:lvl>
  </w:abstractNum>
  <w:abstractNum w:abstractNumId="2">
    <w:nsid w:val="A50E436C"/>
    <w:multiLevelType w:val="singleLevel"/>
    <w:tmpl w:val="A50E436C"/>
    <w:lvl w:ilvl="0" w:tentative="0">
      <w:start w:val="1"/>
      <w:numFmt w:val="chineseCounting"/>
      <w:suff w:val="nothing"/>
      <w:lvlText w:val="（%1）"/>
      <w:lvlJc w:val="left"/>
      <w:rPr>
        <w:rFonts w:hint="eastAsia"/>
      </w:rPr>
    </w:lvl>
  </w:abstractNum>
  <w:abstractNum w:abstractNumId="3">
    <w:nsid w:val="B15D32FF"/>
    <w:multiLevelType w:val="singleLevel"/>
    <w:tmpl w:val="B15D32FF"/>
    <w:lvl w:ilvl="0" w:tentative="0">
      <w:start w:val="1"/>
      <w:numFmt w:val="chineseCounting"/>
      <w:suff w:val="nothing"/>
      <w:lvlText w:val="（%1）"/>
      <w:lvlJc w:val="left"/>
      <w:rPr>
        <w:rFonts w:hint="eastAsia"/>
      </w:rPr>
    </w:lvl>
  </w:abstractNum>
  <w:abstractNum w:abstractNumId="4">
    <w:nsid w:val="C681679D"/>
    <w:multiLevelType w:val="singleLevel"/>
    <w:tmpl w:val="C681679D"/>
    <w:lvl w:ilvl="0" w:tentative="0">
      <w:start w:val="1"/>
      <w:numFmt w:val="chineseCounting"/>
      <w:suff w:val="nothing"/>
      <w:lvlText w:val="（%1）"/>
      <w:lvlJc w:val="left"/>
      <w:rPr>
        <w:rFonts w:hint="eastAsia"/>
      </w:rPr>
    </w:lvl>
  </w:abstractNum>
  <w:abstractNum w:abstractNumId="5">
    <w:nsid w:val="04B46BE6"/>
    <w:multiLevelType w:val="singleLevel"/>
    <w:tmpl w:val="04B46BE6"/>
    <w:lvl w:ilvl="0" w:tentative="0">
      <w:start w:val="1"/>
      <w:numFmt w:val="chineseCounting"/>
      <w:suff w:val="space"/>
      <w:lvlText w:val="第%1条"/>
      <w:lvlJc w:val="left"/>
      <w:rPr>
        <w:rFonts w:hint="eastAsia"/>
      </w:rPr>
    </w:lvl>
  </w:abstractNum>
  <w:abstractNum w:abstractNumId="6">
    <w:nsid w:val="2F5D1CD0"/>
    <w:multiLevelType w:val="singleLevel"/>
    <w:tmpl w:val="2F5D1CD0"/>
    <w:lvl w:ilvl="0" w:tentative="0">
      <w:start w:val="1"/>
      <w:numFmt w:val="chineseCounting"/>
      <w:suff w:val="nothing"/>
      <w:lvlText w:val="（%1）"/>
      <w:lvlJc w:val="left"/>
      <w:rPr>
        <w:rFonts w:hint="eastAsia"/>
      </w:rPr>
    </w:lvl>
  </w:abstractNum>
  <w:abstractNum w:abstractNumId="7">
    <w:nsid w:val="54835FEC"/>
    <w:multiLevelType w:val="multilevel"/>
    <w:tmpl w:val="54835FEC"/>
    <w:lvl w:ilvl="0" w:tentative="0">
      <w:start w:val="1"/>
      <w:numFmt w:val="chineseCountingThousand"/>
      <w:pStyle w:val="4"/>
      <w:suff w:val="space"/>
      <w:lvlText w:val="(%1)"/>
      <w:lvlJc w:val="left"/>
      <w:pPr>
        <w:ind w:left="980" w:hanging="420"/>
      </w:pPr>
      <w:rPr>
        <w:rFonts w:hint="eastAsia" w:ascii="楷体" w:hAnsi="楷体" w:eastAsia="楷体"/>
        <w:color w:val="000000"/>
        <w:lang w:val="en-US" w:eastAsia="zh-CN" w:bidi="zh-CN"/>
      </w:rPr>
    </w:lvl>
    <w:lvl w:ilvl="1" w:tentative="0">
      <w:start w:val="1"/>
      <w:numFmt w:val="lowerLetter"/>
      <w:lvlText w:val="%2)"/>
      <w:lvlJc w:val="left"/>
      <w:pPr>
        <w:ind w:left="560" w:hanging="420"/>
      </w:pPr>
    </w:lvl>
    <w:lvl w:ilvl="2" w:tentative="0">
      <w:start w:val="1"/>
      <w:numFmt w:val="lowerRoman"/>
      <w:lvlText w:val="%3."/>
      <w:lvlJc w:val="right"/>
      <w:pPr>
        <w:ind w:left="980" w:hanging="420"/>
      </w:pPr>
    </w:lvl>
    <w:lvl w:ilvl="3" w:tentative="0">
      <w:start w:val="1"/>
      <w:numFmt w:val="decimal"/>
      <w:lvlText w:val="%4."/>
      <w:lvlJc w:val="left"/>
      <w:pPr>
        <w:ind w:left="1400" w:hanging="420"/>
      </w:pPr>
    </w:lvl>
    <w:lvl w:ilvl="4" w:tentative="0">
      <w:start w:val="1"/>
      <w:numFmt w:val="lowerLetter"/>
      <w:lvlText w:val="%5)"/>
      <w:lvlJc w:val="left"/>
      <w:pPr>
        <w:ind w:left="1820" w:hanging="420"/>
      </w:pPr>
    </w:lvl>
    <w:lvl w:ilvl="5" w:tentative="0">
      <w:start w:val="1"/>
      <w:numFmt w:val="lowerRoman"/>
      <w:lvlText w:val="%6."/>
      <w:lvlJc w:val="right"/>
      <w:pPr>
        <w:ind w:left="2240" w:hanging="420"/>
      </w:pPr>
    </w:lvl>
    <w:lvl w:ilvl="6" w:tentative="0">
      <w:start w:val="1"/>
      <w:numFmt w:val="decimal"/>
      <w:lvlText w:val="%7."/>
      <w:lvlJc w:val="left"/>
      <w:pPr>
        <w:ind w:left="2660" w:hanging="420"/>
      </w:pPr>
    </w:lvl>
    <w:lvl w:ilvl="7" w:tentative="0">
      <w:start w:val="1"/>
      <w:numFmt w:val="lowerLetter"/>
      <w:lvlText w:val="%8)"/>
      <w:lvlJc w:val="left"/>
      <w:pPr>
        <w:ind w:left="3080" w:hanging="420"/>
      </w:pPr>
    </w:lvl>
    <w:lvl w:ilvl="8" w:tentative="0">
      <w:start w:val="1"/>
      <w:numFmt w:val="lowerRoman"/>
      <w:lvlText w:val="%9."/>
      <w:lvlJc w:val="right"/>
      <w:pPr>
        <w:ind w:left="3500" w:hanging="420"/>
      </w:pPr>
    </w:lvl>
  </w:abstractNum>
  <w:abstractNum w:abstractNumId="8">
    <w:nsid w:val="6D9E6E26"/>
    <w:multiLevelType w:val="singleLevel"/>
    <w:tmpl w:val="6D9E6E26"/>
    <w:lvl w:ilvl="0" w:tentative="0">
      <w:start w:val="1"/>
      <w:numFmt w:val="chineseCounting"/>
      <w:suff w:val="nothing"/>
      <w:lvlText w:val="（%1）"/>
      <w:lvlJc w:val="left"/>
      <w:rPr>
        <w:rFonts w:hint="eastAsia"/>
      </w:rPr>
    </w:lvl>
  </w:abstractNum>
  <w:abstractNum w:abstractNumId="9">
    <w:nsid w:val="77EB2E80"/>
    <w:multiLevelType w:val="singleLevel"/>
    <w:tmpl w:val="77EB2E80"/>
    <w:lvl w:ilvl="0" w:tentative="0">
      <w:start w:val="13"/>
      <w:numFmt w:val="chineseCounting"/>
      <w:suff w:val="space"/>
      <w:lvlText w:val="第%1条"/>
      <w:lvlJc w:val="left"/>
      <w:rPr>
        <w:rFonts w:hint="eastAsia"/>
      </w:rPr>
    </w:lvl>
  </w:abstractNum>
  <w:num w:numId="1">
    <w:abstractNumId w:val="1"/>
  </w:num>
  <w:num w:numId="2">
    <w:abstractNumId w:val="7"/>
  </w:num>
  <w:num w:numId="3">
    <w:abstractNumId w:val="5"/>
  </w:num>
  <w:num w:numId="4">
    <w:abstractNumId w:val="9"/>
  </w:num>
  <w:num w:numId="5">
    <w:abstractNumId w:val="8"/>
  </w:num>
  <w:num w:numId="6">
    <w:abstractNumId w:val="4"/>
  </w:num>
  <w:num w:numId="7">
    <w:abstractNumId w:val="3"/>
  </w:num>
  <w:num w:numId="8">
    <w:abstractNumId w:val="6"/>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晓晴">
    <w15:presenceInfo w15:providerId="WPS Office" w15:userId="1610648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02B"/>
    <w:rsid w:val="00172A27"/>
    <w:rsid w:val="001808CF"/>
    <w:rsid w:val="003E49DE"/>
    <w:rsid w:val="005316D5"/>
    <w:rsid w:val="00614C8D"/>
    <w:rsid w:val="0071326F"/>
    <w:rsid w:val="00813491"/>
    <w:rsid w:val="009D2C05"/>
    <w:rsid w:val="00CF4F97"/>
    <w:rsid w:val="00ED4609"/>
    <w:rsid w:val="00EE48A1"/>
    <w:rsid w:val="00FC42E6"/>
    <w:rsid w:val="01051C15"/>
    <w:rsid w:val="0145259B"/>
    <w:rsid w:val="015627DE"/>
    <w:rsid w:val="01723840"/>
    <w:rsid w:val="01F7724E"/>
    <w:rsid w:val="02E153C8"/>
    <w:rsid w:val="02E40E55"/>
    <w:rsid w:val="0303292A"/>
    <w:rsid w:val="03114235"/>
    <w:rsid w:val="035D49E1"/>
    <w:rsid w:val="03651176"/>
    <w:rsid w:val="042067DA"/>
    <w:rsid w:val="042B6335"/>
    <w:rsid w:val="045D1477"/>
    <w:rsid w:val="048355B0"/>
    <w:rsid w:val="05623A6A"/>
    <w:rsid w:val="058D10DD"/>
    <w:rsid w:val="059D531A"/>
    <w:rsid w:val="05D33615"/>
    <w:rsid w:val="06754448"/>
    <w:rsid w:val="068B5656"/>
    <w:rsid w:val="07B35F75"/>
    <w:rsid w:val="07C23A72"/>
    <w:rsid w:val="07E429CD"/>
    <w:rsid w:val="080F58DA"/>
    <w:rsid w:val="082367E6"/>
    <w:rsid w:val="088E2C37"/>
    <w:rsid w:val="08A6568A"/>
    <w:rsid w:val="08AA434E"/>
    <w:rsid w:val="08F772C8"/>
    <w:rsid w:val="095F33AE"/>
    <w:rsid w:val="09B11EE6"/>
    <w:rsid w:val="09D51432"/>
    <w:rsid w:val="0B445049"/>
    <w:rsid w:val="0B6160E2"/>
    <w:rsid w:val="0C291B7B"/>
    <w:rsid w:val="0C44278E"/>
    <w:rsid w:val="0C4A3640"/>
    <w:rsid w:val="0C565CA0"/>
    <w:rsid w:val="0C7524C6"/>
    <w:rsid w:val="0CB3506A"/>
    <w:rsid w:val="0D012033"/>
    <w:rsid w:val="0D0F4440"/>
    <w:rsid w:val="0D3D734C"/>
    <w:rsid w:val="0D450F35"/>
    <w:rsid w:val="0D9879F4"/>
    <w:rsid w:val="0DDD3CCE"/>
    <w:rsid w:val="0DFC133E"/>
    <w:rsid w:val="0E000127"/>
    <w:rsid w:val="0E10051E"/>
    <w:rsid w:val="0E140AFD"/>
    <w:rsid w:val="0E265BBD"/>
    <w:rsid w:val="0F1907CB"/>
    <w:rsid w:val="0F650A23"/>
    <w:rsid w:val="0FA542A1"/>
    <w:rsid w:val="0FEA6C90"/>
    <w:rsid w:val="0FF72E28"/>
    <w:rsid w:val="10120A44"/>
    <w:rsid w:val="101F478A"/>
    <w:rsid w:val="10B14AF2"/>
    <w:rsid w:val="115C7D62"/>
    <w:rsid w:val="11640B19"/>
    <w:rsid w:val="119C4143"/>
    <w:rsid w:val="11AC396F"/>
    <w:rsid w:val="11C45672"/>
    <w:rsid w:val="11CE54DE"/>
    <w:rsid w:val="11E47A05"/>
    <w:rsid w:val="12084AD3"/>
    <w:rsid w:val="120876EB"/>
    <w:rsid w:val="12896FF7"/>
    <w:rsid w:val="12910E0B"/>
    <w:rsid w:val="12B13A64"/>
    <w:rsid w:val="13B351D4"/>
    <w:rsid w:val="13C36A07"/>
    <w:rsid w:val="13EB76C9"/>
    <w:rsid w:val="140154C7"/>
    <w:rsid w:val="14057D4D"/>
    <w:rsid w:val="140E55A1"/>
    <w:rsid w:val="142719D6"/>
    <w:rsid w:val="14891F77"/>
    <w:rsid w:val="151B0998"/>
    <w:rsid w:val="152547F1"/>
    <w:rsid w:val="15490B52"/>
    <w:rsid w:val="156A1141"/>
    <w:rsid w:val="164519BC"/>
    <w:rsid w:val="165D1B9A"/>
    <w:rsid w:val="16871266"/>
    <w:rsid w:val="16970D4D"/>
    <w:rsid w:val="17653A69"/>
    <w:rsid w:val="18836D58"/>
    <w:rsid w:val="188A2891"/>
    <w:rsid w:val="189B567C"/>
    <w:rsid w:val="19045AAB"/>
    <w:rsid w:val="194A00AB"/>
    <w:rsid w:val="198E384C"/>
    <w:rsid w:val="1A0F37D3"/>
    <w:rsid w:val="1A4E203B"/>
    <w:rsid w:val="1A983DF4"/>
    <w:rsid w:val="1AB02848"/>
    <w:rsid w:val="1AB63C3C"/>
    <w:rsid w:val="1AF149CE"/>
    <w:rsid w:val="1B3D3285"/>
    <w:rsid w:val="1B5553A8"/>
    <w:rsid w:val="1B6A6837"/>
    <w:rsid w:val="1B854113"/>
    <w:rsid w:val="1BAF29E4"/>
    <w:rsid w:val="1BCC1784"/>
    <w:rsid w:val="1D5F3713"/>
    <w:rsid w:val="1D8612F4"/>
    <w:rsid w:val="1E287AAF"/>
    <w:rsid w:val="1E3E0331"/>
    <w:rsid w:val="1E623435"/>
    <w:rsid w:val="1E7D0323"/>
    <w:rsid w:val="1EE46A14"/>
    <w:rsid w:val="1F1455AD"/>
    <w:rsid w:val="1F3623A8"/>
    <w:rsid w:val="1F5B3821"/>
    <w:rsid w:val="1F644EBE"/>
    <w:rsid w:val="1F925C29"/>
    <w:rsid w:val="1F986667"/>
    <w:rsid w:val="1FC8494A"/>
    <w:rsid w:val="1FED58FD"/>
    <w:rsid w:val="207E0670"/>
    <w:rsid w:val="20F67A9F"/>
    <w:rsid w:val="21B37001"/>
    <w:rsid w:val="21D91876"/>
    <w:rsid w:val="221759A7"/>
    <w:rsid w:val="22197C2B"/>
    <w:rsid w:val="223E5B45"/>
    <w:rsid w:val="22475460"/>
    <w:rsid w:val="22897FBB"/>
    <w:rsid w:val="22EF315E"/>
    <w:rsid w:val="23C2097B"/>
    <w:rsid w:val="246863FC"/>
    <w:rsid w:val="248938D8"/>
    <w:rsid w:val="250C4E9C"/>
    <w:rsid w:val="250E6839"/>
    <w:rsid w:val="25184DAD"/>
    <w:rsid w:val="25701749"/>
    <w:rsid w:val="25886BEE"/>
    <w:rsid w:val="2595030D"/>
    <w:rsid w:val="25DA7F80"/>
    <w:rsid w:val="25EA0AD9"/>
    <w:rsid w:val="261554C8"/>
    <w:rsid w:val="266B515E"/>
    <w:rsid w:val="2675392D"/>
    <w:rsid w:val="26B01E26"/>
    <w:rsid w:val="26D30FE0"/>
    <w:rsid w:val="270E32BB"/>
    <w:rsid w:val="272943AF"/>
    <w:rsid w:val="27BB2976"/>
    <w:rsid w:val="27D1025C"/>
    <w:rsid w:val="28040D63"/>
    <w:rsid w:val="281505EF"/>
    <w:rsid w:val="284D159A"/>
    <w:rsid w:val="28E03C67"/>
    <w:rsid w:val="28E96412"/>
    <w:rsid w:val="2926102D"/>
    <w:rsid w:val="29793FD5"/>
    <w:rsid w:val="2AEA38DB"/>
    <w:rsid w:val="2B414D98"/>
    <w:rsid w:val="2B742532"/>
    <w:rsid w:val="2B8C5B71"/>
    <w:rsid w:val="2B961B44"/>
    <w:rsid w:val="2BA654F3"/>
    <w:rsid w:val="2BE43BD4"/>
    <w:rsid w:val="2C165CEB"/>
    <w:rsid w:val="2C7217FD"/>
    <w:rsid w:val="2C8A1E12"/>
    <w:rsid w:val="2CDF60B8"/>
    <w:rsid w:val="2CE7753E"/>
    <w:rsid w:val="2CFD2A39"/>
    <w:rsid w:val="2D014F95"/>
    <w:rsid w:val="2D0C15BB"/>
    <w:rsid w:val="2D10213E"/>
    <w:rsid w:val="2D704B89"/>
    <w:rsid w:val="2D7E3972"/>
    <w:rsid w:val="2D8919C1"/>
    <w:rsid w:val="2D94253B"/>
    <w:rsid w:val="2DF4661E"/>
    <w:rsid w:val="2E777B75"/>
    <w:rsid w:val="2E926F0E"/>
    <w:rsid w:val="2E9D4D10"/>
    <w:rsid w:val="2F177814"/>
    <w:rsid w:val="2F6A5B3D"/>
    <w:rsid w:val="2FC1788A"/>
    <w:rsid w:val="2FFF2F60"/>
    <w:rsid w:val="304D304E"/>
    <w:rsid w:val="304D6C3B"/>
    <w:rsid w:val="30641914"/>
    <w:rsid w:val="30681712"/>
    <w:rsid w:val="30AC2CC6"/>
    <w:rsid w:val="30C228B8"/>
    <w:rsid w:val="30CA00BE"/>
    <w:rsid w:val="32122C7B"/>
    <w:rsid w:val="327957C7"/>
    <w:rsid w:val="32F11486"/>
    <w:rsid w:val="335C6101"/>
    <w:rsid w:val="34504AE0"/>
    <w:rsid w:val="346108BA"/>
    <w:rsid w:val="34684D5D"/>
    <w:rsid w:val="34856ACF"/>
    <w:rsid w:val="349E5E1B"/>
    <w:rsid w:val="34C60BF7"/>
    <w:rsid w:val="34F77196"/>
    <w:rsid w:val="350B14A0"/>
    <w:rsid w:val="35135025"/>
    <w:rsid w:val="352A1FBD"/>
    <w:rsid w:val="35385894"/>
    <w:rsid w:val="356F6271"/>
    <w:rsid w:val="358007B9"/>
    <w:rsid w:val="35E7415C"/>
    <w:rsid w:val="363311B6"/>
    <w:rsid w:val="368B1E20"/>
    <w:rsid w:val="36B9632E"/>
    <w:rsid w:val="370B1EE9"/>
    <w:rsid w:val="373D29A9"/>
    <w:rsid w:val="37894E57"/>
    <w:rsid w:val="37C4567C"/>
    <w:rsid w:val="37EE19A0"/>
    <w:rsid w:val="38002CD6"/>
    <w:rsid w:val="383350D8"/>
    <w:rsid w:val="3880545D"/>
    <w:rsid w:val="38BF3F55"/>
    <w:rsid w:val="38D45F55"/>
    <w:rsid w:val="38EA5432"/>
    <w:rsid w:val="390B0CDB"/>
    <w:rsid w:val="391F5F2C"/>
    <w:rsid w:val="399D06E3"/>
    <w:rsid w:val="39DC77A5"/>
    <w:rsid w:val="39EA1933"/>
    <w:rsid w:val="3A5B57E7"/>
    <w:rsid w:val="3A982774"/>
    <w:rsid w:val="3AE07931"/>
    <w:rsid w:val="3AF3293D"/>
    <w:rsid w:val="3B085DC4"/>
    <w:rsid w:val="3B21018F"/>
    <w:rsid w:val="3B4A13DA"/>
    <w:rsid w:val="3B916AA1"/>
    <w:rsid w:val="3BCC128C"/>
    <w:rsid w:val="3C365DED"/>
    <w:rsid w:val="3C5937D8"/>
    <w:rsid w:val="3C5C4D75"/>
    <w:rsid w:val="3C673565"/>
    <w:rsid w:val="3C943B4F"/>
    <w:rsid w:val="3CCD5DE4"/>
    <w:rsid w:val="3D0930FD"/>
    <w:rsid w:val="3D47568E"/>
    <w:rsid w:val="3D8F0821"/>
    <w:rsid w:val="3DC73A9C"/>
    <w:rsid w:val="3DD37CC5"/>
    <w:rsid w:val="3E12697A"/>
    <w:rsid w:val="3E186218"/>
    <w:rsid w:val="3E7063F7"/>
    <w:rsid w:val="3EA0333C"/>
    <w:rsid w:val="3EDF29AE"/>
    <w:rsid w:val="3EE00EB1"/>
    <w:rsid w:val="3EF64BFB"/>
    <w:rsid w:val="3F580131"/>
    <w:rsid w:val="3FCB414A"/>
    <w:rsid w:val="3FFD294F"/>
    <w:rsid w:val="401D190B"/>
    <w:rsid w:val="40281088"/>
    <w:rsid w:val="40514730"/>
    <w:rsid w:val="40A41DA4"/>
    <w:rsid w:val="40E94A51"/>
    <w:rsid w:val="411100F3"/>
    <w:rsid w:val="41F15E12"/>
    <w:rsid w:val="41F9426A"/>
    <w:rsid w:val="41F95400"/>
    <w:rsid w:val="42247F54"/>
    <w:rsid w:val="428762CF"/>
    <w:rsid w:val="42CD405D"/>
    <w:rsid w:val="43832568"/>
    <w:rsid w:val="439E3E62"/>
    <w:rsid w:val="440F30BA"/>
    <w:rsid w:val="44D36563"/>
    <w:rsid w:val="44EE30A9"/>
    <w:rsid w:val="460964BC"/>
    <w:rsid w:val="460B482D"/>
    <w:rsid w:val="4617219C"/>
    <w:rsid w:val="46E9476D"/>
    <w:rsid w:val="472931C9"/>
    <w:rsid w:val="476036E1"/>
    <w:rsid w:val="476104EA"/>
    <w:rsid w:val="4794045D"/>
    <w:rsid w:val="47A56368"/>
    <w:rsid w:val="482501EE"/>
    <w:rsid w:val="482652E6"/>
    <w:rsid w:val="482C4801"/>
    <w:rsid w:val="4869576B"/>
    <w:rsid w:val="48FD0300"/>
    <w:rsid w:val="49E872F6"/>
    <w:rsid w:val="4B3B535D"/>
    <w:rsid w:val="4B642B8F"/>
    <w:rsid w:val="4BB54FB9"/>
    <w:rsid w:val="4BBB4253"/>
    <w:rsid w:val="4BD75CCF"/>
    <w:rsid w:val="4C110D99"/>
    <w:rsid w:val="4C336DCE"/>
    <w:rsid w:val="4C390FF6"/>
    <w:rsid w:val="4C5615B8"/>
    <w:rsid w:val="4CD16DD7"/>
    <w:rsid w:val="4CD7719A"/>
    <w:rsid w:val="4CD842BA"/>
    <w:rsid w:val="4CE72457"/>
    <w:rsid w:val="4D1E2737"/>
    <w:rsid w:val="4D8E0C53"/>
    <w:rsid w:val="4DB8573F"/>
    <w:rsid w:val="4E4D5D1E"/>
    <w:rsid w:val="4E713D7C"/>
    <w:rsid w:val="4E861D4C"/>
    <w:rsid w:val="4E9722F7"/>
    <w:rsid w:val="4EF326B3"/>
    <w:rsid w:val="4F1533A1"/>
    <w:rsid w:val="4F6444D9"/>
    <w:rsid w:val="4FB11BF5"/>
    <w:rsid w:val="502A04D7"/>
    <w:rsid w:val="504840B6"/>
    <w:rsid w:val="510805BA"/>
    <w:rsid w:val="5158584B"/>
    <w:rsid w:val="52395677"/>
    <w:rsid w:val="5258778B"/>
    <w:rsid w:val="52706163"/>
    <w:rsid w:val="527F6D40"/>
    <w:rsid w:val="5295286F"/>
    <w:rsid w:val="52A45E0A"/>
    <w:rsid w:val="52BB19FD"/>
    <w:rsid w:val="53036856"/>
    <w:rsid w:val="53054CE8"/>
    <w:rsid w:val="531054DD"/>
    <w:rsid w:val="5319157F"/>
    <w:rsid w:val="531E45AF"/>
    <w:rsid w:val="53544FC5"/>
    <w:rsid w:val="53903CAF"/>
    <w:rsid w:val="54CB4C52"/>
    <w:rsid w:val="55544339"/>
    <w:rsid w:val="555A4ACF"/>
    <w:rsid w:val="558C6BD5"/>
    <w:rsid w:val="55FD1967"/>
    <w:rsid w:val="566745D3"/>
    <w:rsid w:val="56B12DED"/>
    <w:rsid w:val="57457414"/>
    <w:rsid w:val="57596430"/>
    <w:rsid w:val="5792239E"/>
    <w:rsid w:val="57BD3A0D"/>
    <w:rsid w:val="58082493"/>
    <w:rsid w:val="5820137B"/>
    <w:rsid w:val="583B7FED"/>
    <w:rsid w:val="5848796C"/>
    <w:rsid w:val="5856157B"/>
    <w:rsid w:val="58885C7C"/>
    <w:rsid w:val="58CE48CA"/>
    <w:rsid w:val="593A5FBD"/>
    <w:rsid w:val="593B2819"/>
    <w:rsid w:val="5942081B"/>
    <w:rsid w:val="59C21EA3"/>
    <w:rsid w:val="59D01B84"/>
    <w:rsid w:val="5A0B0CB9"/>
    <w:rsid w:val="5A2C4290"/>
    <w:rsid w:val="5AA9689F"/>
    <w:rsid w:val="5AD80B40"/>
    <w:rsid w:val="5B1C0954"/>
    <w:rsid w:val="5B6036CB"/>
    <w:rsid w:val="5B7E0F5A"/>
    <w:rsid w:val="5BAD301E"/>
    <w:rsid w:val="5BD05EC7"/>
    <w:rsid w:val="5BDD4A37"/>
    <w:rsid w:val="5C197E52"/>
    <w:rsid w:val="5C405793"/>
    <w:rsid w:val="5C564EF6"/>
    <w:rsid w:val="5C993BA2"/>
    <w:rsid w:val="5CA10CCD"/>
    <w:rsid w:val="5CBC4275"/>
    <w:rsid w:val="5CE23998"/>
    <w:rsid w:val="5D42060C"/>
    <w:rsid w:val="5DED7D4E"/>
    <w:rsid w:val="5DF4739F"/>
    <w:rsid w:val="5E403FD0"/>
    <w:rsid w:val="5E58118D"/>
    <w:rsid w:val="5E870D63"/>
    <w:rsid w:val="5EB0424F"/>
    <w:rsid w:val="5EBD5D72"/>
    <w:rsid w:val="5EC02FB7"/>
    <w:rsid w:val="5F2A7874"/>
    <w:rsid w:val="5F2B35CB"/>
    <w:rsid w:val="5F3E5F1C"/>
    <w:rsid w:val="5F450B23"/>
    <w:rsid w:val="5FBD1DA1"/>
    <w:rsid w:val="607E4EBB"/>
    <w:rsid w:val="60995176"/>
    <w:rsid w:val="60C56CD5"/>
    <w:rsid w:val="60C73B65"/>
    <w:rsid w:val="60E35599"/>
    <w:rsid w:val="61A12CDE"/>
    <w:rsid w:val="61A773C4"/>
    <w:rsid w:val="622272E3"/>
    <w:rsid w:val="62901AFB"/>
    <w:rsid w:val="62BB146F"/>
    <w:rsid w:val="62BE627D"/>
    <w:rsid w:val="62DF03DF"/>
    <w:rsid w:val="630643A3"/>
    <w:rsid w:val="639E7C7D"/>
    <w:rsid w:val="63EE6D03"/>
    <w:rsid w:val="64016377"/>
    <w:rsid w:val="640A14D9"/>
    <w:rsid w:val="64336B6F"/>
    <w:rsid w:val="648F386B"/>
    <w:rsid w:val="64B7249E"/>
    <w:rsid w:val="64D5026D"/>
    <w:rsid w:val="65322940"/>
    <w:rsid w:val="653D0F57"/>
    <w:rsid w:val="65D3063E"/>
    <w:rsid w:val="668C359C"/>
    <w:rsid w:val="66C933E2"/>
    <w:rsid w:val="66DC29C2"/>
    <w:rsid w:val="67B4773E"/>
    <w:rsid w:val="685F5014"/>
    <w:rsid w:val="688807D3"/>
    <w:rsid w:val="68C817CF"/>
    <w:rsid w:val="69175021"/>
    <w:rsid w:val="69A9544A"/>
    <w:rsid w:val="69AF3EC2"/>
    <w:rsid w:val="69C17185"/>
    <w:rsid w:val="69E31961"/>
    <w:rsid w:val="6A121C84"/>
    <w:rsid w:val="6A140077"/>
    <w:rsid w:val="6A2B2898"/>
    <w:rsid w:val="6AC83F46"/>
    <w:rsid w:val="6B6F2AE7"/>
    <w:rsid w:val="6BEB7626"/>
    <w:rsid w:val="6C5E0244"/>
    <w:rsid w:val="6CF37FE6"/>
    <w:rsid w:val="6D342137"/>
    <w:rsid w:val="6D69798C"/>
    <w:rsid w:val="6D95484C"/>
    <w:rsid w:val="6DC16A5E"/>
    <w:rsid w:val="6EC5030E"/>
    <w:rsid w:val="6EC52015"/>
    <w:rsid w:val="6EF35A35"/>
    <w:rsid w:val="6F627B5A"/>
    <w:rsid w:val="6F8F69E9"/>
    <w:rsid w:val="6FE91BFB"/>
    <w:rsid w:val="700D201E"/>
    <w:rsid w:val="7013472E"/>
    <w:rsid w:val="702B0BBB"/>
    <w:rsid w:val="70593EFE"/>
    <w:rsid w:val="70637A7B"/>
    <w:rsid w:val="706C245B"/>
    <w:rsid w:val="70997E97"/>
    <w:rsid w:val="70AF0709"/>
    <w:rsid w:val="70FA4694"/>
    <w:rsid w:val="7129569F"/>
    <w:rsid w:val="71C84B24"/>
    <w:rsid w:val="71CC408A"/>
    <w:rsid w:val="71E71FF0"/>
    <w:rsid w:val="72064763"/>
    <w:rsid w:val="7262146C"/>
    <w:rsid w:val="726801EC"/>
    <w:rsid w:val="72EF02F8"/>
    <w:rsid w:val="7342609A"/>
    <w:rsid w:val="734505D7"/>
    <w:rsid w:val="73573F9F"/>
    <w:rsid w:val="73D4258C"/>
    <w:rsid w:val="73DE781A"/>
    <w:rsid w:val="741F486C"/>
    <w:rsid w:val="756D5159"/>
    <w:rsid w:val="759A3AA1"/>
    <w:rsid w:val="75A062F2"/>
    <w:rsid w:val="75A71DBA"/>
    <w:rsid w:val="763E6C66"/>
    <w:rsid w:val="765A4374"/>
    <w:rsid w:val="77036C18"/>
    <w:rsid w:val="773F67C5"/>
    <w:rsid w:val="776B3544"/>
    <w:rsid w:val="77736630"/>
    <w:rsid w:val="77D9415C"/>
    <w:rsid w:val="78136B81"/>
    <w:rsid w:val="781C3B78"/>
    <w:rsid w:val="782F284D"/>
    <w:rsid w:val="784815A7"/>
    <w:rsid w:val="784870BB"/>
    <w:rsid w:val="78897A44"/>
    <w:rsid w:val="789E2E40"/>
    <w:rsid w:val="78E214CE"/>
    <w:rsid w:val="79347127"/>
    <w:rsid w:val="79593C91"/>
    <w:rsid w:val="79A7055A"/>
    <w:rsid w:val="7A927DD8"/>
    <w:rsid w:val="7A96401B"/>
    <w:rsid w:val="7AAA054F"/>
    <w:rsid w:val="7AB76EF9"/>
    <w:rsid w:val="7B5A043B"/>
    <w:rsid w:val="7B883DA9"/>
    <w:rsid w:val="7BB63F02"/>
    <w:rsid w:val="7BC02F91"/>
    <w:rsid w:val="7BFF26F7"/>
    <w:rsid w:val="7C044833"/>
    <w:rsid w:val="7C190400"/>
    <w:rsid w:val="7C7E39AB"/>
    <w:rsid w:val="7C870F0A"/>
    <w:rsid w:val="7C9F2488"/>
    <w:rsid w:val="7D397A8D"/>
    <w:rsid w:val="7D3B7774"/>
    <w:rsid w:val="7D496B56"/>
    <w:rsid w:val="7D574A92"/>
    <w:rsid w:val="7DCC5098"/>
    <w:rsid w:val="7DEB66A7"/>
    <w:rsid w:val="7E4157FF"/>
    <w:rsid w:val="7E5219CC"/>
    <w:rsid w:val="7E817123"/>
    <w:rsid w:val="7EF45657"/>
    <w:rsid w:val="7F0068F4"/>
    <w:rsid w:val="7F0C4D30"/>
    <w:rsid w:val="7F3D2AB5"/>
    <w:rsid w:val="7FC4361E"/>
    <w:rsid w:val="7FC7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keepNext/>
      <w:keepLines/>
      <w:numPr>
        <w:ilvl w:val="0"/>
        <w:numId w:val="1"/>
      </w:numPr>
      <w:spacing w:before="0" w:after="0" w:line="240" w:lineRule="auto"/>
      <w:ind w:firstLine="0" w:firstLineChars="0"/>
      <w:jc w:val="center"/>
      <w:outlineLvl w:val="0"/>
    </w:pPr>
    <w:rPr>
      <w:rFonts w:eastAsia="黑体"/>
      <w:b/>
      <w:bCs/>
      <w:kern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_GB2312"/>
      <w:b/>
    </w:rPr>
  </w:style>
  <w:style w:type="paragraph" w:styleId="4">
    <w:name w:val="heading 3"/>
    <w:basedOn w:val="1"/>
    <w:next w:val="1"/>
    <w:qFormat/>
    <w:uiPriority w:val="0"/>
    <w:pPr>
      <w:keepNext/>
      <w:keepLines/>
      <w:numPr>
        <w:ilvl w:val="0"/>
        <w:numId w:val="2"/>
      </w:numPr>
      <w:adjustRightInd w:val="0"/>
      <w:snapToGrid w:val="0"/>
      <w:ind w:firstLine="0" w:firstLineChars="0"/>
      <w:outlineLvl w:val="2"/>
    </w:pPr>
    <w:rPr>
      <w:rFonts w:eastAsia="楷体"/>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pPr>
      <w:jc w:val="left"/>
    </w:pPr>
  </w:style>
  <w:style w:type="paragraph" w:styleId="6">
    <w:name w:val="Body Text"/>
    <w:qFormat/>
    <w:uiPriority w:val="99"/>
    <w:pPr>
      <w:widowControl w:val="0"/>
      <w:jc w:val="center"/>
    </w:pPr>
    <w:rPr>
      <w:rFonts w:ascii="Times New Roman" w:hAnsi="Times New Roman" w:eastAsia="宋体" w:cs="Times New Roman"/>
      <w:kern w:val="0"/>
      <w:sz w:val="24"/>
      <w:szCs w:val="24"/>
      <w:lang w:val="en-US" w:eastAsia="zh-CN" w:bidi="ar-SA"/>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annotation subject"/>
    <w:basedOn w:val="5"/>
    <w:next w:val="5"/>
    <w:link w:val="26"/>
    <w:qFormat/>
    <w:uiPriority w:val="0"/>
    <w:rPr>
      <w:b/>
      <w:bCs/>
    </w:rPr>
  </w:style>
  <w:style w:type="character" w:styleId="14">
    <w:name w:val="Strong"/>
    <w:basedOn w:val="13"/>
    <w:qFormat/>
    <w:uiPriority w:val="0"/>
    <w:rPr>
      <w:b/>
    </w:rPr>
  </w:style>
  <w:style w:type="character" w:styleId="15">
    <w:name w:val="page number"/>
    <w:qFormat/>
    <w:uiPriority w:val="99"/>
    <w:rPr>
      <w:rFonts w:cs="Times New Roman"/>
    </w:rPr>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character" w:styleId="18">
    <w:name w:val="annotation reference"/>
    <w:basedOn w:val="13"/>
    <w:qFormat/>
    <w:uiPriority w:val="0"/>
    <w:rPr>
      <w:sz w:val="21"/>
      <w:szCs w:val="21"/>
    </w:rPr>
  </w:style>
  <w:style w:type="paragraph" w:customStyle="1" w:styleId="19">
    <w:name w:val="样式1"/>
    <w:basedOn w:val="3"/>
    <w:next w:val="1"/>
    <w:qFormat/>
    <w:uiPriority w:val="0"/>
    <w:pPr>
      <w:spacing w:line="360" w:lineRule="auto"/>
    </w:pPr>
  </w:style>
  <w:style w:type="paragraph" w:customStyle="1" w:styleId="2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起草说明"/>
    <w:basedOn w:val="1"/>
    <w:qFormat/>
    <w:uiPriority w:val="0"/>
    <w:rPr>
      <w:rFonts w:ascii="楷体" w:hAnsi="楷体" w:eastAsia="楷体" w:cstheme="minorBidi"/>
      <w:sz w:val="24"/>
      <w:szCs w:val="21"/>
    </w:rPr>
  </w:style>
  <w:style w:type="paragraph" w:customStyle="1" w:styleId="22">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批注框文本 Char"/>
    <w:basedOn w:val="13"/>
    <w:link w:val="7"/>
    <w:qFormat/>
    <w:uiPriority w:val="0"/>
    <w:rPr>
      <w:rFonts w:ascii="Calibri" w:hAnsi="Calibri" w:eastAsia="仿宋"/>
      <w:kern w:val="2"/>
      <w:sz w:val="18"/>
      <w:szCs w:val="18"/>
    </w:rPr>
  </w:style>
  <w:style w:type="character" w:customStyle="1" w:styleId="25">
    <w:name w:val="批注文字 Char"/>
    <w:basedOn w:val="13"/>
    <w:link w:val="5"/>
    <w:qFormat/>
    <w:uiPriority w:val="0"/>
    <w:rPr>
      <w:rFonts w:ascii="Calibri" w:hAnsi="Calibri" w:eastAsia="仿宋_GB2312"/>
      <w:kern w:val="2"/>
      <w:sz w:val="32"/>
      <w:szCs w:val="22"/>
    </w:rPr>
  </w:style>
  <w:style w:type="character" w:customStyle="1" w:styleId="26">
    <w:name w:val="批注主题 Char"/>
    <w:basedOn w:val="25"/>
    <w:link w:val="11"/>
    <w:qFormat/>
    <w:uiPriority w:val="0"/>
    <w:rPr>
      <w:rFonts w:ascii="Calibri" w:hAnsi="Calibri" w:eastAsia="仿宋_GB2312"/>
      <w:b/>
      <w:bCs/>
      <w:kern w:val="2"/>
      <w:sz w:val="32"/>
      <w:szCs w:val="22"/>
    </w:rPr>
  </w:style>
  <w:style w:type="character" w:customStyle="1" w:styleId="27">
    <w:name w:val="font01"/>
    <w:basedOn w:val="13"/>
    <w:qFormat/>
    <w:uiPriority w:val="0"/>
    <w:rPr>
      <w:rFonts w:ascii="宋体" w:hAnsi="宋体" w:eastAsia="宋体" w:cs="宋体"/>
      <w:color w:val="000000"/>
      <w:sz w:val="28"/>
      <w:szCs w:val="28"/>
      <w:u w:val="none"/>
    </w:rPr>
  </w:style>
  <w:style w:type="character" w:customStyle="1" w:styleId="28">
    <w:name w:val="font31"/>
    <w:basedOn w:val="13"/>
    <w:qFormat/>
    <w:uiPriority w:val="0"/>
    <w:rPr>
      <w:rFonts w:hint="eastAsia" w:ascii="宋体" w:hAnsi="宋体" w:eastAsia="宋体" w:cs="宋体"/>
      <w:color w:val="000000"/>
      <w:sz w:val="28"/>
      <w:szCs w:val="28"/>
      <w:u w:val="none"/>
    </w:rPr>
  </w:style>
  <w:style w:type="character" w:customStyle="1" w:styleId="29">
    <w:name w:val="font41"/>
    <w:basedOn w:val="13"/>
    <w:qFormat/>
    <w:uiPriority w:val="0"/>
    <w:rPr>
      <w:rFonts w:hint="eastAsia" w:ascii="宋体" w:hAnsi="宋体" w:eastAsia="宋体" w:cs="宋体"/>
      <w:color w:val="000000"/>
      <w:sz w:val="22"/>
      <w:szCs w:val="22"/>
      <w:u w:val="none"/>
    </w:rPr>
  </w:style>
  <w:style w:type="character" w:customStyle="1" w:styleId="30">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16</Pages>
  <Words>1481</Words>
  <Characters>8444</Characters>
  <Lines>70</Lines>
  <Paragraphs>19</Paragraphs>
  <TotalTime>158</TotalTime>
  <ScaleCrop>false</ScaleCrop>
  <LinksUpToDate>false</LinksUpToDate>
  <CharactersWithSpaces>9906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LINCOLN</cp:lastModifiedBy>
  <cp:lastPrinted>2021-08-02T02:06:21Z</cp:lastPrinted>
  <dcterms:modified xsi:type="dcterms:W3CDTF">2021-08-02T02:09:52Z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341D60AA813242C8AAC778A66E5C10DF</vt:lpwstr>
  </property>
</Properties>
</file>