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color w:val="auto"/>
          <w:sz w:val="52"/>
          <w:szCs w:val="52"/>
          <w:lang w:eastAsia="zh-CN"/>
        </w:rPr>
      </w:pPr>
      <w:r>
        <w:rPr>
          <w:rFonts w:hint="eastAsia" w:ascii="方正小标宋_GBK" w:hAnsi="方正小标宋_GBK" w:eastAsia="方正小标宋_GBK" w:cs="方正小标宋_GBK"/>
          <w:b w:val="0"/>
          <w:bCs/>
          <w:color w:val="auto"/>
          <w:sz w:val="52"/>
          <w:szCs w:val="52"/>
        </w:rPr>
        <w:t>清远市</w:t>
      </w:r>
      <w:r>
        <w:rPr>
          <w:rFonts w:hint="eastAsia" w:ascii="方正小标宋_GBK" w:hAnsi="方正小标宋_GBK" w:eastAsia="方正小标宋_GBK" w:cs="方正小标宋_GBK"/>
          <w:b w:val="0"/>
          <w:bCs/>
          <w:color w:val="auto"/>
          <w:sz w:val="52"/>
          <w:szCs w:val="52"/>
          <w:lang w:eastAsia="zh-CN"/>
        </w:rPr>
        <w:t>清</w:t>
      </w:r>
      <w:r>
        <w:rPr>
          <w:rFonts w:hint="eastAsia" w:ascii="方正小标宋_GBK" w:hAnsi="方正小标宋_GBK" w:eastAsia="方正小标宋_GBK" w:cs="方正小标宋_GBK"/>
          <w:b w:val="0"/>
          <w:bCs/>
          <w:color w:val="auto"/>
          <w:sz w:val="52"/>
          <w:szCs w:val="52"/>
          <w:lang w:val="en-US" w:eastAsia="zh-CN"/>
        </w:rPr>
        <w:t>新</w:t>
      </w:r>
      <w:r>
        <w:rPr>
          <w:rFonts w:hint="eastAsia" w:ascii="方正小标宋_GBK" w:hAnsi="方正小标宋_GBK" w:eastAsia="方正小标宋_GBK" w:cs="方正小标宋_GBK"/>
          <w:b w:val="0"/>
          <w:bCs/>
          <w:color w:val="auto"/>
          <w:sz w:val="52"/>
          <w:szCs w:val="52"/>
          <w:lang w:eastAsia="zh-CN"/>
        </w:rPr>
        <w:t>区</w:t>
      </w:r>
      <w:r>
        <w:rPr>
          <w:rFonts w:hint="eastAsia" w:ascii="方正小标宋_GBK" w:hAnsi="方正小标宋_GBK" w:eastAsia="方正小标宋_GBK" w:cs="方正小标宋_GBK"/>
          <w:b w:val="0"/>
          <w:bCs/>
          <w:color w:val="auto"/>
          <w:sz w:val="52"/>
          <w:szCs w:val="52"/>
          <w:lang w:val="en-US" w:eastAsia="zh-CN"/>
        </w:rPr>
        <w:t>森林防火</w:t>
      </w:r>
      <w:r>
        <w:rPr>
          <w:rFonts w:hint="eastAsia" w:ascii="方正小标宋_GBK" w:hAnsi="方正小标宋_GBK" w:eastAsia="方正小标宋_GBK" w:cs="方正小标宋_GBK"/>
          <w:b w:val="0"/>
          <w:bCs/>
          <w:color w:val="auto"/>
          <w:sz w:val="52"/>
          <w:szCs w:val="52"/>
        </w:rPr>
        <w:t>规划</w:t>
      </w:r>
      <w:r>
        <w:rPr>
          <w:rFonts w:hint="eastAsia" w:ascii="方正小标宋_GBK" w:hAnsi="方正小标宋_GBK" w:eastAsia="方正小标宋_GBK" w:cs="方正小标宋_GBK"/>
          <w:b w:val="0"/>
          <w:bCs/>
          <w:color w:val="auto"/>
          <w:sz w:val="52"/>
          <w:szCs w:val="52"/>
          <w:lang w:eastAsia="zh-CN"/>
        </w:rPr>
        <w:t>（</w:t>
      </w:r>
      <w:r>
        <w:rPr>
          <w:rFonts w:hint="eastAsia" w:ascii="方正小标宋_GBK" w:hAnsi="方正小标宋_GBK" w:eastAsia="方正小标宋_GBK" w:cs="方正小标宋_GBK"/>
          <w:b w:val="0"/>
          <w:bCs/>
          <w:color w:val="auto"/>
          <w:sz w:val="52"/>
          <w:szCs w:val="52"/>
          <w:lang w:val="en-US" w:eastAsia="zh-CN"/>
        </w:rPr>
        <w:t>2023-</w:t>
      </w:r>
      <w:bookmarkStart w:id="6" w:name="_GoBack"/>
      <w:bookmarkEnd w:id="6"/>
      <w:r>
        <w:rPr>
          <w:rFonts w:hint="eastAsia" w:ascii="方正小标宋_GBK" w:hAnsi="方正小标宋_GBK" w:eastAsia="方正小标宋_GBK" w:cs="方正小标宋_GBK"/>
          <w:b w:val="0"/>
          <w:bCs/>
          <w:color w:val="auto"/>
          <w:sz w:val="52"/>
          <w:szCs w:val="52"/>
          <w:lang w:val="en-US" w:eastAsia="zh-CN"/>
        </w:rPr>
        <w:t>2027年</w:t>
      </w:r>
      <w:r>
        <w:rPr>
          <w:rFonts w:hint="eastAsia" w:ascii="方正小标宋_GBK" w:hAnsi="方正小标宋_GBK" w:eastAsia="方正小标宋_GBK" w:cs="方正小标宋_GBK"/>
          <w:b w:val="0"/>
          <w:bCs/>
          <w:color w:val="auto"/>
          <w:sz w:val="52"/>
          <w:szCs w:val="52"/>
          <w:lang w:eastAsia="zh-CN"/>
        </w:rPr>
        <w:t>）</w:t>
      </w:r>
    </w:p>
    <w:p>
      <w:pPr>
        <w:spacing w:line="560" w:lineRule="exact"/>
        <w:ind w:firstLine="0" w:firstLineChars="0"/>
        <w:jc w:val="center"/>
        <w:rPr>
          <w:rFonts w:hint="eastAsia" w:eastAsia="宋体"/>
          <w:lang w:eastAsia="zh-CN"/>
        </w:rPr>
      </w:pPr>
      <w:r>
        <w:rPr>
          <w:rFonts w:hint="eastAsia"/>
          <w:color w:val="auto"/>
          <w:sz w:val="48"/>
          <w:szCs w:val="48"/>
          <w:lang w:eastAsia="zh-CN"/>
        </w:rPr>
        <w:t>（</w:t>
      </w:r>
      <w:r>
        <w:rPr>
          <w:rFonts w:hint="eastAsia"/>
          <w:color w:val="auto"/>
          <w:sz w:val="48"/>
          <w:szCs w:val="48"/>
          <w:lang w:val="en-US" w:eastAsia="zh-CN"/>
        </w:rPr>
        <w:t>征求意见稿</w:t>
      </w:r>
      <w:r>
        <w:rPr>
          <w:rFonts w:hint="eastAsia"/>
          <w:color w:val="auto"/>
          <w:sz w:val="48"/>
          <w:szCs w:val="48"/>
          <w:lang w:eastAsia="zh-CN"/>
        </w:rPr>
        <w:t>）</w:t>
      </w:r>
    </w:p>
    <w:p>
      <w:pPr>
        <w:tabs>
          <w:tab w:val="left" w:pos="7899"/>
        </w:tabs>
        <w:ind w:left="0" w:leftChars="0" w:firstLine="0" w:firstLineChars="0"/>
        <w:jc w:val="both"/>
        <w:rPr>
          <w:rFonts w:hint="eastAsia" w:ascii="方正小标宋_GBK" w:hAnsi="方正小标宋_GBK" w:eastAsia="方正小标宋_GBK" w:cs="方正小标宋_GBK"/>
          <w:b w:val="0"/>
          <w:bCs/>
          <w:color w:val="auto"/>
          <w:sz w:val="52"/>
          <w:szCs w:val="52"/>
          <w:lang w:eastAsia="zh-CN"/>
        </w:rPr>
      </w:pPr>
    </w:p>
    <w:p>
      <w:pPr>
        <w:pStyle w:val="5"/>
        <w:ind w:left="0" w:leftChars="0" w:firstLine="0" w:firstLineChars="0"/>
        <w:jc w:val="both"/>
        <w:rPr>
          <w:sz w:val="52"/>
          <w:szCs w:val="52"/>
        </w:rPr>
      </w:pPr>
    </w:p>
    <w:p>
      <w:pPr>
        <w:pStyle w:val="6"/>
        <w:rPr>
          <w:sz w:val="52"/>
          <w:szCs w:val="52"/>
        </w:rPr>
      </w:pPr>
    </w:p>
    <w:p>
      <w:pPr>
        <w:rPr>
          <w:sz w:val="52"/>
          <w:szCs w:val="52"/>
        </w:rPr>
      </w:pPr>
    </w:p>
    <w:p>
      <w:pPr>
        <w:pStyle w:val="5"/>
        <w:rPr>
          <w:sz w:val="52"/>
          <w:szCs w:val="52"/>
        </w:rPr>
      </w:pPr>
    </w:p>
    <w:p>
      <w:pPr>
        <w:pStyle w:val="6"/>
        <w:rPr>
          <w:sz w:val="52"/>
          <w:szCs w:val="52"/>
        </w:rPr>
      </w:pPr>
    </w:p>
    <w:p>
      <w:pPr>
        <w:rPr>
          <w:sz w:val="52"/>
          <w:szCs w:val="52"/>
        </w:rPr>
      </w:pPr>
    </w:p>
    <w:p>
      <w:pPr>
        <w:pStyle w:val="5"/>
        <w:rPr>
          <w:sz w:val="52"/>
          <w:szCs w:val="52"/>
        </w:rPr>
      </w:pPr>
    </w:p>
    <w:p>
      <w:pPr>
        <w:pStyle w:val="6"/>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ascii="黑体" w:hAnsi="黑体" w:eastAsia="黑体"/>
          <w:color w:val="auto"/>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ascii="黑体" w:hAnsi="黑体" w:eastAsia="黑体"/>
          <w:color w:val="auto"/>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ascii="黑体" w:hAnsi="黑体" w:eastAsia="黑体"/>
          <w:color w:val="auto"/>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ascii="黑体" w:hAnsi="黑体" w:eastAsia="黑体"/>
          <w:color w:val="auto"/>
          <w:sz w:val="36"/>
          <w:szCs w:val="36"/>
        </w:rPr>
      </w:pPr>
      <w:r>
        <w:rPr>
          <w:rFonts w:ascii="黑体" w:hAnsi="黑体" w:eastAsia="黑体"/>
          <w:color w:val="auto"/>
          <w:sz w:val="36"/>
          <w:szCs w:val="36"/>
        </w:rPr>
        <w:t>清远市</w:t>
      </w:r>
      <w:r>
        <w:rPr>
          <w:rFonts w:hint="eastAsia" w:ascii="黑体" w:hAnsi="黑体" w:eastAsia="黑体"/>
          <w:color w:val="auto"/>
          <w:sz w:val="36"/>
          <w:szCs w:val="36"/>
          <w:lang w:val="en-US" w:eastAsia="zh-CN"/>
        </w:rPr>
        <w:t>清新区</w:t>
      </w:r>
      <w:r>
        <w:rPr>
          <w:rFonts w:ascii="黑体" w:hAnsi="黑体" w:eastAsia="黑体"/>
          <w:color w:val="auto"/>
          <w:sz w:val="36"/>
          <w:szCs w:val="36"/>
        </w:rPr>
        <w:t>林业局</w:t>
      </w:r>
    </w:p>
    <w:p>
      <w:pPr>
        <w:widowControl/>
        <w:spacing w:line="560" w:lineRule="exact"/>
        <w:ind w:firstLine="0" w:firstLineChars="0"/>
        <w:jc w:val="center"/>
        <w:outlineLvl w:val="9"/>
        <w:rPr>
          <w:rFonts w:hint="default" w:ascii="宋体" w:hAnsi="宋体" w:eastAsia="宋体" w:cs="宋体"/>
          <w:b w:val="0"/>
          <w:bCs w:val="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211" w:right="1474" w:bottom="1871" w:left="1587" w:header="851" w:footer="992" w:gutter="0"/>
          <w:pgBorders>
            <w:top w:val="none" w:sz="0" w:space="0"/>
            <w:left w:val="none" w:sz="0" w:space="0"/>
            <w:bottom w:val="none" w:sz="0" w:space="0"/>
            <w:right w:val="none" w:sz="0" w:space="0"/>
          </w:pgBorders>
          <w:pgNumType w:fmt="numberInDash" w:start="1"/>
          <w:cols w:space="720" w:num="1"/>
          <w:docGrid w:type="lines" w:linePitch="381" w:charSpace="0"/>
        </w:sectPr>
      </w:pPr>
      <w:r>
        <w:rPr>
          <w:rFonts w:hint="eastAsia" w:ascii="黑体" w:hAnsi="黑体" w:eastAsia="黑体"/>
          <w:color w:val="auto"/>
          <w:sz w:val="36"/>
          <w:szCs w:val="36"/>
        </w:rPr>
        <w:t>二〇二</w:t>
      </w:r>
      <w:r>
        <w:rPr>
          <w:rFonts w:hint="eastAsia" w:ascii="黑体" w:hAnsi="黑体" w:eastAsia="黑体"/>
          <w:color w:val="auto"/>
          <w:sz w:val="36"/>
          <w:szCs w:val="36"/>
          <w:lang w:val="en-US" w:eastAsia="zh-CN"/>
        </w:rPr>
        <w:t>三</w:t>
      </w:r>
      <w:r>
        <w:rPr>
          <w:rFonts w:hint="eastAsia" w:ascii="黑体" w:hAnsi="黑体" w:eastAsia="黑体"/>
          <w:color w:val="auto"/>
          <w:sz w:val="36"/>
          <w:szCs w:val="36"/>
        </w:rPr>
        <w:t>年</w:t>
      </w:r>
      <w:r>
        <w:rPr>
          <w:rFonts w:hint="eastAsia" w:ascii="黑体" w:hAnsi="黑体" w:eastAsia="黑体"/>
          <w:color w:val="auto"/>
          <w:sz w:val="36"/>
          <w:szCs w:val="36"/>
          <w:lang w:val="en-US" w:eastAsia="zh-CN"/>
        </w:rPr>
        <w:t>八</w:t>
      </w:r>
      <w:r>
        <w:rPr>
          <w:rFonts w:hint="eastAsia" w:ascii="黑体" w:hAnsi="黑体" w:eastAsia="黑体"/>
          <w:color w:val="auto"/>
          <w:sz w:val="36"/>
          <w:szCs w:val="36"/>
        </w:rPr>
        <w:t>月</w:t>
      </w:r>
    </w:p>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both"/>
        <w:textAlignment w:val="auto"/>
        <w:outlineLvl w:val="9"/>
        <w:rPr>
          <w:rFonts w:eastAsia="黑体"/>
          <w:color w:val="auto"/>
          <w:sz w:val="32"/>
          <w:szCs w:val="32"/>
        </w:rPr>
      </w:pPr>
    </w:p>
    <w:p>
      <w:pPr>
        <w:spacing w:beforeLines="0" w:afterLines="0" w:line="240" w:lineRule="auto"/>
        <w:ind w:left="0" w:firstLine="0" w:firstLineChars="0"/>
        <w:jc w:val="center"/>
        <w:rPr>
          <w:rFonts w:hint="eastAsia" w:ascii="宋体" w:hAnsi="宋体" w:eastAsia="宋体" w:cs="宋体"/>
          <w:b/>
          <w:bCs/>
          <w:i w:val="0"/>
          <w:color w:val="000000"/>
          <w:sz w:val="48"/>
          <w:szCs w:val="48"/>
          <w:lang w:val="en-US" w:eastAsia="zh-CN"/>
        </w:rPr>
      </w:pPr>
      <w:r>
        <w:rPr>
          <w:rFonts w:hint="eastAsia" w:ascii="宋体" w:hAnsi="宋体" w:eastAsia="宋体" w:cs="宋体"/>
          <w:b/>
          <w:bCs/>
          <w:i w:val="0"/>
          <w:color w:val="000000"/>
          <w:sz w:val="48"/>
          <w:szCs w:val="48"/>
          <w:lang w:val="en-US" w:eastAsia="zh-CN"/>
        </w:rPr>
        <w:t>目    录</w:t>
      </w:r>
    </w:p>
    <w:p>
      <w:pPr>
        <w:rPr>
          <w:rFonts w:hint="eastAsia"/>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840" w:lineRule="auto"/>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i w:val="0"/>
          <w:color w:val="000000"/>
          <w:sz w:val="32"/>
          <w:szCs w:val="32"/>
          <w:lang w:val="en-US" w:eastAsia="zh-CN"/>
        </w:rPr>
        <w:t>第一章   总则</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840" w:lineRule="auto"/>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第二章   清新区基本情况</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840" w:lineRule="auto"/>
        <w:ind w:leftChars="0"/>
        <w:jc w:val="both"/>
        <w:textAlignment w:val="auto"/>
        <w:outlineLvl w:val="1"/>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第三章   </w:t>
      </w:r>
      <w:r>
        <w:rPr>
          <w:rFonts w:hint="eastAsia" w:ascii="宋体" w:hAnsi="宋体" w:eastAsia="宋体" w:cs="宋体"/>
          <w:b w:val="0"/>
          <w:bCs w:val="0"/>
          <w:i w:val="0"/>
          <w:color w:val="000000"/>
          <w:sz w:val="32"/>
          <w:szCs w:val="32"/>
          <w:lang w:val="en-US" w:eastAsia="zh-CN"/>
        </w:rPr>
        <w:t>规划背景及必要性</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6</w:t>
      </w:r>
    </w:p>
    <w:p>
      <w:pPr>
        <w:pStyle w:val="5"/>
        <w:keepNext w:val="0"/>
        <w:keepLines w:val="0"/>
        <w:pageBreakBefore w:val="0"/>
        <w:widowControl w:val="0"/>
        <w:kinsoku/>
        <w:wordWrap/>
        <w:overflowPunct/>
        <w:topLinePunct w:val="0"/>
        <w:autoSpaceDE/>
        <w:autoSpaceDN/>
        <w:bidi w:val="0"/>
        <w:adjustRightInd/>
        <w:snapToGrid/>
        <w:spacing w:line="840" w:lineRule="auto"/>
        <w:ind w:left="0" w:leftChars="0" w:firstLine="0" w:firstLineChars="0"/>
        <w:textAlignment w:val="auto"/>
        <w:rPr>
          <w:rFonts w:hint="eastAsia" w:ascii="宋体" w:hAnsi="宋体" w:eastAsia="宋体" w:cs="宋体"/>
          <w:b w:val="0"/>
          <w:bCs w:val="0"/>
          <w:kern w:val="2"/>
          <w:sz w:val="32"/>
          <w:szCs w:val="32"/>
          <w:lang w:val="en-US" w:eastAsia="zh-CN"/>
        </w:rPr>
      </w:pPr>
      <w:r>
        <w:rPr>
          <w:rFonts w:hint="eastAsia" w:ascii="宋体" w:hAnsi="宋体" w:eastAsia="宋体" w:cs="宋体"/>
          <w:b w:val="0"/>
          <w:bCs w:val="0"/>
          <w:kern w:val="2"/>
          <w:sz w:val="32"/>
          <w:szCs w:val="32"/>
          <w:lang w:val="en-US" w:eastAsia="zh-CN"/>
        </w:rPr>
        <w:t>第四章   规划原则</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840" w:lineRule="auto"/>
        <w:ind w:left="0" w:leftChars="0" w:firstLine="0" w:firstLineChars="0"/>
        <w:jc w:val="left"/>
        <w:textAlignment w:val="auto"/>
        <w:outlineLvl w:val="9"/>
        <w:rPr>
          <w:rFonts w:hint="eastAsia" w:ascii="宋体" w:hAnsi="宋体" w:eastAsia="宋体" w:cs="宋体"/>
          <w:b w:val="0"/>
          <w:bCs w:val="0"/>
          <w:kern w:val="2"/>
          <w:sz w:val="32"/>
          <w:szCs w:val="32"/>
          <w:lang w:val="en-US" w:eastAsia="zh-CN"/>
        </w:rPr>
      </w:pPr>
      <w:r>
        <w:rPr>
          <w:rFonts w:hint="eastAsia" w:ascii="宋体" w:hAnsi="宋体" w:eastAsia="宋体" w:cs="宋体"/>
          <w:b w:val="0"/>
          <w:bCs w:val="0"/>
          <w:kern w:val="2"/>
          <w:sz w:val="32"/>
          <w:szCs w:val="32"/>
          <w:lang w:val="en-US" w:eastAsia="zh-CN"/>
        </w:rPr>
        <w:t>第五章   建设任务</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9</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840" w:lineRule="auto"/>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kern w:val="2"/>
          <w:sz w:val="32"/>
          <w:szCs w:val="32"/>
          <w:lang w:val="en-US" w:eastAsia="zh-CN"/>
        </w:rPr>
        <w:t xml:space="preserve">第六章   </w:t>
      </w:r>
      <w:r>
        <w:rPr>
          <w:rFonts w:hint="eastAsia" w:ascii="宋体" w:hAnsi="宋体" w:eastAsia="宋体" w:cs="宋体"/>
          <w:b w:val="0"/>
          <w:bCs w:val="0"/>
          <w:i w:val="0"/>
          <w:color w:val="000000"/>
          <w:sz w:val="32"/>
          <w:szCs w:val="32"/>
          <w:lang w:val="en-US" w:eastAsia="zh-CN"/>
        </w:rPr>
        <w:t>投资估算</w:t>
      </w:r>
      <w:r>
        <w:rPr>
          <w:rFonts w:hint="eastAsia" w:ascii="宋体" w:hAnsi="宋体" w:eastAsia="宋体" w:cs="宋体"/>
          <w:b w:val="0"/>
          <w:bCs w:val="0"/>
          <w:i w:val="0"/>
          <w:color w:val="000000"/>
          <w:sz w:val="32"/>
          <w:szCs w:val="32"/>
        </w:rPr>
        <w:t>与</w:t>
      </w:r>
      <w:r>
        <w:rPr>
          <w:rFonts w:hint="eastAsia" w:ascii="宋体" w:hAnsi="宋体" w:eastAsia="宋体" w:cs="宋体"/>
          <w:b w:val="0"/>
          <w:bCs w:val="0"/>
          <w:i w:val="0"/>
          <w:color w:val="000000"/>
          <w:sz w:val="32"/>
          <w:szCs w:val="32"/>
          <w:lang w:val="en-US" w:eastAsia="zh-CN"/>
        </w:rPr>
        <w:t>资金</w:t>
      </w:r>
      <w:r>
        <w:rPr>
          <w:rFonts w:hint="eastAsia" w:ascii="宋体" w:hAnsi="宋体" w:eastAsia="宋体" w:cs="宋体"/>
          <w:b w:val="0"/>
          <w:bCs w:val="0"/>
          <w:i w:val="0"/>
          <w:color w:val="000000"/>
          <w:sz w:val="32"/>
          <w:szCs w:val="32"/>
        </w:rPr>
        <w:t>筹措</w:t>
      </w:r>
      <w:r>
        <w:rPr>
          <w:rFonts w:hint="eastAsia" w:ascii="宋体" w:hAnsi="宋体" w:eastAsia="宋体" w:cs="宋体"/>
          <w:b w:val="0"/>
          <w:bCs w:val="0"/>
          <w:sz w:val="32"/>
          <w:szCs w:val="32"/>
        </w:rPr>
        <w:t>………………………………</w:t>
      </w:r>
      <w:r>
        <w:rPr>
          <w:rFonts w:hint="eastAsia" w:ascii="宋体" w:hAnsi="宋体" w:cs="宋体"/>
          <w:b w:val="0"/>
          <w:bCs w:val="0"/>
          <w:sz w:val="32"/>
          <w:szCs w:val="32"/>
          <w:lang w:val="en-US" w:eastAsia="zh-CN"/>
        </w:rPr>
        <w:t>17</w:t>
      </w:r>
      <w:r>
        <w:rPr>
          <w:rFonts w:hint="eastAsia" w:ascii="宋体" w:hAnsi="宋体" w:eastAsia="宋体" w:cs="宋体"/>
          <w:b w:val="0"/>
          <w:bCs w:val="0"/>
          <w:sz w:val="32"/>
          <w:szCs w:val="32"/>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840" w:lineRule="auto"/>
        <w:jc w:val="both"/>
        <w:textAlignment w:val="auto"/>
        <w:rPr>
          <w:rFonts w:hint="default" w:ascii="宋体" w:hAnsi="宋体" w:eastAsia="宋体" w:cs="宋体"/>
          <w:b w:val="0"/>
          <w:bCs w:val="0"/>
          <w:sz w:val="32"/>
          <w:szCs w:val="32"/>
          <w:lang w:val="en-US" w:eastAsia="zh-CN"/>
        </w:rPr>
      </w:pPr>
      <w:r>
        <w:rPr>
          <w:rFonts w:hint="eastAsia" w:ascii="宋体" w:hAnsi="宋体" w:eastAsia="宋体" w:cs="宋体"/>
          <w:b w:val="0"/>
          <w:i w:val="0"/>
          <w:color w:val="000000"/>
          <w:sz w:val="32"/>
          <w:szCs w:val="32"/>
          <w:lang w:val="en-US" w:eastAsia="zh-CN"/>
        </w:rPr>
        <w:t>第七章   保障措施</w:t>
      </w:r>
      <w:r>
        <w:rPr>
          <w:rFonts w:hint="eastAsia" w:ascii="宋体" w:hAnsi="宋体" w:eastAsia="宋体" w:cs="宋体"/>
          <w:b w:val="0"/>
          <w:bCs w:val="0"/>
          <w:sz w:val="32"/>
          <w:szCs w:val="32"/>
        </w:rPr>
        <w:t>……………………………………………</w:t>
      </w:r>
      <w:r>
        <w:rPr>
          <w:rFonts w:hint="eastAsia" w:ascii="宋体" w:hAnsi="宋体" w:cs="宋体"/>
          <w:b w:val="0"/>
          <w:bCs w:val="0"/>
          <w:sz w:val="32"/>
          <w:szCs w:val="32"/>
          <w:lang w:val="en-US" w:eastAsia="zh-CN"/>
        </w:rPr>
        <w:t>19</w:t>
      </w:r>
    </w:p>
    <w:p>
      <w:pPr>
        <w:pStyle w:val="2"/>
        <w:keepNext w:val="0"/>
        <w:keepLines w:val="0"/>
        <w:pageBreakBefore w:val="0"/>
        <w:widowControl w:val="0"/>
        <w:kinsoku/>
        <w:wordWrap/>
        <w:overflowPunct/>
        <w:topLinePunct w:val="0"/>
        <w:autoSpaceDE/>
        <w:autoSpaceDN/>
        <w:bidi w:val="0"/>
        <w:adjustRightInd/>
        <w:snapToGrid/>
        <w:spacing w:line="840" w:lineRule="auto"/>
        <w:ind w:left="0" w:leftChars="0" w:firstLine="0" w:firstLineChars="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第八章   社会效益</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黑体" w:hAnsi="黑体" w:eastAsia="黑体" w:cs="黑体"/>
          <w:sz w:val="44"/>
          <w:szCs w:val="44"/>
          <w:lang w:val="en-US" w:eastAsia="zh-CN"/>
        </w:rPr>
        <w:sectPr>
          <w:footerReference r:id="rId9" w:type="default"/>
          <w:pgSz w:w="11906" w:h="16838"/>
          <w:pgMar w:top="2211" w:right="1474" w:bottom="1871"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080" w:leftChars="0"/>
        <w:jc w:val="both"/>
        <w:textAlignment w:val="auto"/>
        <w:outlineLvl w:val="0"/>
        <w:rPr>
          <w:rFonts w:ascii="宋体" w:hAnsi="宋体" w:eastAsia="宋体" w:cs="宋体"/>
          <w:b w:val="0"/>
          <w:i w:val="0"/>
          <w:color w:val="000000"/>
          <w:sz w:val="44"/>
          <w:szCs w:val="44"/>
        </w:rPr>
      </w:pPr>
      <w:bookmarkStart w:id="0" w:name="_Toc17709"/>
      <w:r>
        <w:rPr>
          <w:rFonts w:hint="eastAsia" w:ascii="黑体" w:hAnsi="宋体" w:eastAsia="黑体" w:cs="黑体"/>
          <w:b w:val="0"/>
          <w:i w:val="0"/>
          <w:color w:val="000000"/>
          <w:sz w:val="44"/>
          <w:szCs w:val="44"/>
          <w:lang w:val="en-US" w:eastAsia="zh-CN"/>
        </w:rPr>
        <w:t xml:space="preserve">第一章 </w:t>
      </w:r>
      <w:r>
        <w:rPr>
          <w:rFonts w:ascii="黑体" w:hAnsi="宋体" w:eastAsia="黑体" w:cs="黑体"/>
          <w:b w:val="0"/>
          <w:i w:val="0"/>
          <w:color w:val="000000"/>
          <w:sz w:val="44"/>
          <w:szCs w:val="44"/>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30"/>
          <w:szCs w:val="30"/>
          <w:lang w:val="en-US" w:eastAsia="zh-CN"/>
        </w:rPr>
      </w:pP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6"/>
          <w:szCs w:val="36"/>
          <w:lang w:val="en-US" w:eastAsia="zh-CN"/>
        </w:rPr>
        <w:t>一、</w:t>
      </w:r>
      <w:r>
        <w:rPr>
          <w:rFonts w:ascii="黑体" w:hAnsi="宋体" w:eastAsia="黑体" w:cs="黑体"/>
          <w:b w:val="0"/>
          <w:i w:val="0"/>
          <w:color w:val="000000"/>
          <w:sz w:val="36"/>
          <w:szCs w:val="36"/>
        </w:rPr>
        <w:t>规划范围及期限</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2"/>
          <w:szCs w:val="32"/>
          <w:lang w:eastAsia="zh-CN"/>
        </w:rPr>
        <w:t>（</w:t>
      </w:r>
      <w:r>
        <w:rPr>
          <w:rFonts w:hint="eastAsia" w:ascii="黑体" w:hAnsi="宋体" w:eastAsia="黑体" w:cs="黑体"/>
          <w:b w:val="0"/>
          <w:i w:val="0"/>
          <w:color w:val="000000"/>
          <w:sz w:val="32"/>
          <w:szCs w:val="32"/>
          <w:lang w:val="en-US" w:eastAsia="zh-CN"/>
        </w:rPr>
        <w:t>一</w:t>
      </w:r>
      <w:r>
        <w:rPr>
          <w:rFonts w:hint="eastAsia" w:ascii="黑体" w:hAnsi="宋体" w:eastAsia="黑体" w:cs="黑体"/>
          <w:b w:val="0"/>
          <w:i w:val="0"/>
          <w:color w:val="000000"/>
          <w:sz w:val="32"/>
          <w:szCs w:val="32"/>
          <w:lang w:eastAsia="zh-CN"/>
        </w:rPr>
        <w:t>）</w:t>
      </w:r>
      <w:r>
        <w:rPr>
          <w:rFonts w:hint="eastAsia" w:ascii="黑体" w:hAnsi="宋体" w:eastAsia="黑体" w:cs="黑体"/>
          <w:b w:val="0"/>
          <w:i w:val="0"/>
          <w:color w:val="000000"/>
          <w:sz w:val="32"/>
          <w:szCs w:val="32"/>
        </w:rPr>
        <w:t>规划范围</w:t>
      </w:r>
      <w:r>
        <w:rPr>
          <w:rFonts w:ascii="黑体" w:hAnsi="宋体" w:eastAsia="黑体" w:cs="黑体"/>
          <w:b w:val="0"/>
          <w:i w:val="0"/>
          <w:color w:val="000000"/>
          <w:sz w:val="32"/>
          <w:szCs w:val="32"/>
        </w:rPr>
        <w:br w:type="textWrapping"/>
      </w:r>
      <w:r>
        <w:rPr>
          <w:rFonts w:hint="eastAsia" w:ascii="黑体" w:hAnsi="宋体" w:eastAsia="黑体" w:cs="黑体"/>
          <w:b w:val="0"/>
          <w:i w:val="0"/>
          <w:color w:val="000000"/>
          <w:sz w:val="30"/>
          <w:szCs w:val="30"/>
          <w:lang w:val="en-US" w:eastAsia="zh-CN"/>
        </w:rPr>
        <w:t xml:space="preserve">     </w:t>
      </w:r>
      <w:r>
        <w:rPr>
          <w:rFonts w:hint="eastAsia" w:ascii="宋体" w:hAnsi="宋体" w:eastAsia="宋体" w:cs="宋体"/>
          <w:b w:val="0"/>
          <w:i w:val="0"/>
          <w:color w:val="000000"/>
          <w:sz w:val="30"/>
          <w:szCs w:val="30"/>
          <w:lang w:val="en-US" w:eastAsia="zh-CN"/>
        </w:rPr>
        <w:t>清远市</w:t>
      </w:r>
      <w:r>
        <w:rPr>
          <w:rFonts w:ascii="宋体" w:hAnsi="宋体" w:eastAsia="宋体" w:cs="宋体"/>
          <w:b w:val="0"/>
          <w:i w:val="0"/>
          <w:color w:val="000000"/>
          <w:sz w:val="30"/>
          <w:szCs w:val="30"/>
        </w:rPr>
        <w:t>清新区行政范围。</w:t>
      </w:r>
      <w:r>
        <w:rPr>
          <w:rFonts w:ascii="宋体" w:hAnsi="宋体" w:eastAsia="宋体" w:cs="宋体"/>
          <w:b w:val="0"/>
          <w:i w:val="0"/>
          <w:color w:val="000000"/>
          <w:sz w:val="32"/>
          <w:szCs w:val="32"/>
        </w:rPr>
        <w:br w:type="textWrapping"/>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二</w:t>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rPr>
        <w:t>规划期限</w:t>
      </w:r>
      <w:r>
        <w:rPr>
          <w:rFonts w:ascii="黑体" w:hAnsi="宋体" w:eastAsia="黑体" w:cs="黑体"/>
          <w:b w:val="0"/>
          <w:i w:val="0"/>
          <w:color w:val="000000"/>
          <w:sz w:val="32"/>
          <w:szCs w:val="32"/>
        </w:rPr>
        <w:br w:type="textWrapping"/>
      </w:r>
      <w:r>
        <w:rPr>
          <w:rFonts w:hint="eastAsia" w:ascii="黑体" w:hAnsi="宋体" w:eastAsia="黑体" w:cs="黑体"/>
          <w:b w:val="0"/>
          <w:i w:val="0"/>
          <w:color w:val="000000"/>
          <w:sz w:val="32"/>
          <w:szCs w:val="32"/>
          <w:lang w:val="en-US" w:eastAsia="zh-CN"/>
        </w:rPr>
        <w:t xml:space="preserve">    </w:t>
      </w:r>
      <w:r>
        <w:rPr>
          <w:rFonts w:hint="eastAsia" w:ascii="宋体" w:hAnsi="宋体" w:eastAsia="宋体" w:cs="宋体"/>
          <w:b w:val="0"/>
          <w:i w:val="0"/>
          <w:color w:val="000000"/>
          <w:sz w:val="30"/>
          <w:szCs w:val="30"/>
          <w:lang w:val="en-US" w:eastAsia="zh-CN"/>
        </w:rPr>
        <w:t>从</w:t>
      </w:r>
      <w:r>
        <w:rPr>
          <w:rFonts w:ascii="TimesNewRomanPSMT" w:hAnsi="TimesNewRomanPSMT" w:eastAsia="TimesNewRomanPSMT" w:cs="TimesNewRomanPSMT"/>
          <w:b w:val="0"/>
          <w:i w:val="0"/>
          <w:color w:val="000000"/>
          <w:sz w:val="30"/>
          <w:szCs w:val="30"/>
        </w:rPr>
        <w:t>2023</w:t>
      </w:r>
      <w:r>
        <w:rPr>
          <w:rFonts w:hint="eastAsia" w:ascii="TimesNewRomanPSMT" w:hAnsi="TimesNewRomanPSMT" w:eastAsia="宋体" w:cs="TimesNewRomanPSMT"/>
          <w:b w:val="0"/>
          <w:i w:val="0"/>
          <w:color w:val="000000"/>
          <w:sz w:val="30"/>
          <w:szCs w:val="30"/>
          <w:lang w:val="en-US" w:eastAsia="zh-CN"/>
        </w:rPr>
        <w:t>年至</w:t>
      </w:r>
      <w:r>
        <w:rPr>
          <w:rFonts w:ascii="TimesNewRomanPSMT" w:hAnsi="TimesNewRomanPSMT" w:eastAsia="TimesNewRomanPSMT" w:cs="TimesNewRomanPSMT"/>
          <w:b w:val="0"/>
          <w:i w:val="0"/>
          <w:color w:val="000000"/>
          <w:sz w:val="30"/>
          <w:szCs w:val="30"/>
        </w:rPr>
        <w:t>20</w:t>
      </w:r>
      <w:r>
        <w:rPr>
          <w:rFonts w:hint="eastAsia" w:ascii="TimesNewRomanPSMT" w:hAnsi="TimesNewRomanPSMT" w:eastAsia="宋体" w:cs="TimesNewRomanPSMT"/>
          <w:b w:val="0"/>
          <w:i w:val="0"/>
          <w:color w:val="000000"/>
          <w:sz w:val="30"/>
          <w:szCs w:val="30"/>
          <w:lang w:val="en-US" w:eastAsia="zh-CN"/>
        </w:rPr>
        <w:t>27</w:t>
      </w:r>
      <w:r>
        <w:rPr>
          <w:rFonts w:ascii="宋体" w:hAnsi="宋体" w:eastAsia="宋体" w:cs="宋体"/>
          <w:b w:val="0"/>
          <w:i w:val="0"/>
          <w:color w:val="000000"/>
          <w:sz w:val="30"/>
          <w:szCs w:val="30"/>
        </w:rPr>
        <w:t>年</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规划期限为</w:t>
      </w:r>
      <w:r>
        <w:rPr>
          <w:rFonts w:hint="eastAsia" w:ascii="宋体" w:hAnsi="宋体" w:eastAsia="宋体" w:cs="宋体"/>
          <w:b w:val="0"/>
          <w:i w:val="0"/>
          <w:color w:val="000000"/>
          <w:sz w:val="30"/>
          <w:szCs w:val="30"/>
          <w:lang w:val="en-US" w:eastAsia="zh-CN"/>
        </w:rPr>
        <w:t>5</w:t>
      </w:r>
      <w:r>
        <w:rPr>
          <w:rFonts w:ascii="宋体" w:hAnsi="宋体" w:eastAsia="宋体" w:cs="宋体"/>
          <w:b w:val="0"/>
          <w:i w:val="0"/>
          <w:color w:val="000000"/>
          <w:sz w:val="30"/>
          <w:szCs w:val="30"/>
        </w:rPr>
        <w:t>年。</w:t>
      </w:r>
      <w:r>
        <w:rPr>
          <w:rFonts w:ascii="宋体" w:hAnsi="宋体" w:eastAsia="宋体" w:cs="宋体"/>
          <w:b w:val="0"/>
          <w:i w:val="0"/>
          <w:color w:val="000000"/>
          <w:sz w:val="32"/>
          <w:szCs w:val="32"/>
        </w:rPr>
        <w:br w:type="textWrapping"/>
      </w:r>
      <w:r>
        <w:rPr>
          <w:rFonts w:hint="eastAsia" w:ascii="黑体" w:hAnsi="黑体" w:eastAsia="黑体" w:cs="黑体"/>
          <w:b w:val="0"/>
          <w:i w:val="0"/>
          <w:color w:val="000000"/>
          <w:sz w:val="36"/>
          <w:szCs w:val="36"/>
          <w:lang w:val="en-US" w:eastAsia="zh-CN"/>
        </w:rPr>
        <w:t>二、</w:t>
      </w:r>
      <w:r>
        <w:rPr>
          <w:rFonts w:ascii="黑体" w:hAnsi="宋体" w:eastAsia="黑体" w:cs="黑体"/>
          <w:b w:val="0"/>
          <w:i w:val="0"/>
          <w:color w:val="000000"/>
          <w:sz w:val="36"/>
          <w:szCs w:val="36"/>
        </w:rPr>
        <w:t>指导思想</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2"/>
          <w:szCs w:val="32"/>
          <w:lang w:val="en-US" w:eastAsia="zh-CN"/>
        </w:rPr>
        <w:t xml:space="preserve">   </w:t>
      </w:r>
      <w:r>
        <w:rPr>
          <w:rFonts w:ascii="宋体" w:hAnsi="宋体" w:eastAsia="宋体" w:cs="宋体"/>
          <w:b w:val="0"/>
          <w:i w:val="0"/>
          <w:color w:val="000000"/>
          <w:sz w:val="30"/>
          <w:szCs w:val="30"/>
        </w:rPr>
        <w:t>以习近平新时代中国特色社会主义思想指导，全面贯彻党的二十大精神，深入贯彻习近平总书记对广东重要讲话精神，紧紧围绕生态文明建设，牢固树立创新、协调、绿色、开放、共享的发展理念，以保障人民生命财产和森林资源安全为根本，以改革创新为动力，坚持以人为本的宗旨，坚持“预防为主、科学扑救、积极消灭”的工作方针，坚持“科学分区、分类施策”的治理原则，加强基础设施和装备建设，完善科学防火体系，加大依法治火力度，建立健全森林防灭火工作长效机制，全面提升防灾减灾综合能力，最大限度地减少森林火灾的发生和损失，为促进生态文明建设，建设美丽清</w:t>
      </w:r>
      <w:r>
        <w:rPr>
          <w:rFonts w:hint="eastAsia" w:ascii="宋体" w:hAnsi="宋体" w:eastAsia="宋体" w:cs="宋体"/>
          <w:b w:val="0"/>
          <w:i w:val="0"/>
          <w:color w:val="000000"/>
          <w:sz w:val="30"/>
          <w:szCs w:val="30"/>
          <w:lang w:val="en-US" w:eastAsia="zh-CN"/>
        </w:rPr>
        <w:t>新</w:t>
      </w:r>
      <w:r>
        <w:rPr>
          <w:rFonts w:ascii="宋体" w:hAnsi="宋体" w:eastAsia="宋体" w:cs="宋体"/>
          <w:b w:val="0"/>
          <w:i w:val="0"/>
          <w:color w:val="000000"/>
          <w:sz w:val="30"/>
          <w:szCs w:val="30"/>
        </w:rPr>
        <w:t>做出贡献。</w:t>
      </w:r>
      <w:r>
        <w:rPr>
          <w:rFonts w:ascii="宋体" w:hAnsi="宋体" w:eastAsia="宋体" w:cs="宋体"/>
          <w:b w:val="0"/>
          <w:i w:val="0"/>
          <w:color w:val="000000"/>
          <w:sz w:val="30"/>
          <w:szCs w:val="30"/>
        </w:rPr>
        <w:br w:type="textWrapping"/>
      </w:r>
      <w:r>
        <w:rPr>
          <w:rFonts w:hint="eastAsia" w:ascii="黑体" w:hAnsi="黑体" w:eastAsia="黑体" w:cs="黑体"/>
          <w:b w:val="0"/>
          <w:i w:val="0"/>
          <w:color w:val="000000"/>
          <w:sz w:val="36"/>
          <w:szCs w:val="36"/>
          <w:lang w:val="en-US" w:eastAsia="zh-CN"/>
        </w:rPr>
        <w:t>三、</w:t>
      </w:r>
      <w:r>
        <w:rPr>
          <w:rFonts w:hint="eastAsia" w:ascii="黑体" w:hAnsi="黑体" w:eastAsia="黑体" w:cs="黑体"/>
          <w:b w:val="0"/>
          <w:i w:val="0"/>
          <w:color w:val="000000"/>
          <w:sz w:val="36"/>
          <w:szCs w:val="36"/>
        </w:rPr>
        <w:t>基本原则</w:t>
      </w:r>
      <w:r>
        <w:rPr>
          <w:rFonts w:hint="eastAsia" w:ascii="黑体" w:hAnsi="黑体" w:eastAsia="黑体" w:cs="黑体"/>
          <w:b w:val="0"/>
          <w:i w:val="0"/>
          <w:color w:val="000000"/>
          <w:sz w:val="36"/>
          <w:szCs w:val="36"/>
        </w:rPr>
        <w:br w:type="textWrapping"/>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一</w:t>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rPr>
        <w:t xml:space="preserve"> 政府主导，部门负责，群众参与</w:t>
      </w:r>
      <w:r>
        <w:rPr>
          <w:rFonts w:ascii="黑体" w:hAnsi="宋体" w:eastAsia="黑体" w:cs="黑体"/>
          <w:b w:val="0"/>
          <w:i w:val="0"/>
          <w:color w:val="000000"/>
          <w:sz w:val="32"/>
          <w:szCs w:val="32"/>
        </w:rPr>
        <w:br w:type="textWrapping"/>
      </w:r>
      <w:r>
        <w:rPr>
          <w:rFonts w:hint="eastAsia" w:ascii="黑体" w:hAnsi="宋体" w:eastAsia="黑体" w:cs="黑体"/>
          <w:b w:val="0"/>
          <w:i w:val="0"/>
          <w:color w:val="000000"/>
          <w:sz w:val="32"/>
          <w:szCs w:val="32"/>
          <w:lang w:val="en-US" w:eastAsia="zh-CN"/>
        </w:rPr>
        <w:t xml:space="preserve">    </w:t>
      </w:r>
      <w:r>
        <w:rPr>
          <w:rFonts w:ascii="宋体" w:hAnsi="宋体" w:eastAsia="宋体" w:cs="宋体"/>
          <w:b w:val="0"/>
          <w:i w:val="0"/>
          <w:color w:val="000000"/>
          <w:sz w:val="30"/>
          <w:szCs w:val="30"/>
        </w:rPr>
        <w:t>森林防灭火工作是一项社会性、公益性的防灾减灾工作，是一项复杂的系统工程，涉及</w:t>
      </w:r>
      <w:r>
        <w:rPr>
          <w:rFonts w:hint="eastAsia" w:ascii="宋体" w:hAnsi="宋体" w:eastAsia="宋体" w:cs="宋体"/>
          <w:b w:val="0"/>
          <w:i w:val="0"/>
          <w:color w:val="000000"/>
          <w:sz w:val="30"/>
          <w:szCs w:val="30"/>
          <w:lang w:val="en-US" w:eastAsia="zh-CN"/>
        </w:rPr>
        <w:t>发改、财政、</w:t>
      </w:r>
      <w:r>
        <w:rPr>
          <w:rFonts w:ascii="宋体" w:hAnsi="宋体" w:eastAsia="宋体" w:cs="宋体"/>
          <w:b w:val="0"/>
          <w:i w:val="0"/>
          <w:color w:val="000000"/>
          <w:sz w:val="30"/>
          <w:szCs w:val="30"/>
        </w:rPr>
        <w:t>林业、</w:t>
      </w:r>
      <w:r>
        <w:rPr>
          <w:rFonts w:hint="eastAsia" w:ascii="宋体" w:hAnsi="宋体" w:eastAsia="宋体" w:cs="宋体"/>
          <w:b w:val="0"/>
          <w:i w:val="0"/>
          <w:color w:val="000000"/>
          <w:sz w:val="30"/>
          <w:szCs w:val="30"/>
          <w:lang w:val="en-US" w:eastAsia="zh-CN"/>
        </w:rPr>
        <w:t>应急、公安、</w:t>
      </w:r>
      <w:r>
        <w:rPr>
          <w:rFonts w:ascii="宋体" w:hAnsi="宋体" w:eastAsia="宋体" w:cs="宋体"/>
          <w:b w:val="0"/>
          <w:i w:val="0"/>
          <w:color w:val="000000"/>
          <w:sz w:val="30"/>
          <w:szCs w:val="30"/>
        </w:rPr>
        <w:t>气象、通信、新闻、</w:t>
      </w:r>
      <w:r>
        <w:rPr>
          <w:rFonts w:hint="eastAsia" w:ascii="宋体" w:hAnsi="宋体" w:eastAsia="宋体" w:cs="宋体"/>
          <w:b w:val="0"/>
          <w:i w:val="0"/>
          <w:color w:val="000000"/>
          <w:sz w:val="30"/>
          <w:szCs w:val="30"/>
          <w:lang w:val="en-US" w:eastAsia="zh-CN"/>
        </w:rPr>
        <w:t>文旅</w:t>
      </w:r>
      <w:r>
        <w:rPr>
          <w:rFonts w:ascii="宋体" w:hAnsi="宋体" w:eastAsia="宋体" w:cs="宋体"/>
          <w:b w:val="0"/>
          <w:i w:val="0"/>
          <w:color w:val="000000"/>
          <w:sz w:val="30"/>
          <w:szCs w:val="30"/>
        </w:rPr>
        <w:t>、教育、民政、交通</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供电、能源</w:t>
      </w:r>
      <w:r>
        <w:rPr>
          <w:rFonts w:ascii="宋体" w:hAnsi="宋体" w:eastAsia="宋体" w:cs="宋体"/>
          <w:b w:val="0"/>
          <w:i w:val="0"/>
          <w:color w:val="000000"/>
          <w:sz w:val="30"/>
          <w:szCs w:val="30"/>
        </w:rPr>
        <w:t>等多个行业部门，是一项需要各部门齐抓共管、全社会共同参与的事业。清远市</w:t>
      </w:r>
      <w:r>
        <w:rPr>
          <w:rFonts w:hint="eastAsia" w:ascii="宋体" w:hAnsi="宋体" w:eastAsia="宋体" w:cs="宋体"/>
          <w:b w:val="0"/>
          <w:i w:val="0"/>
          <w:color w:val="000000"/>
          <w:sz w:val="30"/>
          <w:szCs w:val="30"/>
          <w:lang w:val="en-US" w:eastAsia="zh-CN"/>
        </w:rPr>
        <w:t>清新区</w:t>
      </w:r>
      <w:r>
        <w:rPr>
          <w:rFonts w:ascii="宋体" w:hAnsi="宋体" w:eastAsia="宋体" w:cs="宋体"/>
          <w:b w:val="0"/>
          <w:i w:val="0"/>
          <w:color w:val="000000"/>
          <w:sz w:val="30"/>
          <w:szCs w:val="30"/>
        </w:rPr>
        <w:t>林业主管部门要在上级</w:t>
      </w:r>
      <w:r>
        <w:rPr>
          <w:rFonts w:hint="eastAsia" w:ascii="宋体" w:hAnsi="宋体" w:eastAsia="宋体" w:cs="宋体"/>
          <w:b w:val="0"/>
          <w:i w:val="0"/>
          <w:color w:val="000000"/>
          <w:sz w:val="30"/>
          <w:szCs w:val="30"/>
          <w:lang w:val="en-US" w:eastAsia="zh-CN"/>
        </w:rPr>
        <w:t>党委、</w:t>
      </w:r>
      <w:r>
        <w:rPr>
          <w:rFonts w:ascii="宋体" w:hAnsi="宋体" w:eastAsia="宋体" w:cs="宋体"/>
          <w:b w:val="0"/>
          <w:i w:val="0"/>
          <w:color w:val="000000"/>
          <w:sz w:val="30"/>
          <w:szCs w:val="30"/>
        </w:rPr>
        <w:t>政府的领导下，</w:t>
      </w:r>
      <w:r>
        <w:rPr>
          <w:rFonts w:hint="eastAsia" w:ascii="宋体" w:hAnsi="宋体" w:eastAsia="宋体" w:cs="宋体"/>
          <w:b w:val="0"/>
          <w:i w:val="0"/>
          <w:color w:val="000000"/>
          <w:sz w:val="30"/>
          <w:szCs w:val="30"/>
          <w:lang w:val="en-US" w:eastAsia="zh-CN"/>
        </w:rPr>
        <w:t>在上级主管部门指导下</w:t>
      </w:r>
      <w:r>
        <w:rPr>
          <w:rFonts w:ascii="宋体" w:hAnsi="宋体" w:eastAsia="宋体" w:cs="宋体"/>
          <w:b w:val="0"/>
          <w:i w:val="0"/>
          <w:color w:val="000000"/>
          <w:sz w:val="30"/>
          <w:szCs w:val="30"/>
        </w:rPr>
        <w:t>与各有关部门密切配合，通力协作，积极开展森林防灭火工作，形成预防和扑救森林火灾的整体合力，真正建立起“政府主导、部门负责、群众参与、社会支持”的森林防灭火工作大格局。</w:t>
      </w:r>
      <w:r>
        <w:rPr>
          <w:rFonts w:ascii="宋体" w:hAnsi="宋体" w:eastAsia="宋体" w:cs="宋体"/>
          <w:b w:val="0"/>
          <w:i w:val="0"/>
          <w:color w:val="000000"/>
          <w:sz w:val="30"/>
          <w:szCs w:val="30"/>
        </w:rPr>
        <w:br w:type="textWrapping"/>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二</w:t>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rPr>
        <w:t>预防为主，防灭并举，综合治理</w:t>
      </w:r>
      <w:r>
        <w:rPr>
          <w:rFonts w:ascii="黑体" w:hAnsi="宋体" w:eastAsia="黑体" w:cs="黑体"/>
          <w:b w:val="0"/>
          <w:i w:val="0"/>
          <w:color w:val="000000"/>
          <w:sz w:val="32"/>
          <w:szCs w:val="32"/>
        </w:rPr>
        <w:br w:type="textWrapping"/>
      </w:r>
      <w:r>
        <w:rPr>
          <w:rFonts w:hint="eastAsia" w:ascii="黑体" w:hAnsi="宋体" w:eastAsia="黑体" w:cs="黑体"/>
          <w:b w:val="0"/>
          <w:i w:val="0"/>
          <w:color w:val="000000"/>
          <w:sz w:val="32"/>
          <w:szCs w:val="32"/>
          <w:lang w:val="en-US" w:eastAsia="zh-CN"/>
        </w:rPr>
        <w:t xml:space="preserve">   </w:t>
      </w:r>
      <w:r>
        <w:rPr>
          <w:rFonts w:hint="eastAsia" w:ascii="黑体" w:hAnsi="宋体" w:eastAsia="黑体" w:cs="黑体"/>
          <w:b w:val="0"/>
          <w:i w:val="0"/>
          <w:color w:val="000000"/>
          <w:sz w:val="30"/>
          <w:szCs w:val="30"/>
          <w:lang w:val="en-US" w:eastAsia="zh-CN"/>
        </w:rPr>
        <w:t xml:space="preserve"> </w:t>
      </w:r>
      <w:r>
        <w:rPr>
          <w:rFonts w:ascii="宋体" w:hAnsi="宋体" w:eastAsia="宋体" w:cs="宋体"/>
          <w:b w:val="0"/>
          <w:i w:val="0"/>
          <w:color w:val="000000"/>
          <w:sz w:val="30"/>
          <w:szCs w:val="30"/>
        </w:rPr>
        <w:t>坚持预防为主，把森林火灾预防放在</w:t>
      </w:r>
      <w:r>
        <w:rPr>
          <w:rFonts w:hint="eastAsia" w:ascii="宋体" w:hAnsi="宋体" w:eastAsia="宋体" w:cs="宋体"/>
          <w:b w:val="0"/>
          <w:i w:val="0"/>
          <w:color w:val="000000"/>
          <w:sz w:val="30"/>
          <w:szCs w:val="30"/>
          <w:lang w:val="en-US" w:eastAsia="zh-CN"/>
        </w:rPr>
        <w:t>日常工作</w:t>
      </w:r>
      <w:r>
        <w:rPr>
          <w:rFonts w:ascii="宋体" w:hAnsi="宋体" w:eastAsia="宋体" w:cs="宋体"/>
          <w:b w:val="0"/>
          <w:i w:val="0"/>
          <w:color w:val="000000"/>
          <w:sz w:val="30"/>
          <w:szCs w:val="30"/>
        </w:rPr>
        <w:t>首要位置，加强森林防火宣传教育和</w:t>
      </w:r>
      <w:r>
        <w:rPr>
          <w:rFonts w:hint="eastAsia" w:ascii="宋体" w:hAnsi="宋体" w:eastAsia="宋体" w:cs="宋体"/>
          <w:b w:val="0"/>
          <w:i w:val="0"/>
          <w:color w:val="000000"/>
          <w:sz w:val="30"/>
          <w:szCs w:val="30"/>
          <w:lang w:val="en-US" w:eastAsia="zh-CN"/>
        </w:rPr>
        <w:t>野外</w:t>
      </w:r>
      <w:r>
        <w:rPr>
          <w:rFonts w:ascii="宋体" w:hAnsi="宋体" w:eastAsia="宋体" w:cs="宋体"/>
          <w:b w:val="0"/>
          <w:i w:val="0"/>
          <w:color w:val="000000"/>
          <w:sz w:val="30"/>
          <w:szCs w:val="30"/>
        </w:rPr>
        <w:t>火源管理，提高全民森林防火意识，建立完善森林火险预警监测系统，加强林火监测、扑火道路与防火林带、森林防火蓄水池等基础设施建设，加强火场通信、扑火队伍和消防装备能力建设，提高队伍快速反应和扑救火灾能力，应用</w:t>
      </w:r>
      <w:r>
        <w:rPr>
          <w:rFonts w:hint="eastAsia" w:ascii="宋体" w:hAnsi="宋体" w:eastAsia="宋体" w:cs="宋体"/>
          <w:b w:val="0"/>
          <w:i w:val="0"/>
          <w:color w:val="000000"/>
          <w:sz w:val="30"/>
          <w:szCs w:val="30"/>
          <w:lang w:val="en-US" w:eastAsia="zh-CN"/>
        </w:rPr>
        <w:t>新</w:t>
      </w:r>
      <w:r>
        <w:rPr>
          <w:rFonts w:ascii="宋体" w:hAnsi="宋体" w:eastAsia="宋体" w:cs="宋体"/>
          <w:b w:val="0"/>
          <w:i w:val="0"/>
          <w:color w:val="000000"/>
          <w:sz w:val="30"/>
          <w:szCs w:val="30"/>
        </w:rPr>
        <w:t>技术手段对森林重点火险区实施综合治理，</w:t>
      </w:r>
      <w:r>
        <w:rPr>
          <w:rFonts w:hint="eastAsia" w:ascii="宋体" w:hAnsi="宋体" w:eastAsia="宋体" w:cs="宋体"/>
          <w:b w:val="0"/>
          <w:i w:val="0"/>
          <w:color w:val="000000"/>
          <w:sz w:val="30"/>
          <w:szCs w:val="30"/>
          <w:lang w:val="en-US" w:eastAsia="zh-CN"/>
        </w:rPr>
        <w:t>积极处置早期火，</w:t>
      </w:r>
      <w:r>
        <w:rPr>
          <w:rFonts w:hint="eastAsia" w:ascii="宋体" w:hAnsi="宋体" w:eastAsia="宋体" w:cs="宋体"/>
          <w:sz w:val="30"/>
          <w:szCs w:val="30"/>
          <w:lang w:val="en-US" w:eastAsia="zh-CN"/>
        </w:rPr>
        <w:t>全面落实“包山头、守路口、盯重点、签责任、打早小”工作要求。</w:t>
      </w:r>
    </w:p>
    <w:p>
      <w:pPr>
        <w:pStyle w:val="4"/>
        <w:rPr>
          <w:rFonts w:ascii="宋体" w:hAnsi="宋体" w:eastAsia="宋体" w:cs="宋体"/>
          <w:b w:val="0"/>
          <w:i w:val="0"/>
          <w:color w:val="000000"/>
          <w:sz w:val="30"/>
          <w:szCs w:val="30"/>
        </w:rPr>
      </w:pP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三</w:t>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rPr>
        <w:t>统筹规划，突出重点，分类实施</w:t>
      </w:r>
      <w:r>
        <w:rPr>
          <w:rFonts w:hint="eastAsia" w:ascii="黑体" w:hAnsi="黑体" w:eastAsia="黑体" w:cs="黑体"/>
          <w:b w:val="0"/>
          <w:i w:val="0"/>
          <w:color w:val="000000"/>
          <w:sz w:val="32"/>
          <w:szCs w:val="32"/>
        </w:rPr>
        <w:br w:type="textWrapping"/>
      </w:r>
      <w:r>
        <w:rPr>
          <w:rFonts w:hint="eastAsia" w:ascii="黑体" w:hAnsi="宋体" w:eastAsia="黑体" w:cs="黑体"/>
          <w:b w:val="0"/>
          <w:i w:val="0"/>
          <w:color w:val="000000"/>
          <w:sz w:val="32"/>
          <w:szCs w:val="32"/>
          <w:lang w:val="en-US" w:eastAsia="zh-CN"/>
        </w:rPr>
        <w:t xml:space="preserve">   </w:t>
      </w:r>
      <w:r>
        <w:rPr>
          <w:rFonts w:ascii="宋体" w:hAnsi="宋体" w:eastAsia="宋体" w:cs="宋体"/>
          <w:b w:val="0"/>
          <w:i w:val="0"/>
          <w:color w:val="000000"/>
          <w:sz w:val="30"/>
          <w:szCs w:val="30"/>
        </w:rPr>
        <w:t>全</w:t>
      </w:r>
      <w:r>
        <w:rPr>
          <w:rFonts w:hint="eastAsia" w:ascii="宋体" w:hAnsi="宋体" w:eastAsia="宋体" w:cs="宋体"/>
          <w:b w:val="0"/>
          <w:i w:val="0"/>
          <w:color w:val="000000"/>
          <w:sz w:val="30"/>
          <w:szCs w:val="30"/>
          <w:lang w:val="en-US" w:eastAsia="zh-CN"/>
        </w:rPr>
        <w:t>区</w:t>
      </w:r>
      <w:r>
        <w:rPr>
          <w:rFonts w:ascii="宋体" w:hAnsi="宋体" w:eastAsia="宋体" w:cs="宋体"/>
          <w:b w:val="0"/>
          <w:i w:val="0"/>
          <w:color w:val="000000"/>
          <w:sz w:val="30"/>
          <w:szCs w:val="30"/>
        </w:rPr>
        <w:t>统筹规划，针对各</w:t>
      </w:r>
      <w:r>
        <w:rPr>
          <w:rFonts w:hint="eastAsia" w:ascii="宋体" w:hAnsi="宋体" w:eastAsia="宋体" w:cs="宋体"/>
          <w:b w:val="0"/>
          <w:i w:val="0"/>
          <w:color w:val="000000"/>
          <w:sz w:val="30"/>
          <w:szCs w:val="30"/>
          <w:lang w:val="en-US" w:eastAsia="zh-CN"/>
        </w:rPr>
        <w:t>镇场</w:t>
      </w:r>
      <w:r>
        <w:rPr>
          <w:rFonts w:ascii="宋体" w:hAnsi="宋体" w:eastAsia="宋体" w:cs="宋体"/>
          <w:b w:val="0"/>
          <w:i w:val="0"/>
          <w:color w:val="000000"/>
          <w:sz w:val="30"/>
          <w:szCs w:val="30"/>
        </w:rPr>
        <w:t>的林地和森林防火设施现状，明确重点建设区域，加大建设力度，按照轻重缓急分批分期实施。</w:t>
      </w:r>
      <w:r>
        <w:rPr>
          <w:rFonts w:ascii="宋体" w:hAnsi="宋体" w:eastAsia="宋体" w:cs="宋体"/>
          <w:b w:val="0"/>
          <w:i w:val="0"/>
          <w:color w:val="000000"/>
          <w:sz w:val="30"/>
          <w:szCs w:val="30"/>
        </w:rPr>
        <w:br w:type="textWrapping"/>
      </w:r>
      <w:r>
        <w:rPr>
          <w:rFonts w:hint="eastAsia" w:ascii="黑体" w:hAnsi="黑体" w:eastAsia="黑体" w:cs="黑体"/>
          <w:b w:val="0"/>
          <w:i w:val="0"/>
          <w:color w:val="000000"/>
          <w:sz w:val="36"/>
          <w:szCs w:val="36"/>
          <w:lang w:val="en-US" w:eastAsia="zh-CN"/>
        </w:rPr>
        <w:t>四、</w:t>
      </w:r>
      <w:r>
        <w:rPr>
          <w:rFonts w:hint="eastAsia" w:ascii="黑体" w:hAnsi="黑体" w:eastAsia="黑体" w:cs="黑体"/>
          <w:b w:val="0"/>
          <w:i w:val="0"/>
          <w:color w:val="000000"/>
          <w:sz w:val="36"/>
          <w:szCs w:val="36"/>
        </w:rPr>
        <w:t>规划依据</w:t>
      </w:r>
      <w:r>
        <w:rPr>
          <w:rFonts w:hint="eastAsia" w:ascii="黑体" w:hAnsi="黑体" w:eastAsia="黑体" w:cs="黑体"/>
          <w:b w:val="0"/>
          <w:i w:val="0"/>
          <w:color w:val="000000"/>
          <w:sz w:val="36"/>
          <w:szCs w:val="36"/>
        </w:rPr>
        <w:br w:type="textWrapping"/>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一</w:t>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rPr>
        <w:t xml:space="preserve"> 法律、法规类</w:t>
      </w:r>
      <w:r>
        <w:rPr>
          <w:rFonts w:ascii="黑体" w:hAnsi="宋体" w:eastAsia="黑体" w:cs="黑体"/>
          <w:b w:val="0"/>
          <w:i w:val="0"/>
          <w:color w:val="000000"/>
          <w:sz w:val="32"/>
          <w:szCs w:val="32"/>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1</w:t>
      </w:r>
      <w:r>
        <w:rPr>
          <w:rFonts w:ascii="宋体" w:hAnsi="宋体" w:eastAsia="宋体" w:cs="宋体"/>
          <w:b w:val="0"/>
          <w:i w:val="0"/>
          <w:color w:val="000000"/>
          <w:sz w:val="30"/>
          <w:szCs w:val="30"/>
        </w:rPr>
        <w:t>）《中华人民共和国森林法》（</w:t>
      </w:r>
      <w:r>
        <w:rPr>
          <w:rFonts w:ascii="TimesNewRomanPSMT" w:hAnsi="TimesNewRomanPSMT" w:eastAsia="TimesNewRomanPSMT" w:cs="TimesNewRomanPSMT"/>
          <w:b w:val="0"/>
          <w:i w:val="0"/>
          <w:color w:val="000000"/>
          <w:sz w:val="30"/>
          <w:szCs w:val="30"/>
        </w:rPr>
        <w:t xml:space="preserve">2019 </w:t>
      </w:r>
      <w:r>
        <w:rPr>
          <w:rFonts w:ascii="宋体" w:hAnsi="宋体" w:eastAsia="宋体" w:cs="宋体"/>
          <w:b w:val="0"/>
          <w:i w:val="0"/>
          <w:color w:val="000000"/>
          <w:sz w:val="30"/>
          <w:szCs w:val="30"/>
        </w:rPr>
        <w:t>年</w:t>
      </w:r>
      <w:r>
        <w:rPr>
          <w:rFonts w:hint="eastAsia" w:ascii="宋体" w:hAnsi="宋体" w:eastAsia="宋体" w:cs="宋体"/>
          <w:b w:val="0"/>
          <w:i w:val="0"/>
          <w:color w:val="auto"/>
          <w:sz w:val="30"/>
          <w:szCs w:val="30"/>
          <w:u w:val="none"/>
          <w:lang w:eastAsia="zh-CN"/>
        </w:rPr>
        <w:t>修订</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2</w:t>
      </w:r>
      <w:r>
        <w:rPr>
          <w:rFonts w:ascii="宋体" w:hAnsi="宋体" w:eastAsia="宋体" w:cs="宋体"/>
          <w:b w:val="0"/>
          <w:i w:val="0"/>
          <w:color w:val="000000"/>
          <w:sz w:val="30"/>
          <w:szCs w:val="30"/>
        </w:rPr>
        <w:t>）《中华人民共和国环境保护法》（</w:t>
      </w:r>
      <w:r>
        <w:rPr>
          <w:rFonts w:ascii="TimesNewRomanPSMT" w:hAnsi="TimesNewRomanPSMT" w:eastAsia="TimesNewRomanPSMT" w:cs="TimesNewRomanPSMT"/>
          <w:b w:val="0"/>
          <w:i w:val="0"/>
          <w:color w:val="000000"/>
          <w:sz w:val="30"/>
          <w:szCs w:val="30"/>
        </w:rPr>
        <w:t xml:space="preserve">2014 </w:t>
      </w:r>
      <w:r>
        <w:rPr>
          <w:rFonts w:ascii="宋体" w:hAnsi="宋体" w:eastAsia="宋体" w:cs="宋体"/>
          <w:b w:val="0"/>
          <w:i w:val="0"/>
          <w:color w:val="000000"/>
          <w:sz w:val="30"/>
          <w:szCs w:val="30"/>
        </w:rPr>
        <w:t>年</w:t>
      </w:r>
      <w:r>
        <w:rPr>
          <w:rFonts w:hint="eastAsia" w:ascii="宋体" w:hAnsi="宋体" w:eastAsia="宋体" w:cs="宋体"/>
          <w:b w:val="0"/>
          <w:i w:val="0"/>
          <w:color w:val="000000"/>
          <w:sz w:val="30"/>
          <w:szCs w:val="30"/>
          <w:lang w:eastAsia="zh-CN"/>
        </w:rPr>
        <w:t>修订</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3</w:t>
      </w:r>
      <w:r>
        <w:rPr>
          <w:rFonts w:ascii="宋体" w:hAnsi="宋体" w:eastAsia="宋体" w:cs="宋体"/>
          <w:b w:val="0"/>
          <w:i w:val="0"/>
          <w:color w:val="000000"/>
          <w:sz w:val="30"/>
          <w:szCs w:val="30"/>
        </w:rPr>
        <w:t>）《中华人民共和国森林法实施条例》（</w:t>
      </w:r>
      <w:r>
        <w:rPr>
          <w:rFonts w:ascii="TimesNewRomanPSMT" w:hAnsi="TimesNewRomanPSMT" w:eastAsia="TimesNewRomanPSMT" w:cs="TimesNewRomanPSMT"/>
          <w:b w:val="0"/>
          <w:i w:val="0"/>
          <w:color w:val="000000"/>
          <w:sz w:val="30"/>
          <w:szCs w:val="30"/>
        </w:rPr>
        <w:t xml:space="preserve">2018 </w:t>
      </w:r>
      <w:r>
        <w:rPr>
          <w:rFonts w:ascii="宋体" w:hAnsi="宋体" w:eastAsia="宋体" w:cs="宋体"/>
          <w:b w:val="0"/>
          <w:i w:val="0"/>
          <w:color w:val="000000"/>
          <w:sz w:val="30"/>
          <w:szCs w:val="30"/>
        </w:rPr>
        <w:t>年</w:t>
      </w:r>
      <w:r>
        <w:rPr>
          <w:rFonts w:hint="eastAsia" w:ascii="宋体" w:hAnsi="宋体" w:eastAsia="宋体" w:cs="宋体"/>
          <w:b w:val="0"/>
          <w:i w:val="0"/>
          <w:color w:val="000000"/>
          <w:sz w:val="30"/>
          <w:szCs w:val="30"/>
          <w:lang w:eastAsia="zh-CN"/>
        </w:rPr>
        <w:t>修订</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4</w:t>
      </w:r>
      <w:r>
        <w:rPr>
          <w:rFonts w:ascii="宋体" w:hAnsi="宋体" w:eastAsia="宋体" w:cs="宋体"/>
          <w:b w:val="0"/>
          <w:i w:val="0"/>
          <w:color w:val="000000"/>
          <w:sz w:val="30"/>
          <w:szCs w:val="30"/>
        </w:rPr>
        <w:t>）《森林防火条例》（</w:t>
      </w:r>
      <w:r>
        <w:rPr>
          <w:rFonts w:ascii="TimesNewRomanPSMT" w:hAnsi="TimesNewRomanPSMT" w:eastAsia="TimesNewRomanPSMT" w:cs="TimesNewRomanPSMT"/>
          <w:b w:val="0"/>
          <w:i w:val="0"/>
          <w:color w:val="000000"/>
          <w:sz w:val="30"/>
          <w:szCs w:val="30"/>
        </w:rPr>
        <w:t xml:space="preserve">2008 </w:t>
      </w:r>
      <w:r>
        <w:rPr>
          <w:rFonts w:ascii="宋体" w:hAnsi="宋体" w:eastAsia="宋体" w:cs="宋体"/>
          <w:b w:val="0"/>
          <w:i w:val="0"/>
          <w:color w:val="000000"/>
          <w:sz w:val="30"/>
          <w:szCs w:val="30"/>
        </w:rPr>
        <w:t>年）；</w:t>
      </w:r>
      <w:r>
        <w:rPr>
          <w:rFonts w:ascii="TimesNewRomanPSMT" w:hAnsi="TimesNewRomanPSMT" w:eastAsia="TimesNewRomanPSMT" w:cs="TimesNewRomanPSMT"/>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5</w:t>
      </w:r>
      <w:r>
        <w:rPr>
          <w:rFonts w:ascii="宋体" w:hAnsi="宋体" w:eastAsia="宋体" w:cs="宋体"/>
          <w:b w:val="0"/>
          <w:i w:val="0"/>
          <w:color w:val="000000"/>
          <w:sz w:val="30"/>
          <w:szCs w:val="30"/>
        </w:rPr>
        <w:t>）《广东省森林保护管理条例》（</w:t>
      </w:r>
      <w:r>
        <w:rPr>
          <w:rFonts w:hint="eastAsia" w:ascii="宋体" w:hAnsi="宋体" w:eastAsia="宋体" w:cs="宋体"/>
          <w:b w:val="0"/>
          <w:i w:val="0"/>
          <w:color w:val="000000"/>
          <w:sz w:val="30"/>
          <w:szCs w:val="30"/>
          <w:lang w:val="en-US" w:eastAsia="zh-CN"/>
        </w:rPr>
        <w:t>2023</w:t>
      </w:r>
      <w:r>
        <w:rPr>
          <w:rFonts w:ascii="宋体" w:hAnsi="宋体" w:eastAsia="宋体" w:cs="宋体"/>
          <w:b w:val="0"/>
          <w:i w:val="0"/>
          <w:color w:val="000000"/>
          <w:sz w:val="30"/>
          <w:szCs w:val="30"/>
        </w:rPr>
        <w:t>年</w:t>
      </w:r>
      <w:r>
        <w:rPr>
          <w:rFonts w:hint="eastAsia" w:ascii="宋体" w:hAnsi="宋体" w:eastAsia="宋体" w:cs="宋体"/>
          <w:b w:val="0"/>
          <w:i w:val="0"/>
          <w:color w:val="000000"/>
          <w:sz w:val="30"/>
          <w:szCs w:val="30"/>
          <w:lang w:eastAsia="zh-CN"/>
        </w:rPr>
        <w:t>修订</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6</w:t>
      </w:r>
      <w:r>
        <w:rPr>
          <w:rFonts w:ascii="宋体" w:hAnsi="宋体" w:eastAsia="宋体" w:cs="宋体"/>
          <w:b w:val="0"/>
          <w:i w:val="0"/>
          <w:color w:val="000000"/>
          <w:sz w:val="30"/>
          <w:szCs w:val="30"/>
        </w:rPr>
        <w:t>）《广东省森林防火条例》（</w:t>
      </w:r>
      <w:r>
        <w:rPr>
          <w:rFonts w:ascii="TimesNewRomanPSMT" w:hAnsi="TimesNewRomanPSMT" w:eastAsia="TimesNewRomanPSMT" w:cs="TimesNewRomanPSMT"/>
          <w:b w:val="0"/>
          <w:i w:val="0"/>
          <w:color w:val="000000"/>
          <w:sz w:val="30"/>
          <w:szCs w:val="30"/>
        </w:rPr>
        <w:t>2021</w:t>
      </w:r>
      <w:r>
        <w:rPr>
          <w:rFonts w:ascii="宋体" w:hAnsi="宋体" w:eastAsia="宋体" w:cs="宋体"/>
          <w:b w:val="0"/>
          <w:i w:val="0"/>
          <w:color w:val="000000"/>
          <w:sz w:val="30"/>
          <w:szCs w:val="30"/>
        </w:rPr>
        <w:t>年</w:t>
      </w:r>
      <w:r>
        <w:rPr>
          <w:rFonts w:hint="eastAsia" w:ascii="宋体" w:hAnsi="宋体" w:eastAsia="宋体" w:cs="宋体"/>
          <w:b w:val="0"/>
          <w:i w:val="0"/>
          <w:color w:val="000000"/>
          <w:sz w:val="30"/>
          <w:szCs w:val="30"/>
          <w:lang w:val="en-US" w:eastAsia="zh-CN"/>
        </w:rPr>
        <w:t>修订</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二</w:t>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rPr>
        <w:t xml:space="preserve"> 规划、政策、文件类</w:t>
      </w:r>
      <w:r>
        <w:rPr>
          <w:rFonts w:hint="eastAsia" w:ascii="黑体" w:hAnsi="黑体" w:eastAsia="黑体" w:cs="黑体"/>
          <w:b w:val="0"/>
          <w:i w:val="0"/>
          <w:color w:val="000000"/>
          <w:sz w:val="32"/>
          <w:szCs w:val="32"/>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1</w:t>
      </w:r>
      <w:r>
        <w:rPr>
          <w:rFonts w:ascii="宋体" w:hAnsi="宋体" w:eastAsia="宋体" w:cs="宋体"/>
          <w:b w:val="0"/>
          <w:i w:val="0"/>
          <w:color w:val="000000"/>
          <w:sz w:val="30"/>
          <w:szCs w:val="30"/>
        </w:rPr>
        <w:t>）</w:t>
      </w:r>
      <w:r>
        <w:rPr>
          <w:rFonts w:hint="eastAsia"/>
          <w:lang w:eastAsia="zh-CN"/>
        </w:rPr>
        <w:t>《</w:t>
      </w:r>
      <w:r>
        <w:rPr>
          <w:rFonts w:hint="eastAsia" w:ascii="宋体" w:hAnsi="宋体" w:eastAsia="宋体" w:cs="宋体"/>
          <w:b w:val="0"/>
          <w:i w:val="0"/>
          <w:color w:val="000000"/>
          <w:sz w:val="30"/>
          <w:szCs w:val="30"/>
        </w:rPr>
        <w:t>中共中央办公厅 国务院办公厅印发</w:t>
      </w:r>
      <w:r>
        <w:rPr>
          <w:rFonts w:hint="eastAsia" w:ascii="宋体" w:hAnsi="宋体" w:eastAsia="宋体" w:cs="宋体"/>
          <w:b w:val="0"/>
          <w:i w:val="0"/>
          <w:color w:val="000000"/>
          <w:sz w:val="30"/>
          <w:szCs w:val="30"/>
          <w:lang w:val="en-US" w:eastAsia="zh-CN"/>
        </w:rPr>
        <w:t>&lt;</w:t>
      </w:r>
      <w:r>
        <w:rPr>
          <w:rFonts w:hint="eastAsia" w:ascii="宋体" w:hAnsi="宋体" w:eastAsia="宋体" w:cs="宋体"/>
          <w:b w:val="0"/>
          <w:i w:val="0"/>
          <w:color w:val="000000"/>
          <w:sz w:val="30"/>
          <w:szCs w:val="30"/>
        </w:rPr>
        <w:t>关于全面加强新形势下森林草原防灭火工作的意见</w:t>
      </w:r>
      <w:r>
        <w:rPr>
          <w:rFonts w:hint="eastAsia" w:ascii="宋体" w:hAnsi="宋体" w:eastAsia="宋体" w:cs="宋体"/>
          <w:b w:val="0"/>
          <w:i w:val="0"/>
          <w:color w:val="000000"/>
          <w:sz w:val="30"/>
          <w:szCs w:val="30"/>
          <w:lang w:val="en-US" w:eastAsia="zh-CN"/>
        </w:rPr>
        <w:t>&gt;</w:t>
      </w:r>
      <w:r>
        <w:rPr>
          <w:rFonts w:hint="eastAsia"/>
          <w:lang w:eastAsia="zh-CN"/>
        </w:rPr>
        <w:t>》</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2</w:t>
      </w:r>
      <w:r>
        <w:rPr>
          <w:rFonts w:ascii="宋体" w:hAnsi="宋体" w:eastAsia="宋体" w:cs="宋体"/>
          <w:b w:val="0"/>
          <w:i w:val="0"/>
          <w:color w:val="000000"/>
          <w:sz w:val="30"/>
          <w:szCs w:val="30"/>
        </w:rPr>
        <w:t>）《全国森林防火规划（</w:t>
      </w:r>
      <w:r>
        <w:rPr>
          <w:rFonts w:ascii="TimesNewRomanPSMT" w:hAnsi="TimesNewRomanPSMT" w:eastAsia="TimesNewRomanPSMT" w:cs="TimesNewRomanPSMT"/>
          <w:b w:val="0"/>
          <w:i w:val="0"/>
          <w:color w:val="000000"/>
          <w:sz w:val="30"/>
          <w:szCs w:val="30"/>
        </w:rPr>
        <w:t xml:space="preserve">2016—2025 </w:t>
      </w:r>
      <w:r>
        <w:rPr>
          <w:rFonts w:ascii="宋体" w:hAnsi="宋体" w:eastAsia="宋体" w:cs="宋体"/>
          <w:b w:val="0"/>
          <w:i w:val="0"/>
          <w:color w:val="000000"/>
          <w:sz w:val="30"/>
          <w:szCs w:val="30"/>
        </w:rPr>
        <w:t>年）》；</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3</w:t>
      </w:r>
      <w:r>
        <w:rPr>
          <w:rFonts w:ascii="宋体" w:hAnsi="宋体" w:eastAsia="宋体" w:cs="宋体"/>
          <w:b w:val="0"/>
          <w:i w:val="0"/>
          <w:color w:val="000000"/>
          <w:sz w:val="30"/>
          <w:szCs w:val="30"/>
        </w:rPr>
        <w:t xml:space="preserve">） 国家森林防火指挥部关于印发《扑救森林火灾前线指挥部工作规范》的通知（国森防〔 </w:t>
      </w:r>
      <w:r>
        <w:rPr>
          <w:rFonts w:ascii="TimesNewRomanPSMT" w:hAnsi="TimesNewRomanPSMT" w:eastAsia="TimesNewRomanPSMT" w:cs="TimesNewRomanPSMT"/>
          <w:b w:val="0"/>
          <w:i w:val="0"/>
          <w:color w:val="000000"/>
          <w:sz w:val="30"/>
          <w:szCs w:val="30"/>
        </w:rPr>
        <w:t>2012</w:t>
      </w:r>
      <w:r>
        <w:rPr>
          <w:rFonts w:ascii="宋体" w:hAnsi="宋体" w:eastAsia="宋体" w:cs="宋体"/>
          <w:b w:val="0"/>
          <w:i w:val="0"/>
          <w:color w:val="000000"/>
          <w:sz w:val="30"/>
          <w:szCs w:val="30"/>
        </w:rPr>
        <w:t xml:space="preserve">〕 </w:t>
      </w:r>
      <w:r>
        <w:rPr>
          <w:rFonts w:ascii="TimesNewRomanPSMT" w:hAnsi="TimesNewRomanPSMT" w:eastAsia="TimesNewRomanPSMT" w:cs="TimesNewRomanPSMT"/>
          <w:b w:val="0"/>
          <w:i w:val="0"/>
          <w:color w:val="000000"/>
          <w:sz w:val="30"/>
          <w:szCs w:val="30"/>
        </w:rPr>
        <w:t xml:space="preserve">19 </w:t>
      </w:r>
      <w:r>
        <w:rPr>
          <w:rFonts w:ascii="宋体" w:hAnsi="宋体" w:eastAsia="宋体" w:cs="宋体"/>
          <w:b w:val="0"/>
          <w:i w:val="0"/>
          <w:color w:val="000000"/>
          <w:sz w:val="30"/>
          <w:szCs w:val="30"/>
        </w:rPr>
        <w:t>号）；</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4</w:t>
      </w:r>
      <w:r>
        <w:rPr>
          <w:rFonts w:ascii="宋体" w:hAnsi="宋体" w:eastAsia="宋体" w:cs="宋体"/>
          <w:b w:val="0"/>
          <w:i w:val="0"/>
          <w:color w:val="000000"/>
          <w:sz w:val="30"/>
          <w:szCs w:val="30"/>
        </w:rPr>
        <w:t>）《广东省林业厅关于印发</w:t>
      </w:r>
      <w:r>
        <w:rPr>
          <w:rFonts w:ascii="TimesNewRomanPSMT" w:hAnsi="TimesNewRomanPSMT" w:eastAsia="TimesNewRomanPSMT" w:cs="TimesNewRomanPSMT"/>
          <w:b w:val="0"/>
          <w:i w:val="0"/>
          <w:color w:val="000000"/>
          <w:sz w:val="30"/>
          <w:szCs w:val="30"/>
        </w:rPr>
        <w:t>&lt;</w:t>
      </w:r>
      <w:r>
        <w:rPr>
          <w:rFonts w:ascii="宋体" w:hAnsi="宋体" w:eastAsia="宋体" w:cs="宋体"/>
          <w:b w:val="0"/>
          <w:i w:val="0"/>
          <w:color w:val="000000"/>
          <w:sz w:val="30"/>
          <w:szCs w:val="30"/>
        </w:rPr>
        <w:t>广东省专业森林消防队伍建设管理规定</w:t>
      </w:r>
      <w:r>
        <w:rPr>
          <w:rFonts w:ascii="TimesNewRomanPSMT" w:hAnsi="TimesNewRomanPSMT" w:eastAsia="TimesNewRomanPSMT" w:cs="TimesNewRomanPSMT"/>
          <w:b w:val="0"/>
          <w:i w:val="0"/>
          <w:color w:val="000000"/>
          <w:sz w:val="30"/>
          <w:szCs w:val="30"/>
        </w:rPr>
        <w:t>&gt;</w:t>
      </w:r>
      <w:r>
        <w:rPr>
          <w:rFonts w:ascii="宋体" w:hAnsi="宋体" w:eastAsia="宋体" w:cs="宋体"/>
          <w:b w:val="0"/>
          <w:i w:val="0"/>
          <w:color w:val="000000"/>
          <w:sz w:val="30"/>
          <w:szCs w:val="30"/>
        </w:rPr>
        <w:t>的通知》（粤林〔</w:t>
      </w:r>
      <w:r>
        <w:rPr>
          <w:rFonts w:ascii="TimesNewRomanPSMT" w:hAnsi="TimesNewRomanPSMT" w:eastAsia="TimesNewRomanPSMT" w:cs="TimesNewRomanPSMT"/>
          <w:b w:val="0"/>
          <w:i w:val="0"/>
          <w:color w:val="000000"/>
          <w:sz w:val="30"/>
          <w:szCs w:val="30"/>
        </w:rPr>
        <w:t>2017</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57</w:t>
      </w:r>
      <w:r>
        <w:rPr>
          <w:rFonts w:ascii="宋体" w:hAnsi="宋体" w:eastAsia="宋体" w:cs="宋体"/>
          <w:b w:val="0"/>
          <w:i w:val="0"/>
          <w:color w:val="000000"/>
          <w:sz w:val="30"/>
          <w:szCs w:val="30"/>
        </w:rPr>
        <w:t>号）；</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5</w:t>
      </w:r>
      <w:r>
        <w:rPr>
          <w:rFonts w:ascii="宋体" w:hAnsi="宋体" w:eastAsia="宋体" w:cs="宋体"/>
          <w:b w:val="0"/>
          <w:i w:val="0"/>
          <w:color w:val="000000"/>
          <w:sz w:val="30"/>
          <w:szCs w:val="30"/>
        </w:rPr>
        <w:t xml:space="preserve">）《广东省人民政府办公厅关于印发广东省森林火灾应急预案的通知》（粤办函〔 </w:t>
      </w:r>
      <w:r>
        <w:rPr>
          <w:rFonts w:ascii="TimesNewRomanPSMT" w:hAnsi="TimesNewRomanPSMT" w:eastAsia="TimesNewRomanPSMT" w:cs="TimesNewRomanPSMT"/>
          <w:b w:val="0"/>
          <w:i w:val="0"/>
          <w:color w:val="000000"/>
          <w:sz w:val="30"/>
          <w:szCs w:val="30"/>
        </w:rPr>
        <w:t>2013</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177</w:t>
      </w:r>
      <w:r>
        <w:rPr>
          <w:rFonts w:ascii="宋体" w:hAnsi="宋体" w:eastAsia="宋体" w:cs="宋体"/>
          <w:b w:val="0"/>
          <w:i w:val="0"/>
          <w:color w:val="000000"/>
          <w:sz w:val="30"/>
          <w:szCs w:val="30"/>
        </w:rPr>
        <w:t>号）；</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6</w:t>
      </w:r>
      <w:r>
        <w:rPr>
          <w:rFonts w:ascii="宋体" w:hAnsi="宋体" w:eastAsia="宋体" w:cs="宋体"/>
          <w:b w:val="0"/>
          <w:i w:val="0"/>
          <w:color w:val="000000"/>
          <w:sz w:val="30"/>
          <w:szCs w:val="30"/>
        </w:rPr>
        <w:t>）《广东省森林防火规划（</w:t>
      </w:r>
      <w:r>
        <w:rPr>
          <w:rFonts w:ascii="TimesNewRomanPSMT" w:hAnsi="TimesNewRomanPSMT" w:eastAsia="TimesNewRomanPSMT" w:cs="TimesNewRomanPSMT"/>
          <w:b w:val="0"/>
          <w:i w:val="0"/>
          <w:color w:val="000000"/>
          <w:sz w:val="30"/>
          <w:szCs w:val="30"/>
        </w:rPr>
        <w:t xml:space="preserve">2017—2025 </w:t>
      </w:r>
      <w:r>
        <w:rPr>
          <w:rFonts w:ascii="宋体" w:hAnsi="宋体" w:eastAsia="宋体" w:cs="宋体"/>
          <w:b w:val="0"/>
          <w:i w:val="0"/>
          <w:color w:val="000000"/>
          <w:sz w:val="30"/>
          <w:szCs w:val="30"/>
        </w:rPr>
        <w:t>年）》；</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7</w:t>
      </w:r>
      <w:r>
        <w:rPr>
          <w:rFonts w:ascii="宋体" w:hAnsi="宋体" w:eastAsia="宋体" w:cs="宋体"/>
          <w:b w:val="0"/>
          <w:i w:val="0"/>
          <w:color w:val="000000"/>
          <w:sz w:val="30"/>
          <w:szCs w:val="30"/>
        </w:rPr>
        <w:t>）《广东省森林防火“十四五”</w:t>
      </w:r>
      <w:r>
        <w:rPr>
          <w:rFonts w:hint="eastAsia" w:ascii="宋体" w:hAnsi="宋体" w:eastAsia="宋体" w:cs="宋体"/>
          <w:sz w:val="30"/>
          <w:szCs w:val="30"/>
          <w:lang w:eastAsia="zh-CN"/>
        </w:rPr>
        <w:t>规划（征求意见稿）</w:t>
      </w:r>
      <w:r>
        <w:rPr>
          <w:rFonts w:ascii="宋体" w:hAnsi="宋体" w:eastAsia="宋体" w:cs="宋体"/>
          <w:b w:val="0"/>
          <w:i w:val="0"/>
          <w:color w:val="000000"/>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b w:val="0"/>
          <w:i w:val="0"/>
          <w:color w:val="000000"/>
          <w:sz w:val="30"/>
          <w:szCs w:val="30"/>
          <w:lang w:eastAsia="zh-CN"/>
        </w:rPr>
      </w:pP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8</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清远市森林防火规划（2023-2032 年）</w:t>
      </w:r>
      <w:r>
        <w:rPr>
          <w:rFonts w:hint="eastAsia" w:ascii="宋体" w:hAnsi="宋体" w:eastAsia="宋体" w:cs="宋体"/>
          <w:b w:val="0"/>
          <w:i w:val="0"/>
          <w:color w:val="000000"/>
          <w:sz w:val="30"/>
          <w:szCs w:val="30"/>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i w:val="0"/>
          <w:color w:val="000000"/>
          <w:sz w:val="30"/>
          <w:szCs w:val="30"/>
          <w:lang w:eastAsia="zh-CN"/>
        </w:rPr>
      </w:pP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9</w:t>
      </w:r>
      <w:r>
        <w:rPr>
          <w:rFonts w:hint="eastAsia" w:ascii="宋体" w:hAnsi="宋体" w:eastAsia="宋体" w:cs="宋体"/>
          <w:b w:val="0"/>
          <w:i w:val="0"/>
          <w:color w:val="000000"/>
          <w:sz w:val="30"/>
          <w:szCs w:val="30"/>
          <w:lang w:eastAsia="zh-CN"/>
        </w:rPr>
        <w:t>）《清远市清新区森林防火禁火令》（清新府〔</w:t>
      </w:r>
      <w:r>
        <w:rPr>
          <w:rFonts w:hint="eastAsia" w:ascii="宋体" w:hAnsi="宋体" w:eastAsia="宋体" w:cs="宋体"/>
          <w:b w:val="0"/>
          <w:i w:val="0"/>
          <w:color w:val="000000"/>
          <w:sz w:val="30"/>
          <w:szCs w:val="30"/>
          <w:lang w:val="en-US" w:eastAsia="zh-CN"/>
        </w:rPr>
        <w:t>2021</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165号</w:t>
      </w:r>
      <w:r>
        <w:rPr>
          <w:rFonts w:hint="eastAsia" w:ascii="宋体" w:hAnsi="宋体" w:eastAsia="宋体" w:cs="宋体"/>
          <w:b w:val="0"/>
          <w:i w:val="0"/>
          <w:color w:val="000000"/>
          <w:sz w:val="30"/>
          <w:szCs w:val="30"/>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30"/>
          <w:szCs w:val="30"/>
        </w:rPr>
      </w:pP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三</w:t>
      </w:r>
      <w:r>
        <w:rPr>
          <w:rFonts w:hint="eastAsia" w:ascii="楷体" w:hAnsi="楷体" w:eastAsia="楷体" w:cs="楷体"/>
          <w:b w:val="0"/>
          <w:i w:val="0"/>
          <w:color w:val="000000"/>
          <w:sz w:val="32"/>
          <w:szCs w:val="32"/>
          <w:lang w:eastAsia="zh-CN"/>
        </w:rPr>
        <w:t>）</w:t>
      </w:r>
      <w:r>
        <w:rPr>
          <w:rFonts w:hint="eastAsia" w:ascii="楷体" w:hAnsi="楷体" w:eastAsia="楷体" w:cs="楷体"/>
          <w:b w:val="0"/>
          <w:i w:val="0"/>
          <w:color w:val="000000"/>
          <w:sz w:val="32"/>
          <w:szCs w:val="32"/>
          <w:lang w:val="en-US" w:eastAsia="zh-CN"/>
        </w:rPr>
        <w:t xml:space="preserve"> </w:t>
      </w:r>
      <w:r>
        <w:rPr>
          <w:rFonts w:hint="eastAsia" w:ascii="楷体" w:hAnsi="楷体" w:eastAsia="楷体" w:cs="楷体"/>
          <w:b w:val="0"/>
          <w:i w:val="0"/>
          <w:color w:val="000000"/>
          <w:sz w:val="32"/>
          <w:szCs w:val="32"/>
        </w:rPr>
        <w:t>技术规范类</w:t>
      </w:r>
      <w:r>
        <w:rPr>
          <w:rFonts w:ascii="黑体" w:hAnsi="宋体" w:eastAsia="黑体" w:cs="黑体"/>
          <w:b w:val="0"/>
          <w:i w:val="0"/>
          <w:color w:val="000000"/>
          <w:sz w:val="32"/>
          <w:szCs w:val="32"/>
        </w:rPr>
        <w:br w:type="textWrapping"/>
      </w:r>
      <w:r>
        <w:rPr>
          <w:rFonts w:hint="eastAsia" w:ascii="宋体" w:hAnsi="宋体" w:eastAsia="宋体" w:cs="宋体"/>
          <w:b w:val="0"/>
          <w:i w:val="0"/>
          <w:color w:val="000000"/>
          <w:sz w:val="30"/>
          <w:szCs w:val="30"/>
        </w:rPr>
        <w:t>（1）</w:t>
      </w:r>
      <w:r>
        <w:rPr>
          <w:rFonts w:ascii="宋体" w:hAnsi="宋体" w:eastAsia="宋体" w:cs="宋体"/>
          <w:b w:val="0"/>
          <w:i w:val="0"/>
          <w:color w:val="000000"/>
          <w:sz w:val="30"/>
          <w:szCs w:val="30"/>
        </w:rPr>
        <w:t>《森林重点火险区综合治理工程项目建设标准》（林计发〔</w:t>
      </w:r>
      <w:r>
        <w:rPr>
          <w:rFonts w:ascii="TimesNewRomanPSMT" w:hAnsi="TimesNewRomanPSMT" w:eastAsia="TimesNewRomanPSMT" w:cs="TimesNewRomanPSMT"/>
          <w:b w:val="0"/>
          <w:i w:val="0"/>
          <w:color w:val="000000"/>
          <w:sz w:val="30"/>
          <w:szCs w:val="30"/>
        </w:rPr>
        <w:t>2004</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 xml:space="preserve">16 </w:t>
      </w:r>
      <w:r>
        <w:rPr>
          <w:rFonts w:ascii="宋体" w:hAnsi="宋体" w:eastAsia="宋体" w:cs="宋体"/>
          <w:b w:val="0"/>
          <w:i w:val="0"/>
          <w:color w:val="000000"/>
          <w:sz w:val="30"/>
          <w:szCs w:val="30"/>
        </w:rPr>
        <w:t>号）；</w:t>
      </w:r>
      <w:r>
        <w:rPr>
          <w:rFonts w:ascii="宋体" w:hAnsi="宋体" w:eastAsia="宋体" w:cs="宋体"/>
          <w:b w:val="0"/>
          <w:i w:val="0"/>
          <w:color w:val="000000"/>
          <w:sz w:val="30"/>
          <w:szCs w:val="30"/>
        </w:rPr>
        <w:br w:type="textWrapping"/>
      </w:r>
      <w:r>
        <w:rPr>
          <w:rFonts w:hint="eastAsia" w:ascii="宋体" w:hAnsi="宋体" w:eastAsia="宋体" w:cs="宋体"/>
          <w:b w:val="0"/>
          <w:i w:val="0"/>
          <w:color w:val="000000"/>
          <w:sz w:val="30"/>
          <w:szCs w:val="30"/>
        </w:rPr>
        <w:t>（2</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《森林防火工程技术标准》（</w:t>
      </w:r>
      <w:r>
        <w:rPr>
          <w:rFonts w:ascii="TimesNewRomanPSMT" w:hAnsi="TimesNewRomanPSMT" w:eastAsia="TimesNewRomanPSMT" w:cs="TimesNewRomanPSMT"/>
          <w:b w:val="0"/>
          <w:i w:val="0"/>
          <w:color w:val="000000"/>
          <w:sz w:val="30"/>
          <w:szCs w:val="30"/>
        </w:rPr>
        <w:t>LYJ 127-91</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3</w:t>
      </w:r>
      <w:r>
        <w:rPr>
          <w:rFonts w:ascii="宋体" w:hAnsi="宋体" w:eastAsia="宋体" w:cs="宋体"/>
          <w:b w:val="0"/>
          <w:i w:val="0"/>
          <w:color w:val="000000"/>
          <w:sz w:val="30"/>
          <w:szCs w:val="30"/>
        </w:rPr>
        <w:t>）《森林防火地理信息系统技术要求》（</w:t>
      </w:r>
      <w:r>
        <w:rPr>
          <w:rFonts w:ascii="TimesNewRomanPSMT" w:hAnsi="TimesNewRomanPSMT" w:eastAsia="TimesNewRomanPSMT" w:cs="TimesNewRomanPSMT"/>
          <w:b w:val="0"/>
          <w:i w:val="0"/>
          <w:color w:val="000000"/>
          <w:sz w:val="30"/>
          <w:szCs w:val="30"/>
        </w:rPr>
        <w:t>LY/T 2663-2016</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4</w:t>
      </w:r>
      <w:r>
        <w:rPr>
          <w:rFonts w:ascii="宋体" w:hAnsi="宋体" w:eastAsia="宋体" w:cs="宋体"/>
          <w:b w:val="0"/>
          <w:i w:val="0"/>
          <w:color w:val="000000"/>
          <w:sz w:val="30"/>
          <w:szCs w:val="30"/>
        </w:rPr>
        <w:t>）《森林防火指挥调度系统技术要求》（</w:t>
      </w:r>
      <w:r>
        <w:rPr>
          <w:rFonts w:ascii="TimesNewRomanPSMT" w:hAnsi="TimesNewRomanPSMT" w:eastAsia="TimesNewRomanPSMT" w:cs="TimesNewRomanPSMT"/>
          <w:b w:val="0"/>
          <w:i w:val="0"/>
          <w:color w:val="000000"/>
          <w:sz w:val="30"/>
          <w:szCs w:val="30"/>
        </w:rPr>
        <w:t>LY/T 2795-2017</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5</w:t>
      </w:r>
      <w:r>
        <w:rPr>
          <w:rFonts w:ascii="宋体" w:hAnsi="宋体" w:eastAsia="宋体" w:cs="宋体"/>
          <w:b w:val="0"/>
          <w:i w:val="0"/>
          <w:color w:val="000000"/>
          <w:sz w:val="30"/>
          <w:szCs w:val="30"/>
        </w:rPr>
        <w:t>）《森林防火工程技术标准》（</w:t>
      </w:r>
      <w:r>
        <w:rPr>
          <w:rFonts w:ascii="TimesNewRomanPSMT" w:hAnsi="TimesNewRomanPSMT" w:eastAsia="TimesNewRomanPSMT" w:cs="TimesNewRomanPSMT"/>
          <w:b w:val="0"/>
          <w:i w:val="0"/>
          <w:color w:val="000000"/>
          <w:sz w:val="30"/>
          <w:szCs w:val="30"/>
        </w:rPr>
        <w:t>LYJ 127-91</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6</w:t>
      </w:r>
      <w:r>
        <w:rPr>
          <w:rFonts w:ascii="宋体" w:hAnsi="宋体" w:eastAsia="宋体" w:cs="宋体"/>
          <w:b w:val="0"/>
          <w:i w:val="0"/>
          <w:color w:val="000000"/>
          <w:sz w:val="30"/>
          <w:szCs w:val="30"/>
        </w:rPr>
        <w:t>）《森林防护宣传设施设置规范》（</w:t>
      </w:r>
      <w:r>
        <w:rPr>
          <w:rFonts w:ascii="TimesNewRomanPSMT" w:hAnsi="TimesNewRomanPSMT" w:eastAsia="TimesNewRomanPSMT" w:cs="TimesNewRomanPSMT"/>
          <w:b w:val="0"/>
          <w:i w:val="0"/>
          <w:color w:val="000000"/>
          <w:sz w:val="30"/>
          <w:szCs w:val="30"/>
        </w:rPr>
        <w:t>LY/T 2798-2017</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7</w:t>
      </w:r>
      <w:r>
        <w:rPr>
          <w:rFonts w:ascii="宋体" w:hAnsi="宋体" w:eastAsia="宋体" w:cs="宋体"/>
          <w:b w:val="0"/>
          <w:i w:val="0"/>
          <w:color w:val="000000"/>
          <w:sz w:val="30"/>
          <w:szCs w:val="30"/>
        </w:rPr>
        <w:t>）《生物防火林带建设技术规程》（</w:t>
      </w:r>
      <w:r>
        <w:rPr>
          <w:rFonts w:ascii="TimesNewRomanPSMT" w:hAnsi="TimesNewRomanPSMT" w:eastAsia="TimesNewRomanPSMT" w:cs="TimesNewRomanPSMT"/>
          <w:b w:val="0"/>
          <w:i w:val="0"/>
          <w:color w:val="000000"/>
          <w:sz w:val="30"/>
          <w:szCs w:val="30"/>
        </w:rPr>
        <w:t>DB44/T 195.3—2004</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8</w:t>
      </w:r>
      <w:r>
        <w:rPr>
          <w:rFonts w:ascii="宋体" w:hAnsi="宋体" w:eastAsia="宋体" w:cs="宋体"/>
          <w:b w:val="0"/>
          <w:i w:val="0"/>
          <w:color w:val="000000"/>
          <w:sz w:val="30"/>
          <w:szCs w:val="30"/>
        </w:rPr>
        <w:t>）《广东省森林消防队伍装备与森林防火应急物资储备规范》（粤林〔</w:t>
      </w:r>
      <w:r>
        <w:rPr>
          <w:rFonts w:ascii="TimesNewRomanPSMT" w:hAnsi="TimesNewRomanPSMT" w:eastAsia="TimesNewRomanPSMT" w:cs="TimesNewRomanPSMT"/>
          <w:b w:val="0"/>
          <w:i w:val="0"/>
          <w:color w:val="000000"/>
          <w:sz w:val="30"/>
          <w:szCs w:val="30"/>
        </w:rPr>
        <w:t>2017</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 xml:space="preserve">67 </w:t>
      </w:r>
      <w:r>
        <w:rPr>
          <w:rFonts w:ascii="宋体" w:hAnsi="宋体" w:eastAsia="宋体" w:cs="宋体"/>
          <w:b w:val="0"/>
          <w:i w:val="0"/>
          <w:color w:val="000000"/>
          <w:sz w:val="30"/>
          <w:szCs w:val="30"/>
        </w:rPr>
        <w:t>号）。</w:t>
      </w:r>
      <w:r>
        <w:rPr>
          <w:rFonts w:ascii="宋体" w:hAnsi="宋体" w:eastAsia="宋体" w:cs="宋体"/>
          <w:b w:val="0"/>
          <w:i w:val="0"/>
          <w:color w:val="000000"/>
          <w:sz w:val="30"/>
          <w:szCs w:val="30"/>
        </w:rPr>
        <w:br w:type="textWrapping"/>
      </w:r>
      <w:r>
        <w:rPr>
          <w:rFonts w:hint="eastAsia" w:ascii="黑体" w:hAnsi="黑体" w:eastAsia="黑体" w:cs="黑体"/>
          <w:b w:val="0"/>
          <w:i w:val="0"/>
          <w:color w:val="000000"/>
          <w:sz w:val="36"/>
          <w:szCs w:val="36"/>
          <w:lang w:val="en-US" w:eastAsia="zh-CN"/>
        </w:rPr>
        <w:t>五、</w:t>
      </w:r>
      <w:r>
        <w:rPr>
          <w:rFonts w:hint="eastAsia" w:ascii="黑体" w:hAnsi="黑体" w:eastAsia="黑体" w:cs="黑体"/>
          <w:b w:val="0"/>
          <w:i w:val="0"/>
          <w:color w:val="000000"/>
          <w:sz w:val="36"/>
          <w:szCs w:val="36"/>
        </w:rPr>
        <w:t>规划目标</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2"/>
          <w:szCs w:val="32"/>
          <w:lang w:val="en-US" w:eastAsia="zh-CN"/>
        </w:rPr>
        <w:t xml:space="preserve">  </w:t>
      </w:r>
      <w:r>
        <w:rPr>
          <w:rFonts w:hint="eastAsia" w:ascii="宋体" w:hAnsi="宋体" w:eastAsia="宋体" w:cs="宋体"/>
          <w:b w:val="0"/>
          <w:i w:val="0"/>
          <w:color w:val="000000"/>
          <w:sz w:val="30"/>
          <w:szCs w:val="30"/>
          <w:lang w:val="en-US" w:eastAsia="zh-CN"/>
        </w:rPr>
        <w:t xml:space="preserve"> </w:t>
      </w:r>
      <w:r>
        <w:rPr>
          <w:rFonts w:hint="eastAsia" w:ascii="宋体" w:hAnsi="宋体" w:eastAsia="宋体" w:cs="宋体"/>
          <w:b w:val="0"/>
          <w:i w:val="0"/>
          <w:color w:val="000000"/>
          <w:sz w:val="30"/>
          <w:szCs w:val="30"/>
        </w:rPr>
        <w:t>以指挥系统建设为关键，以林火监测体系</w:t>
      </w:r>
      <w:r>
        <w:rPr>
          <w:rFonts w:hint="eastAsia" w:ascii="宋体" w:hAnsi="宋体" w:eastAsia="宋体" w:cs="宋体"/>
          <w:b w:val="0"/>
          <w:i w:val="0"/>
          <w:color w:val="000000"/>
          <w:sz w:val="30"/>
          <w:szCs w:val="30"/>
          <w:lang w:val="en-US" w:eastAsia="zh-CN"/>
        </w:rPr>
        <w:t>建设</w:t>
      </w:r>
      <w:r>
        <w:rPr>
          <w:rFonts w:hint="eastAsia" w:ascii="宋体" w:hAnsi="宋体" w:eastAsia="宋体" w:cs="宋体"/>
          <w:b w:val="0"/>
          <w:i w:val="0"/>
          <w:color w:val="000000"/>
          <w:sz w:val="30"/>
          <w:szCs w:val="30"/>
        </w:rPr>
        <w:t>为前提，以配套基础设施建设为主体，以消防队伍建设为重点，以防火物资和装备建设为基础，以防火宣传和制度建设为保障</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全面提高</w:t>
      </w:r>
      <w:r>
        <w:rPr>
          <w:rFonts w:hint="eastAsia" w:ascii="宋体" w:hAnsi="宋体" w:eastAsia="宋体" w:cs="宋体"/>
          <w:b w:val="0"/>
          <w:i w:val="0"/>
          <w:color w:val="000000"/>
          <w:sz w:val="30"/>
          <w:szCs w:val="30"/>
          <w:lang w:val="en-US" w:eastAsia="zh-CN"/>
        </w:rPr>
        <w:t>清新区</w:t>
      </w:r>
      <w:r>
        <w:rPr>
          <w:rFonts w:hint="eastAsia" w:ascii="宋体" w:hAnsi="宋体" w:eastAsia="宋体" w:cs="宋体"/>
          <w:b w:val="0"/>
          <w:i w:val="0"/>
          <w:color w:val="000000"/>
          <w:sz w:val="30"/>
          <w:szCs w:val="30"/>
        </w:rPr>
        <w:t>森林防火装备水平、改善森林防火基础设施条件，增强预警、监测、应急处置和扑救能力，实现火灾防控现代化、管理工作规范化、队伍建设专业化、</w:t>
      </w:r>
      <w:r>
        <w:rPr>
          <w:rFonts w:hint="eastAsia" w:ascii="宋体" w:hAnsi="宋体" w:eastAsia="宋体" w:cs="宋体"/>
          <w:b w:val="0"/>
          <w:i w:val="0"/>
          <w:color w:val="000000"/>
          <w:sz w:val="30"/>
          <w:szCs w:val="30"/>
          <w:lang w:val="en-US" w:eastAsia="zh-CN"/>
        </w:rPr>
        <w:t>扑救手段多元化；逐步</w:t>
      </w:r>
      <w:r>
        <w:rPr>
          <w:rFonts w:hint="eastAsia" w:ascii="宋体" w:hAnsi="宋体" w:eastAsia="宋体" w:cs="宋体"/>
          <w:b w:val="0"/>
          <w:i w:val="0"/>
          <w:color w:val="000000"/>
          <w:sz w:val="30"/>
          <w:szCs w:val="30"/>
        </w:rPr>
        <w:t>形成完备的森林火灾预防、扑救、保障三大体系，森林火灾防控能力</w:t>
      </w:r>
      <w:r>
        <w:rPr>
          <w:rFonts w:hint="eastAsia" w:ascii="宋体" w:hAnsi="宋体" w:eastAsia="宋体" w:cs="宋体"/>
          <w:b w:val="0"/>
          <w:i w:val="0"/>
          <w:color w:val="000000"/>
          <w:sz w:val="30"/>
          <w:szCs w:val="30"/>
          <w:lang w:val="en-US" w:eastAsia="zh-CN"/>
        </w:rPr>
        <w:t>得到</w:t>
      </w:r>
      <w:r>
        <w:rPr>
          <w:rFonts w:hint="eastAsia" w:ascii="宋体" w:hAnsi="宋体" w:eastAsia="宋体" w:cs="宋体"/>
          <w:b w:val="0"/>
          <w:i w:val="0"/>
          <w:color w:val="000000"/>
          <w:sz w:val="30"/>
          <w:szCs w:val="30"/>
        </w:rPr>
        <w:t>显著提高</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森林火灾</w:t>
      </w:r>
      <w:r>
        <w:rPr>
          <w:rFonts w:hint="eastAsia" w:ascii="宋体" w:hAnsi="宋体" w:eastAsia="宋体" w:cs="宋体"/>
          <w:b w:val="0"/>
          <w:i w:val="0"/>
          <w:color w:val="000000"/>
          <w:sz w:val="30"/>
          <w:szCs w:val="30"/>
        </w:rPr>
        <w:t>24小时扑灭率达到95%以上，森林火灾受害率控制在0.9‰以内，重点区域瞭望监测覆盖率达到 90%以上，森林消防专业队伍建设达标率 95%以上</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确保</w:t>
      </w:r>
      <w:r>
        <w:rPr>
          <w:rFonts w:hint="eastAsia" w:ascii="宋体" w:hAnsi="宋体" w:eastAsia="宋体" w:cs="宋体"/>
          <w:b w:val="0"/>
          <w:i w:val="0"/>
          <w:color w:val="000000"/>
          <w:sz w:val="30"/>
          <w:szCs w:val="30"/>
          <w:lang w:val="en-US" w:eastAsia="zh-CN"/>
        </w:rPr>
        <w:t>辖区</w:t>
      </w:r>
      <w:r>
        <w:rPr>
          <w:rFonts w:hint="eastAsia" w:ascii="宋体" w:hAnsi="宋体" w:eastAsia="宋体" w:cs="宋体"/>
          <w:b w:val="0"/>
          <w:i w:val="0"/>
          <w:color w:val="000000"/>
          <w:sz w:val="30"/>
          <w:szCs w:val="30"/>
        </w:rPr>
        <w:t>不发生重大以上森林火灾，确保不发生重大人员伤亡，确保不发生火烧连营。</w:t>
      </w:r>
      <w:r>
        <w:rPr>
          <w:rFonts w:hint="eastAsia" w:ascii="宋体" w:hAnsi="宋体" w:eastAsia="宋体" w:cs="宋体"/>
          <w:sz w:val="30"/>
          <w:szCs w:val="30"/>
        </w:rPr>
        <w:t xml:space="preserve"> </w:t>
      </w:r>
    </w:p>
    <w:p>
      <w:pPr>
        <w:pStyle w:val="2"/>
        <w:numPr>
          <w:ilvl w:val="0"/>
          <w:numId w:val="0"/>
        </w:numPr>
        <w:jc w:val="left"/>
        <w:rPr>
          <w:rFonts w:ascii="黑体" w:hAnsi="宋体" w:eastAsia="黑体" w:cs="黑体"/>
          <w:b w:val="0"/>
          <w:i w:val="0"/>
          <w:color w:val="000000"/>
          <w:sz w:val="36"/>
          <w:szCs w:val="36"/>
        </w:rPr>
      </w:pPr>
      <w:r>
        <w:rPr>
          <w:rFonts w:hint="eastAsia" w:ascii="黑体" w:hAnsi="宋体" w:eastAsia="黑体" w:cs="黑体"/>
          <w:b w:val="0"/>
          <w:i w:val="0"/>
          <w:color w:val="000000"/>
          <w:sz w:val="36"/>
          <w:szCs w:val="36"/>
          <w:lang w:val="en-US" w:eastAsia="zh-CN"/>
        </w:rPr>
        <w:t>六、</w:t>
      </w:r>
      <w:r>
        <w:rPr>
          <w:rFonts w:ascii="黑体" w:hAnsi="宋体" w:eastAsia="黑体" w:cs="黑体"/>
          <w:b w:val="0"/>
          <w:i w:val="0"/>
          <w:color w:val="000000"/>
          <w:sz w:val="36"/>
          <w:szCs w:val="36"/>
        </w:rPr>
        <w:t>建设内容</w:t>
      </w:r>
    </w:p>
    <w:p>
      <w:pPr>
        <w:pStyle w:val="2"/>
        <w:numPr>
          <w:ilvl w:val="0"/>
          <w:numId w:val="0"/>
        </w:numPr>
        <w:jc w:val="left"/>
        <w:rPr>
          <w:rFonts w:hint="eastAsia" w:ascii="宋体" w:hAnsi="宋体" w:eastAsia="宋体" w:cs="宋体"/>
          <w:b w:val="0"/>
          <w:i w:val="0"/>
          <w:color w:val="000000"/>
          <w:sz w:val="30"/>
          <w:szCs w:val="30"/>
        </w:rPr>
      </w:pPr>
      <w:r>
        <w:rPr>
          <w:rFonts w:hint="eastAsia" w:ascii="黑体" w:hAnsi="黑体" w:eastAsia="黑体" w:cs="黑体"/>
          <w:b w:val="0"/>
          <w:i w:val="0"/>
          <w:color w:val="000000"/>
          <w:sz w:val="32"/>
          <w:szCs w:val="32"/>
          <w:lang w:eastAsia="zh-CN"/>
        </w:rPr>
        <w:t>（</w:t>
      </w:r>
      <w:r>
        <w:rPr>
          <w:rFonts w:hint="eastAsia" w:ascii="黑体" w:hAnsi="黑体" w:eastAsia="黑体" w:cs="黑体"/>
          <w:b/>
          <w:bCs/>
          <w:i w:val="0"/>
          <w:color w:val="000000"/>
          <w:sz w:val="32"/>
          <w:szCs w:val="32"/>
          <w:lang w:val="en-US" w:eastAsia="zh-CN"/>
        </w:rPr>
        <w:t>一</w:t>
      </w:r>
      <w:r>
        <w:rPr>
          <w:rFonts w:hint="eastAsia" w:ascii="黑体" w:hAnsi="黑体" w:eastAsia="黑体" w:cs="黑体"/>
          <w:b/>
          <w:bCs/>
          <w:i w:val="0"/>
          <w:color w:val="000000"/>
          <w:sz w:val="32"/>
          <w:szCs w:val="32"/>
          <w:lang w:eastAsia="zh-CN"/>
        </w:rPr>
        <w:t>）</w:t>
      </w:r>
      <w:r>
        <w:rPr>
          <w:rFonts w:hint="eastAsia" w:ascii="黑体" w:hAnsi="黑体" w:eastAsia="黑体" w:cs="黑体"/>
          <w:b/>
          <w:bCs/>
          <w:i w:val="0"/>
          <w:color w:val="000000"/>
          <w:sz w:val="32"/>
          <w:szCs w:val="32"/>
        </w:rPr>
        <w:t>预防体系</w:t>
      </w:r>
      <w:r>
        <w:rPr>
          <w:rFonts w:hint="eastAsia" w:ascii="黑体" w:hAnsi="黑体" w:eastAsia="黑体" w:cs="黑体"/>
          <w:b/>
          <w:bCs/>
          <w:i w:val="0"/>
          <w:color w:val="000000"/>
          <w:sz w:val="32"/>
          <w:szCs w:val="32"/>
        </w:rPr>
        <w:br w:type="textWrapping"/>
      </w:r>
      <w:r>
        <w:rPr>
          <w:rFonts w:hint="eastAsia" w:ascii="宋体" w:hAnsi="宋体" w:eastAsia="宋体" w:cs="宋体"/>
          <w:b w:val="0"/>
          <w:i w:val="0"/>
          <w:color w:val="000000"/>
          <w:sz w:val="30"/>
          <w:szCs w:val="30"/>
          <w:lang w:val="en-US" w:eastAsia="zh-CN"/>
        </w:rPr>
        <w:t xml:space="preserve">    </w:t>
      </w:r>
      <w:r>
        <w:rPr>
          <w:rFonts w:hint="eastAsia" w:ascii="宋体" w:hAnsi="宋体" w:eastAsia="宋体" w:cs="宋体"/>
          <w:b w:val="0"/>
          <w:i w:val="0"/>
          <w:color w:val="000000"/>
          <w:sz w:val="30"/>
          <w:szCs w:val="30"/>
        </w:rPr>
        <w:t>预防体系建设内容包括森林防火预警监测系统、宣教系统、林火阻隔系统三个主要部分。</w:t>
      </w:r>
    </w:p>
    <w:p>
      <w:pPr>
        <w:pStyle w:val="2"/>
        <w:numPr>
          <w:ilvl w:val="0"/>
          <w:numId w:val="0"/>
        </w:numPr>
        <w:ind w:firstLine="600" w:firstLineChars="200"/>
        <w:jc w:val="left"/>
        <w:rPr>
          <w:rFonts w:hint="eastAsia" w:ascii="宋体" w:hAnsi="宋体" w:eastAsia="宋体" w:cs="宋体"/>
          <w:b w:val="0"/>
          <w:i w:val="0"/>
          <w:color w:val="000000"/>
          <w:sz w:val="30"/>
          <w:szCs w:val="30"/>
          <w:lang w:eastAsia="zh-CN"/>
        </w:rPr>
      </w:pPr>
      <w:r>
        <w:rPr>
          <w:rFonts w:hint="eastAsia" w:ascii="宋体" w:hAnsi="宋体" w:eastAsia="宋体" w:cs="宋体"/>
          <w:b w:val="0"/>
          <w:i w:val="0"/>
          <w:color w:val="000000"/>
          <w:sz w:val="30"/>
          <w:szCs w:val="30"/>
          <w:lang w:val="en-US" w:eastAsia="zh-CN"/>
        </w:rPr>
        <w:t>1、</w:t>
      </w:r>
      <w:r>
        <w:rPr>
          <w:rFonts w:ascii="宋体" w:hAnsi="宋体" w:eastAsia="宋体" w:cs="宋体"/>
          <w:b w:val="0"/>
          <w:i w:val="0"/>
          <w:color w:val="000000"/>
          <w:sz w:val="30"/>
          <w:szCs w:val="30"/>
        </w:rPr>
        <w:t>利用宣传栏、宣传牌、电子显示屏、语音宣传杆</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五进</w:t>
      </w:r>
      <w:r>
        <w:rPr>
          <w:rFonts w:ascii="宋体" w:hAnsi="宋体" w:eastAsia="宋体" w:cs="宋体"/>
          <w:b w:val="0"/>
          <w:i w:val="0"/>
          <w:color w:val="000000"/>
          <w:sz w:val="30"/>
          <w:szCs w:val="30"/>
        </w:rPr>
        <w:t>等</w:t>
      </w:r>
      <w:r>
        <w:rPr>
          <w:rFonts w:hint="eastAsia" w:ascii="宋体" w:hAnsi="宋体" w:eastAsia="宋体" w:cs="宋体"/>
          <w:b w:val="0"/>
          <w:i w:val="0"/>
          <w:color w:val="000000"/>
          <w:sz w:val="30"/>
          <w:szCs w:val="30"/>
          <w:lang w:val="en-US" w:eastAsia="zh-CN"/>
        </w:rPr>
        <w:t>宣传形式</w:t>
      </w:r>
      <w:r>
        <w:rPr>
          <w:rFonts w:ascii="宋体" w:hAnsi="宋体" w:eastAsia="宋体" w:cs="宋体"/>
          <w:b w:val="0"/>
          <w:i w:val="0"/>
          <w:color w:val="000000"/>
          <w:sz w:val="30"/>
          <w:szCs w:val="30"/>
        </w:rPr>
        <w:t>，使森林防火意识深入人心、家喻户晓</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通过森林防火宣传教育，根除陈规陋习，</w:t>
      </w:r>
      <w:r>
        <w:rPr>
          <w:rFonts w:hint="eastAsia" w:ascii="宋体" w:hAnsi="宋体" w:eastAsia="宋体" w:cs="宋体"/>
          <w:b w:val="0"/>
          <w:i w:val="0"/>
          <w:color w:val="000000"/>
          <w:sz w:val="30"/>
          <w:szCs w:val="30"/>
          <w:lang w:val="en-US" w:eastAsia="zh-CN"/>
        </w:rPr>
        <w:t>不断</w:t>
      </w:r>
      <w:r>
        <w:rPr>
          <w:rFonts w:hint="eastAsia" w:ascii="宋体" w:hAnsi="宋体" w:eastAsia="宋体" w:cs="宋体"/>
          <w:b w:val="0"/>
          <w:i w:val="0"/>
          <w:color w:val="000000"/>
          <w:sz w:val="30"/>
          <w:szCs w:val="30"/>
        </w:rPr>
        <w:t>提高民众的</w:t>
      </w:r>
      <w:r>
        <w:rPr>
          <w:rFonts w:hint="eastAsia" w:ascii="宋体" w:hAnsi="宋体" w:eastAsia="宋体" w:cs="宋体"/>
          <w:b w:val="0"/>
          <w:i w:val="0"/>
          <w:color w:val="000000"/>
          <w:sz w:val="30"/>
          <w:szCs w:val="30"/>
          <w:lang w:val="en-US" w:eastAsia="zh-CN"/>
        </w:rPr>
        <w:t>森林</w:t>
      </w:r>
      <w:r>
        <w:rPr>
          <w:rFonts w:hint="eastAsia" w:ascii="宋体" w:hAnsi="宋体" w:eastAsia="宋体" w:cs="宋体"/>
          <w:b w:val="0"/>
          <w:i w:val="0"/>
          <w:color w:val="000000"/>
          <w:sz w:val="30"/>
          <w:szCs w:val="30"/>
        </w:rPr>
        <w:t>防火意识</w:t>
      </w:r>
      <w:r>
        <w:rPr>
          <w:rFonts w:hint="eastAsia" w:ascii="宋体" w:hAnsi="宋体" w:eastAsia="宋体" w:cs="宋体"/>
          <w:b w:val="0"/>
          <w:i w:val="0"/>
          <w:color w:val="000000"/>
          <w:sz w:val="30"/>
          <w:szCs w:val="30"/>
          <w:lang w:eastAsia="zh-CN"/>
        </w:rPr>
        <w:t>。</w:t>
      </w:r>
    </w:p>
    <w:p>
      <w:pPr>
        <w:pStyle w:val="2"/>
        <w:numPr>
          <w:ilvl w:val="0"/>
          <w:numId w:val="0"/>
        </w:numPr>
        <w:spacing w:line="360" w:lineRule="auto"/>
        <w:ind w:firstLine="600" w:firstLineChars="200"/>
        <w:jc w:val="left"/>
        <w:rPr>
          <w:rFonts w:hint="eastAsia" w:ascii="宋体" w:hAnsi="宋体" w:eastAsia="宋体" w:cs="宋体"/>
          <w:b w:val="0"/>
          <w:i w:val="0"/>
          <w:color w:val="000000"/>
          <w:sz w:val="30"/>
          <w:szCs w:val="30"/>
          <w:lang w:val="en-US" w:eastAsia="zh-CN"/>
        </w:rPr>
      </w:pPr>
      <w:r>
        <w:rPr>
          <w:rFonts w:hint="eastAsia" w:ascii="宋体" w:hAnsi="宋体" w:eastAsia="宋体" w:cs="宋体"/>
          <w:b w:val="0"/>
          <w:i w:val="0"/>
          <w:color w:val="000000"/>
          <w:sz w:val="30"/>
          <w:szCs w:val="30"/>
          <w:lang w:val="en-US" w:eastAsia="zh-CN"/>
        </w:rPr>
        <w:t>2、</w:t>
      </w:r>
      <w:r>
        <w:rPr>
          <w:rFonts w:hint="eastAsia" w:ascii="宋体" w:hAnsi="宋体" w:eastAsia="宋体" w:cs="宋体"/>
          <w:b w:val="0"/>
          <w:i w:val="0"/>
          <w:color w:val="000000"/>
          <w:sz w:val="30"/>
          <w:szCs w:val="30"/>
        </w:rPr>
        <w:t>利用火险预测预报掌握气象条件，</w:t>
      </w:r>
      <w:r>
        <w:rPr>
          <w:rFonts w:hint="eastAsia" w:ascii="宋体" w:hAnsi="宋体" w:eastAsia="宋体" w:cs="宋体"/>
          <w:b w:val="0"/>
          <w:i w:val="0"/>
          <w:color w:val="000000"/>
          <w:sz w:val="30"/>
          <w:szCs w:val="30"/>
          <w:lang w:val="en-US" w:eastAsia="zh-CN"/>
        </w:rPr>
        <w:t>通过</w:t>
      </w:r>
      <w:r>
        <w:rPr>
          <w:rFonts w:hint="eastAsia" w:ascii="宋体" w:hAnsi="宋体" w:eastAsia="宋体" w:cs="宋体"/>
          <w:b w:val="0"/>
          <w:i w:val="0"/>
          <w:color w:val="000000"/>
          <w:sz w:val="30"/>
          <w:szCs w:val="30"/>
        </w:rPr>
        <w:t>建设瞭望塔</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值班室</w:t>
      </w:r>
      <w:r>
        <w:rPr>
          <w:rFonts w:hint="eastAsia" w:ascii="宋体" w:hAnsi="宋体" w:eastAsia="宋体" w:cs="宋体"/>
          <w:b w:val="0"/>
          <w:i w:val="0"/>
          <w:color w:val="000000"/>
          <w:sz w:val="30"/>
          <w:szCs w:val="30"/>
        </w:rPr>
        <w:t>、视频监控、地面巡护的监测系统，</w:t>
      </w:r>
      <w:r>
        <w:rPr>
          <w:rFonts w:hint="eastAsia" w:ascii="宋体" w:hAnsi="宋体" w:eastAsia="宋体" w:cs="宋体"/>
          <w:b w:val="0"/>
          <w:i w:val="0"/>
          <w:color w:val="000000"/>
          <w:sz w:val="30"/>
          <w:szCs w:val="30"/>
          <w:lang w:val="en-US" w:eastAsia="zh-CN"/>
        </w:rPr>
        <w:t>对早期火实施</w:t>
      </w:r>
      <w:r>
        <w:rPr>
          <w:rFonts w:hint="eastAsia" w:ascii="宋体" w:hAnsi="宋体" w:eastAsia="宋体" w:cs="宋体"/>
          <w:b w:val="0"/>
          <w:i w:val="0"/>
          <w:color w:val="000000"/>
          <w:sz w:val="30"/>
          <w:szCs w:val="30"/>
        </w:rPr>
        <w:t>“早发现、早处置”</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 xml:space="preserve"> </w:t>
      </w:r>
    </w:p>
    <w:p>
      <w:pPr>
        <w:pStyle w:val="2"/>
        <w:numPr>
          <w:ilvl w:val="0"/>
          <w:numId w:val="0"/>
        </w:numPr>
        <w:spacing w:line="360" w:lineRule="auto"/>
        <w:ind w:firstLine="300" w:firstLineChars="100"/>
        <w:jc w:val="left"/>
        <w:rPr>
          <w:rFonts w:hint="eastAsia"/>
          <w:sz w:val="32"/>
          <w:szCs w:val="32"/>
          <w:lang w:val="en-US" w:eastAsia="zh-CN"/>
        </w:rPr>
      </w:pPr>
      <w:r>
        <w:rPr>
          <w:rFonts w:hint="eastAsia" w:ascii="宋体" w:hAnsi="宋体" w:eastAsia="宋体" w:cs="宋体"/>
          <w:b w:val="0"/>
          <w:i w:val="0"/>
          <w:color w:val="000000"/>
          <w:sz w:val="30"/>
          <w:szCs w:val="30"/>
          <w:lang w:val="en-US" w:eastAsia="zh-CN"/>
        </w:rPr>
        <w:t xml:space="preserve"> 3、通过建设</w:t>
      </w:r>
      <w:r>
        <w:rPr>
          <w:rFonts w:hint="eastAsia" w:ascii="宋体" w:hAnsi="宋体" w:eastAsia="宋体" w:cs="宋体"/>
          <w:b w:val="0"/>
          <w:i w:val="0"/>
          <w:color w:val="000000"/>
          <w:sz w:val="30"/>
          <w:szCs w:val="30"/>
        </w:rPr>
        <w:t>防火</w:t>
      </w:r>
      <w:r>
        <w:rPr>
          <w:rFonts w:hint="eastAsia" w:ascii="宋体" w:hAnsi="宋体" w:eastAsia="宋体" w:cs="宋体"/>
          <w:b w:val="0"/>
          <w:i w:val="0"/>
          <w:color w:val="000000"/>
          <w:sz w:val="30"/>
          <w:szCs w:val="30"/>
          <w:lang w:val="en-US" w:eastAsia="zh-CN"/>
        </w:rPr>
        <w:t>应急通道，维护、新建</w:t>
      </w:r>
      <w:r>
        <w:rPr>
          <w:rFonts w:hint="eastAsia" w:ascii="宋体" w:hAnsi="宋体" w:eastAsia="宋体" w:cs="宋体"/>
          <w:b w:val="0"/>
          <w:i w:val="0"/>
          <w:color w:val="000000"/>
          <w:sz w:val="30"/>
          <w:szCs w:val="30"/>
        </w:rPr>
        <w:t>生物</w:t>
      </w:r>
      <w:r>
        <w:rPr>
          <w:rFonts w:hint="eastAsia" w:ascii="宋体" w:hAnsi="宋体" w:eastAsia="宋体" w:cs="宋体"/>
          <w:b w:val="0"/>
          <w:i w:val="0"/>
          <w:color w:val="000000"/>
          <w:sz w:val="30"/>
          <w:szCs w:val="30"/>
          <w:lang w:val="en-US" w:eastAsia="zh-CN"/>
        </w:rPr>
        <w:t>防火</w:t>
      </w:r>
      <w:r>
        <w:rPr>
          <w:rFonts w:hint="eastAsia" w:ascii="宋体" w:hAnsi="宋体" w:eastAsia="宋体" w:cs="宋体"/>
          <w:b w:val="0"/>
          <w:i w:val="0"/>
          <w:color w:val="000000"/>
          <w:sz w:val="30"/>
          <w:szCs w:val="30"/>
        </w:rPr>
        <w:t>林带等</w:t>
      </w:r>
      <w:r>
        <w:rPr>
          <w:rFonts w:hint="eastAsia" w:ascii="宋体" w:hAnsi="宋体" w:eastAsia="宋体" w:cs="宋体"/>
          <w:b w:val="0"/>
          <w:i w:val="0"/>
          <w:color w:val="000000"/>
          <w:sz w:val="30"/>
          <w:szCs w:val="30"/>
          <w:lang w:val="en-US" w:eastAsia="zh-CN"/>
        </w:rPr>
        <w:t>基础设施，</w:t>
      </w:r>
      <w:r>
        <w:rPr>
          <w:rFonts w:hint="eastAsia" w:ascii="宋体" w:hAnsi="宋体" w:eastAsia="宋体" w:cs="宋体"/>
          <w:b w:val="0"/>
          <w:i w:val="0"/>
          <w:color w:val="000000"/>
          <w:sz w:val="30"/>
          <w:szCs w:val="30"/>
        </w:rPr>
        <w:t>林火</w:t>
      </w:r>
      <w:r>
        <w:rPr>
          <w:rFonts w:hint="eastAsia" w:ascii="宋体" w:hAnsi="宋体" w:eastAsia="宋体" w:cs="宋体"/>
          <w:b w:val="0"/>
          <w:i w:val="0"/>
          <w:color w:val="000000"/>
          <w:sz w:val="30"/>
          <w:szCs w:val="30"/>
          <w:lang w:val="en-US" w:eastAsia="zh-CN"/>
        </w:rPr>
        <w:t>快速、大范围</w:t>
      </w:r>
      <w:r>
        <w:rPr>
          <w:rFonts w:hint="eastAsia" w:ascii="宋体" w:hAnsi="宋体" w:eastAsia="宋体" w:cs="宋体"/>
          <w:b w:val="0"/>
          <w:i w:val="0"/>
          <w:color w:val="000000"/>
          <w:sz w:val="30"/>
          <w:szCs w:val="30"/>
        </w:rPr>
        <w:t>蔓延</w:t>
      </w:r>
      <w:r>
        <w:rPr>
          <w:rFonts w:hint="eastAsia" w:ascii="宋体" w:hAnsi="宋体" w:eastAsia="宋体" w:cs="宋体"/>
          <w:b w:val="0"/>
          <w:i w:val="0"/>
          <w:color w:val="000000"/>
          <w:sz w:val="30"/>
          <w:szCs w:val="30"/>
          <w:lang w:val="en-US" w:eastAsia="zh-CN"/>
        </w:rPr>
        <w:t>起到阻隔作用，为快速扑灭森林火灾提供帮助</w:t>
      </w:r>
      <w:r>
        <w:rPr>
          <w:rFonts w:hint="eastAsia" w:ascii="宋体" w:hAnsi="宋体" w:eastAsia="宋体" w:cs="宋体"/>
          <w:b w:val="0"/>
          <w:i w:val="0"/>
          <w:color w:val="000000"/>
          <w:sz w:val="30"/>
          <w:szCs w:val="30"/>
        </w:rPr>
        <w:t>。</w:t>
      </w:r>
      <w:r>
        <w:rPr>
          <w:rFonts w:hint="eastAsia" w:ascii="宋体" w:hAnsi="宋体" w:eastAsia="宋体" w:cs="宋体"/>
          <w:b w:val="0"/>
          <w:i w:val="0"/>
          <w:color w:val="000000"/>
          <w:sz w:val="30"/>
          <w:szCs w:val="30"/>
        </w:rPr>
        <w:br w:type="textWrapping"/>
      </w:r>
      <w:r>
        <w:rPr>
          <w:rFonts w:hint="eastAsia" w:ascii="黑体" w:hAnsi="黑体" w:eastAsia="黑体" w:cs="黑体"/>
          <w:b w:val="0"/>
          <w:i w:val="0"/>
          <w:color w:val="000000"/>
          <w:sz w:val="32"/>
          <w:szCs w:val="32"/>
          <w:lang w:eastAsia="zh-CN"/>
        </w:rPr>
        <w:t>（</w:t>
      </w:r>
      <w:r>
        <w:rPr>
          <w:rFonts w:hint="eastAsia" w:ascii="黑体" w:hAnsi="黑体" w:eastAsia="黑体" w:cs="黑体"/>
          <w:b w:val="0"/>
          <w:i w:val="0"/>
          <w:color w:val="000000"/>
          <w:sz w:val="32"/>
          <w:szCs w:val="32"/>
          <w:lang w:val="en-US" w:eastAsia="zh-CN"/>
        </w:rPr>
        <w:t>二</w:t>
      </w:r>
      <w:r>
        <w:rPr>
          <w:rFonts w:hint="eastAsia" w:ascii="黑体" w:hAnsi="黑体" w:eastAsia="黑体" w:cs="黑体"/>
          <w:b w:val="0"/>
          <w:i w:val="0"/>
          <w:color w:val="000000"/>
          <w:sz w:val="32"/>
          <w:szCs w:val="32"/>
          <w:lang w:eastAsia="zh-CN"/>
        </w:rPr>
        <w:t>）</w:t>
      </w:r>
      <w:r>
        <w:rPr>
          <w:rFonts w:hint="eastAsia" w:ascii="黑体" w:hAnsi="黑体" w:eastAsia="黑体" w:cs="黑体"/>
          <w:b w:val="0"/>
          <w:i w:val="0"/>
          <w:color w:val="000000"/>
          <w:sz w:val="32"/>
          <w:szCs w:val="32"/>
        </w:rPr>
        <w:t>扑救体系</w:t>
      </w:r>
      <w:r>
        <w:rPr>
          <w:rFonts w:hint="eastAsia" w:ascii="黑体" w:hAnsi="黑体" w:eastAsia="黑体" w:cs="黑体"/>
          <w:b w:val="0"/>
          <w:i w:val="0"/>
          <w:color w:val="000000"/>
          <w:sz w:val="32"/>
          <w:szCs w:val="32"/>
        </w:rPr>
        <w:br w:type="textWrapping"/>
      </w:r>
      <w:r>
        <w:rPr>
          <w:rFonts w:hint="eastAsia" w:ascii="黑体" w:hAnsi="宋体" w:eastAsia="黑体" w:cs="黑体"/>
          <w:b w:val="0"/>
          <w:i w:val="0"/>
          <w:color w:val="000000"/>
          <w:sz w:val="32"/>
          <w:szCs w:val="32"/>
          <w:lang w:val="en-US" w:eastAsia="zh-CN"/>
        </w:rPr>
        <w:t xml:space="preserve">    </w:t>
      </w:r>
      <w:r>
        <w:rPr>
          <w:rFonts w:ascii="宋体" w:hAnsi="宋体" w:eastAsia="宋体" w:cs="宋体"/>
          <w:b w:val="0"/>
          <w:i w:val="0"/>
          <w:color w:val="000000"/>
          <w:sz w:val="30"/>
          <w:szCs w:val="30"/>
        </w:rPr>
        <w:t>扑救体系建设内容包括通信系统、信息指挥系统、队伍扑火装备与设施系统三个主要部分。</w:t>
      </w:r>
      <w:r>
        <w:rPr>
          <w:rFonts w:ascii="宋体" w:hAnsi="宋体" w:eastAsia="宋体" w:cs="宋体"/>
          <w:b w:val="0"/>
          <w:i w:val="0"/>
          <w:color w:val="000000"/>
          <w:sz w:val="30"/>
          <w:szCs w:val="30"/>
        </w:rPr>
        <w:br w:type="textWrapping"/>
      </w:r>
      <w:r>
        <w:rPr>
          <w:rFonts w:hint="eastAsia" w:ascii="宋体" w:hAnsi="宋体" w:eastAsia="宋体" w:cs="宋体"/>
          <w:b w:val="0"/>
          <w:i w:val="0"/>
          <w:color w:val="000000"/>
          <w:sz w:val="30"/>
          <w:szCs w:val="30"/>
          <w:lang w:val="en-US" w:eastAsia="zh-CN"/>
        </w:rPr>
        <w:t xml:space="preserve">    1、</w:t>
      </w:r>
      <w:r>
        <w:rPr>
          <w:rFonts w:ascii="宋体" w:hAnsi="宋体" w:eastAsia="宋体" w:cs="宋体"/>
          <w:b w:val="0"/>
          <w:i w:val="0"/>
          <w:color w:val="000000"/>
          <w:sz w:val="30"/>
          <w:szCs w:val="30"/>
        </w:rPr>
        <w:t>通信系统</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 xml:space="preserve">实现重点区域火场通信覆盖率达到 </w:t>
      </w:r>
      <w:r>
        <w:rPr>
          <w:rFonts w:ascii="TimesNewRomanPSMT" w:hAnsi="TimesNewRomanPSMT" w:eastAsia="TimesNewRomanPSMT" w:cs="TimesNewRomanPSMT"/>
          <w:b w:val="0"/>
          <w:i w:val="0"/>
          <w:color w:val="000000"/>
          <w:sz w:val="30"/>
          <w:szCs w:val="30"/>
        </w:rPr>
        <w:t>95%</w:t>
      </w:r>
      <w:r>
        <w:rPr>
          <w:rFonts w:ascii="宋体" w:hAnsi="宋体" w:eastAsia="宋体" w:cs="宋体"/>
          <w:b w:val="0"/>
          <w:i w:val="0"/>
          <w:color w:val="000000"/>
          <w:sz w:val="30"/>
          <w:szCs w:val="30"/>
        </w:rPr>
        <w:t>以上，与</w:t>
      </w:r>
      <w:r>
        <w:rPr>
          <w:rFonts w:hint="eastAsia" w:ascii="宋体" w:hAnsi="宋体" w:eastAsia="宋体" w:cs="宋体"/>
          <w:b w:val="0"/>
          <w:i w:val="0"/>
          <w:color w:val="000000"/>
          <w:sz w:val="30"/>
          <w:szCs w:val="30"/>
          <w:lang w:val="en-US" w:eastAsia="zh-CN"/>
        </w:rPr>
        <w:t>区</w:t>
      </w:r>
      <w:r>
        <w:rPr>
          <w:rFonts w:ascii="宋体" w:hAnsi="宋体" w:eastAsia="宋体" w:cs="宋体"/>
          <w:b w:val="0"/>
          <w:i w:val="0"/>
          <w:color w:val="000000"/>
          <w:sz w:val="30"/>
          <w:szCs w:val="30"/>
        </w:rPr>
        <w:t>指挥中心信息联通。</w:t>
      </w:r>
      <w:r>
        <w:rPr>
          <w:rFonts w:ascii="宋体" w:hAnsi="宋体" w:eastAsia="宋体" w:cs="宋体"/>
          <w:b w:val="0"/>
          <w:i w:val="0"/>
          <w:color w:val="000000"/>
          <w:sz w:val="30"/>
          <w:szCs w:val="30"/>
        </w:rPr>
        <w:br w:type="textWrapping"/>
      </w:r>
      <w:r>
        <w:rPr>
          <w:rFonts w:hint="eastAsia" w:ascii="宋体" w:hAnsi="宋体" w:eastAsia="宋体" w:cs="宋体"/>
          <w:b w:val="0"/>
          <w:i w:val="0"/>
          <w:color w:val="000000"/>
          <w:sz w:val="30"/>
          <w:szCs w:val="30"/>
          <w:lang w:val="en-US" w:eastAsia="zh-CN"/>
        </w:rPr>
        <w:t xml:space="preserve">    2、</w:t>
      </w:r>
      <w:r>
        <w:rPr>
          <w:rFonts w:ascii="宋体" w:hAnsi="宋体" w:eastAsia="宋体" w:cs="宋体"/>
          <w:b w:val="0"/>
          <w:i w:val="0"/>
          <w:color w:val="000000"/>
          <w:sz w:val="30"/>
          <w:szCs w:val="30"/>
        </w:rPr>
        <w:t>指挥系统</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利用现有</w:t>
      </w:r>
      <w:r>
        <w:rPr>
          <w:rFonts w:ascii="宋体" w:hAnsi="宋体" w:eastAsia="宋体" w:cs="宋体"/>
          <w:b w:val="0"/>
          <w:i w:val="0"/>
          <w:color w:val="000000"/>
          <w:sz w:val="30"/>
          <w:szCs w:val="30"/>
        </w:rPr>
        <w:t>大屏显示拼接系统、视频监控平台与网络设备、视频会议系统、值班调度系统、综合控制系统、火险预警系统、林火地理信息系统、护林员网格化管理及信息管理系统</w:t>
      </w:r>
      <w:r>
        <w:rPr>
          <w:rFonts w:hint="eastAsia" w:ascii="宋体" w:hAnsi="宋体" w:eastAsia="宋体" w:cs="宋体"/>
          <w:b w:val="0"/>
          <w:i w:val="0"/>
          <w:color w:val="000000"/>
          <w:sz w:val="30"/>
          <w:szCs w:val="30"/>
          <w:lang w:val="en-US" w:eastAsia="zh-CN"/>
        </w:rPr>
        <w:t>基础上增加功能模块</w:t>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提高</w:t>
      </w:r>
      <w:r>
        <w:rPr>
          <w:rFonts w:ascii="宋体" w:hAnsi="宋体" w:eastAsia="宋体" w:cs="宋体"/>
          <w:b w:val="0"/>
          <w:i w:val="0"/>
          <w:color w:val="000000"/>
          <w:sz w:val="30"/>
          <w:szCs w:val="30"/>
        </w:rPr>
        <w:t>森林火灾</w:t>
      </w:r>
      <w:r>
        <w:rPr>
          <w:rFonts w:hint="eastAsia" w:ascii="宋体" w:hAnsi="宋体" w:eastAsia="宋体" w:cs="宋体"/>
          <w:b w:val="0"/>
          <w:i w:val="0"/>
          <w:color w:val="000000"/>
          <w:sz w:val="30"/>
          <w:szCs w:val="30"/>
          <w:lang w:val="en-US" w:eastAsia="zh-CN"/>
        </w:rPr>
        <w:t>扑救效率</w:t>
      </w:r>
      <w:r>
        <w:rPr>
          <w:rFonts w:ascii="宋体" w:hAnsi="宋体" w:eastAsia="宋体" w:cs="宋体"/>
          <w:b w:val="0"/>
          <w:i w:val="0"/>
          <w:color w:val="000000"/>
          <w:sz w:val="30"/>
          <w:szCs w:val="30"/>
        </w:rPr>
        <w:t>。</w:t>
      </w:r>
      <w:r>
        <w:rPr>
          <w:rFonts w:ascii="宋体" w:hAnsi="宋体" w:eastAsia="宋体" w:cs="宋体"/>
          <w:b w:val="0"/>
          <w:i w:val="0"/>
          <w:color w:val="000000"/>
          <w:sz w:val="32"/>
          <w:szCs w:val="32"/>
        </w:rPr>
        <w:br w:type="textWrapping"/>
      </w:r>
      <w:r>
        <w:rPr>
          <w:rFonts w:hint="eastAsia" w:ascii="宋体" w:hAnsi="宋体" w:eastAsia="宋体" w:cs="宋体"/>
          <w:b w:val="0"/>
          <w:i w:val="0"/>
          <w:color w:val="000000"/>
          <w:sz w:val="32"/>
          <w:szCs w:val="32"/>
          <w:lang w:val="en-US" w:eastAsia="zh-CN"/>
        </w:rPr>
        <w:t xml:space="preserve">    </w:t>
      </w:r>
      <w:r>
        <w:rPr>
          <w:rFonts w:hint="eastAsia" w:ascii="宋体" w:hAnsi="宋体" w:eastAsia="宋体" w:cs="宋体"/>
          <w:b w:val="0"/>
          <w:i w:val="0"/>
          <w:color w:val="000000"/>
          <w:sz w:val="30"/>
          <w:szCs w:val="30"/>
          <w:lang w:val="en-US" w:eastAsia="zh-CN"/>
        </w:rPr>
        <w:t>3、</w:t>
      </w:r>
      <w:r>
        <w:rPr>
          <w:rFonts w:ascii="宋体" w:hAnsi="宋体" w:eastAsia="宋体" w:cs="宋体"/>
          <w:b w:val="0"/>
          <w:i w:val="0"/>
          <w:color w:val="000000"/>
          <w:sz w:val="30"/>
          <w:szCs w:val="30"/>
        </w:rPr>
        <w:t>队伍扑火装备与设施系统</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建设各</w:t>
      </w:r>
      <w:r>
        <w:rPr>
          <w:rFonts w:hint="eastAsia" w:ascii="宋体" w:hAnsi="宋体" w:eastAsia="宋体" w:cs="宋体"/>
          <w:b w:val="0"/>
          <w:i w:val="0"/>
          <w:color w:val="000000"/>
          <w:sz w:val="30"/>
          <w:szCs w:val="30"/>
          <w:lang w:val="en-US" w:eastAsia="zh-CN"/>
        </w:rPr>
        <w:t>镇场</w:t>
      </w:r>
      <w:r>
        <w:rPr>
          <w:rFonts w:ascii="宋体" w:hAnsi="宋体" w:eastAsia="宋体" w:cs="宋体"/>
          <w:b w:val="0"/>
          <w:i w:val="0"/>
          <w:color w:val="000000"/>
          <w:sz w:val="30"/>
          <w:szCs w:val="30"/>
        </w:rPr>
        <w:t>专业化森林消防大队，</w:t>
      </w:r>
      <w:r>
        <w:rPr>
          <w:rFonts w:hint="eastAsia" w:ascii="宋体" w:hAnsi="宋体" w:eastAsia="宋体" w:cs="宋体"/>
          <w:b w:val="0"/>
          <w:i w:val="0"/>
          <w:color w:val="000000"/>
          <w:sz w:val="30"/>
          <w:szCs w:val="30"/>
          <w:lang w:val="en-US" w:eastAsia="zh-CN"/>
        </w:rPr>
        <w:t>改善</w:t>
      </w:r>
      <w:r>
        <w:rPr>
          <w:rFonts w:ascii="宋体" w:hAnsi="宋体" w:eastAsia="宋体" w:cs="宋体"/>
          <w:b w:val="0"/>
          <w:i w:val="0"/>
          <w:color w:val="000000"/>
          <w:sz w:val="30"/>
          <w:szCs w:val="30"/>
        </w:rPr>
        <w:t>营房设施</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装备配备</w:t>
      </w:r>
      <w:r>
        <w:rPr>
          <w:rFonts w:hint="eastAsia" w:ascii="宋体" w:hAnsi="宋体" w:eastAsia="宋体" w:cs="宋体"/>
          <w:b w:val="0"/>
          <w:i w:val="0"/>
          <w:color w:val="000000"/>
          <w:sz w:val="30"/>
          <w:szCs w:val="30"/>
          <w:lang w:val="en-US" w:eastAsia="zh-CN"/>
        </w:rPr>
        <w:t>向</w:t>
      </w:r>
      <w:r>
        <w:rPr>
          <w:rFonts w:ascii="宋体" w:hAnsi="宋体" w:eastAsia="宋体" w:cs="宋体"/>
          <w:b w:val="0"/>
          <w:i w:val="0"/>
          <w:color w:val="000000"/>
          <w:sz w:val="30"/>
          <w:szCs w:val="30"/>
        </w:rPr>
        <w:t>现代化、专业化</w:t>
      </w:r>
      <w:r>
        <w:rPr>
          <w:rFonts w:hint="eastAsia" w:ascii="宋体" w:hAnsi="宋体" w:eastAsia="宋体" w:cs="宋体"/>
          <w:b w:val="0"/>
          <w:i w:val="0"/>
          <w:color w:val="000000"/>
          <w:sz w:val="30"/>
          <w:szCs w:val="30"/>
          <w:lang w:val="en-US" w:eastAsia="zh-CN"/>
        </w:rPr>
        <w:t>方向发展</w:t>
      </w:r>
      <w:r>
        <w:rPr>
          <w:rFonts w:ascii="宋体" w:hAnsi="宋体" w:eastAsia="宋体" w:cs="宋体"/>
          <w:b w:val="0"/>
          <w:i w:val="0"/>
          <w:color w:val="000000"/>
          <w:sz w:val="30"/>
          <w:szCs w:val="30"/>
        </w:rPr>
        <w:t>，在风力灭火的基础上，</w:t>
      </w:r>
      <w:r>
        <w:rPr>
          <w:rFonts w:hint="eastAsia" w:ascii="宋体" w:hAnsi="宋体" w:eastAsia="宋体" w:cs="宋体"/>
          <w:b w:val="0"/>
          <w:i w:val="0"/>
          <w:color w:val="000000"/>
          <w:sz w:val="30"/>
          <w:szCs w:val="30"/>
          <w:lang w:val="en-US" w:eastAsia="zh-CN"/>
        </w:rPr>
        <w:t>利用自然水源条件</w:t>
      </w:r>
      <w:r>
        <w:rPr>
          <w:rFonts w:ascii="宋体" w:hAnsi="宋体" w:eastAsia="宋体" w:cs="宋体"/>
          <w:b w:val="0"/>
          <w:i w:val="0"/>
          <w:color w:val="000000"/>
          <w:sz w:val="30"/>
          <w:szCs w:val="30"/>
        </w:rPr>
        <w:t>建成阶梯式</w:t>
      </w:r>
      <w:r>
        <w:rPr>
          <w:rFonts w:hint="eastAsia" w:ascii="宋体" w:hAnsi="宋体" w:eastAsia="宋体" w:cs="宋体"/>
          <w:b w:val="0"/>
          <w:i w:val="0"/>
          <w:color w:val="000000"/>
          <w:sz w:val="30"/>
          <w:szCs w:val="30"/>
          <w:lang w:val="en-US" w:eastAsia="zh-CN"/>
        </w:rPr>
        <w:t>以</w:t>
      </w:r>
      <w:r>
        <w:rPr>
          <w:rFonts w:ascii="宋体" w:hAnsi="宋体" w:eastAsia="宋体" w:cs="宋体"/>
          <w:b w:val="0"/>
          <w:i w:val="0"/>
          <w:color w:val="000000"/>
          <w:sz w:val="30"/>
          <w:szCs w:val="30"/>
        </w:rPr>
        <w:t>水灭火</w:t>
      </w:r>
      <w:r>
        <w:rPr>
          <w:rFonts w:hint="eastAsia" w:ascii="宋体" w:hAnsi="宋体" w:eastAsia="宋体" w:cs="宋体"/>
          <w:b w:val="0"/>
          <w:i w:val="0"/>
          <w:color w:val="000000"/>
          <w:sz w:val="30"/>
          <w:szCs w:val="30"/>
          <w:lang w:val="en-US" w:eastAsia="zh-CN"/>
        </w:rPr>
        <w:t>设施，增加</w:t>
      </w:r>
      <w:r>
        <w:rPr>
          <w:rFonts w:ascii="宋体" w:hAnsi="宋体" w:eastAsia="宋体" w:cs="宋体"/>
          <w:b w:val="0"/>
          <w:i w:val="0"/>
          <w:color w:val="000000"/>
          <w:sz w:val="30"/>
          <w:szCs w:val="30"/>
        </w:rPr>
        <w:t>以水灭火手段。</w:t>
      </w:r>
      <w:r>
        <w:rPr>
          <w:rFonts w:ascii="宋体" w:hAnsi="宋体" w:eastAsia="宋体" w:cs="宋体"/>
          <w:b w:val="0"/>
          <w:i w:val="0"/>
          <w:color w:val="000000"/>
          <w:sz w:val="30"/>
          <w:szCs w:val="30"/>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767" w:firstLineChars="400"/>
        <w:jc w:val="left"/>
        <w:textAlignment w:val="auto"/>
        <w:outlineLvl w:val="0"/>
        <w:rPr>
          <w:rFonts w:hint="eastAsia" w:ascii="黑体" w:hAnsi="黑体" w:eastAsia="黑体" w:cs="黑体"/>
          <w:b/>
          <w:bCs/>
          <w:i w:val="0"/>
          <w:color w:val="000000"/>
          <w:sz w:val="44"/>
          <w:szCs w:val="44"/>
          <w:lang w:val="en-US" w:eastAsia="zh-CN"/>
        </w:rPr>
      </w:pPr>
      <w:r>
        <w:rPr>
          <w:rFonts w:hint="eastAsia" w:ascii="黑体" w:hAnsi="黑体" w:eastAsia="黑体" w:cs="黑体"/>
          <w:b/>
          <w:bCs/>
          <w:i w:val="0"/>
          <w:color w:val="000000"/>
          <w:sz w:val="44"/>
          <w:szCs w:val="44"/>
          <w:lang w:val="en-US" w:eastAsia="zh-CN"/>
        </w:rPr>
        <w:t>第二章  清新区基本情况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宋体" w:hAnsi="宋体" w:eastAsia="宋体" w:cs="宋体"/>
          <w:color w:val="auto"/>
          <w:sz w:val="30"/>
          <w:szCs w:val="30"/>
          <w:lang w:val="en-US" w:eastAsia="zh-CN"/>
        </w:rPr>
      </w:pPr>
      <w:r>
        <w:rPr>
          <w:rFonts w:hint="eastAsia" w:ascii="宋体" w:hAnsi="宋体" w:eastAsia="宋体" w:cs="宋体"/>
          <w:sz w:val="30"/>
          <w:szCs w:val="30"/>
          <w:lang w:val="en-US" w:eastAsia="zh-CN"/>
        </w:rPr>
        <w:t>清新区靠近北回归线，属典型的南亚热带季风气候区</w:t>
      </w:r>
      <w:r>
        <w:rPr>
          <w:rFonts w:hint="eastAsia" w:ascii="宋体" w:hAnsi="宋体" w:eastAsia="宋体" w:cs="宋体"/>
          <w:b w:val="0"/>
          <w:i w:val="0"/>
          <w:color w:val="000000"/>
          <w:sz w:val="30"/>
          <w:szCs w:val="30"/>
          <w:lang w:val="en-US" w:eastAsia="zh-CN"/>
        </w:rPr>
        <w:t>，是我省</w:t>
      </w:r>
      <w:r>
        <w:rPr>
          <w:rFonts w:hint="eastAsia" w:ascii="宋体" w:hAnsi="宋体" w:eastAsia="宋体" w:cs="宋体"/>
          <w:b w:val="0"/>
          <w:i w:val="0"/>
          <w:color w:val="000000"/>
          <w:sz w:val="30"/>
          <w:szCs w:val="30"/>
        </w:rPr>
        <w:t>Ⅰ级</w:t>
      </w:r>
      <w:r>
        <w:rPr>
          <w:rFonts w:hint="eastAsia" w:ascii="宋体" w:hAnsi="宋体" w:eastAsia="宋体" w:cs="宋体"/>
          <w:b w:val="0"/>
          <w:i w:val="0"/>
          <w:color w:val="000000"/>
          <w:sz w:val="30"/>
          <w:szCs w:val="30"/>
          <w:lang w:val="en-US" w:eastAsia="zh-CN"/>
        </w:rPr>
        <w:t>森林</w:t>
      </w:r>
      <w:r>
        <w:rPr>
          <w:rFonts w:hint="eastAsia" w:ascii="宋体" w:hAnsi="宋体" w:eastAsia="宋体" w:cs="宋体"/>
          <w:b w:val="0"/>
          <w:i w:val="0"/>
          <w:color w:val="000000"/>
          <w:sz w:val="30"/>
          <w:szCs w:val="30"/>
        </w:rPr>
        <w:t>火险区</w:t>
      </w:r>
      <w:r>
        <w:rPr>
          <w:rFonts w:hint="eastAsia" w:ascii="宋体" w:hAnsi="宋体" w:eastAsia="宋体" w:cs="宋体"/>
          <w:b w:val="0"/>
          <w:i w:val="0"/>
          <w:color w:val="000000"/>
          <w:sz w:val="30"/>
          <w:szCs w:val="30"/>
          <w:lang w:val="en-US" w:eastAsia="zh-CN"/>
        </w:rPr>
        <w:t>，国土面积2353平方千米，林业用地面积16.47万公顷，占国土面积的70%，森林覆盖率68.02%，</w:t>
      </w:r>
      <w:r>
        <w:rPr>
          <w:rFonts w:hint="eastAsia" w:ascii="宋体" w:hAnsi="宋体" w:eastAsia="宋体" w:cs="宋体"/>
          <w:b w:val="0"/>
          <w:color w:val="auto"/>
          <w:kern w:val="2"/>
          <w:sz w:val="30"/>
          <w:szCs w:val="30"/>
          <w:lang w:bidi="ar-SA"/>
        </w:rPr>
        <w:t>森林蓄积量812</w:t>
      </w:r>
      <w:r>
        <w:rPr>
          <w:rFonts w:hint="eastAsia" w:ascii="宋体" w:hAnsi="宋体" w:eastAsia="宋体" w:cs="宋体"/>
          <w:b w:val="0"/>
          <w:color w:val="auto"/>
          <w:kern w:val="2"/>
          <w:sz w:val="30"/>
          <w:szCs w:val="30"/>
          <w:lang w:val="en-US" w:eastAsia="zh-CN" w:bidi="ar-SA"/>
        </w:rPr>
        <w:t>.46</w:t>
      </w:r>
      <w:r>
        <w:rPr>
          <w:rFonts w:hint="eastAsia" w:ascii="宋体" w:hAnsi="宋体" w:eastAsia="宋体" w:cs="宋体"/>
          <w:b w:val="0"/>
          <w:color w:val="auto"/>
          <w:kern w:val="2"/>
          <w:sz w:val="30"/>
          <w:szCs w:val="30"/>
          <w:lang w:eastAsia="zh-CN" w:bidi="ar-SA"/>
        </w:rPr>
        <w:t>万</w:t>
      </w:r>
      <w:r>
        <w:rPr>
          <w:rFonts w:hint="eastAsia" w:ascii="宋体" w:hAnsi="宋体" w:eastAsia="宋体" w:cs="宋体"/>
          <w:b w:val="0"/>
          <w:color w:val="auto"/>
          <w:kern w:val="2"/>
          <w:sz w:val="30"/>
          <w:szCs w:val="30"/>
          <w:lang w:bidi="ar-SA"/>
        </w:rPr>
        <w:t>立方米，共有各类自然保护地11个</w:t>
      </w:r>
      <w:r>
        <w:rPr>
          <w:rFonts w:hint="eastAsia" w:ascii="宋体" w:hAnsi="宋体" w:eastAsia="宋体" w:cs="宋体"/>
          <w:b w:val="0"/>
          <w:color w:val="auto"/>
          <w:kern w:val="2"/>
          <w:sz w:val="30"/>
          <w:szCs w:val="30"/>
          <w:lang w:eastAsia="zh-CN" w:bidi="ar-SA"/>
        </w:rPr>
        <w:t>，林业产业总值达43.48亿元。</w:t>
      </w:r>
      <w:r>
        <w:rPr>
          <w:rFonts w:hint="eastAsia" w:ascii="宋体" w:hAnsi="宋体" w:eastAsia="宋体" w:cs="宋体"/>
          <w:color w:val="auto"/>
          <w:sz w:val="30"/>
          <w:szCs w:val="30"/>
          <w:lang w:val="en-US" w:eastAsia="zh-CN"/>
        </w:rPr>
        <w:t>森林植被为亚热带常绿阔叶林，主要的乡土乔木林树种有杉木、马尾松、黎蒴、木荷、鸭脚木、樟树、山乌桕、红锥、山龙眼等；主要灌木有黄牛木、桃金娘、岗松、野牡丹等；主要草本有芒箕、蕨类、大芒、小芒、鸭咀草、鹧鸪草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0"/>
        <w:rPr>
          <w:rFonts w:hint="eastAsia" w:ascii="仿宋" w:hAnsi="仿宋" w:eastAsia="仿宋" w:cs="仿宋"/>
          <w:b w:val="0"/>
          <w:i w:val="0"/>
          <w:color w:val="000000"/>
          <w:sz w:val="32"/>
          <w:szCs w:val="32"/>
          <w:lang w:val="en-US" w:eastAsia="zh-CN"/>
        </w:rPr>
      </w:pPr>
      <w:r>
        <w:rPr>
          <w:rFonts w:hint="eastAsia" w:ascii="宋体" w:hAnsi="宋体" w:eastAsia="宋体" w:cs="宋体"/>
          <w:color w:val="auto"/>
          <w:sz w:val="30"/>
          <w:szCs w:val="30"/>
          <w:lang w:val="en-US" w:eastAsia="zh-CN"/>
        </w:rPr>
        <w:t>清新区下辖太和镇、山塘镇、太平镇、三坑镇、禾云镇、龙颈镇、浸潭镇、石潭镇等8个镇和笔架山林场，户籍人口</w:t>
      </w:r>
      <w:r>
        <w:rPr>
          <w:rFonts w:hint="eastAsia" w:ascii="宋体" w:hAnsi="宋体" w:eastAsia="宋体" w:cs="宋体"/>
          <w:color w:val="auto"/>
          <w:sz w:val="30"/>
          <w:szCs w:val="30"/>
          <w:u w:val="none"/>
          <w:lang w:val="en-US" w:eastAsia="zh-CN"/>
        </w:rPr>
        <w:t>接近70</w:t>
      </w:r>
      <w:r>
        <w:rPr>
          <w:rFonts w:hint="eastAsia" w:ascii="宋体" w:hAnsi="宋体" w:eastAsia="宋体" w:cs="宋体"/>
          <w:color w:val="auto"/>
          <w:sz w:val="30"/>
          <w:szCs w:val="30"/>
          <w:lang w:val="en-US" w:eastAsia="zh-CN"/>
        </w:rPr>
        <w:t>万，常住人口73.29万，</w:t>
      </w:r>
      <w:r>
        <w:rPr>
          <w:rFonts w:hint="eastAsia" w:ascii="宋体" w:hAnsi="宋体" w:eastAsia="宋体" w:cs="宋体"/>
          <w:b w:val="0"/>
          <w:i w:val="0"/>
          <w:color w:val="000000"/>
          <w:sz w:val="30"/>
          <w:szCs w:val="30"/>
          <w:lang w:val="en-US" w:eastAsia="zh-CN"/>
        </w:rPr>
        <w:t>从事农业、林业生产作业人员较多。</w:t>
      </w:r>
      <w:r>
        <w:rPr>
          <w:rFonts w:hint="eastAsia" w:ascii="仿宋" w:hAnsi="仿宋" w:eastAsia="仿宋" w:cs="仿宋"/>
          <w:b w:val="0"/>
          <w:i w:val="0"/>
          <w:color w:val="000000"/>
          <w:sz w:val="32"/>
          <w:szCs w:val="32"/>
          <w:lang w:val="en-US" w:eastAsia="zh-CN"/>
        </w:rPr>
        <w:t xml:space="preserve">   </w:t>
      </w:r>
    </w:p>
    <w:p>
      <w:pPr>
        <w:pStyle w:val="2"/>
        <w:ind w:firstLine="1600" w:firstLineChars="500"/>
        <w:jc w:val="both"/>
        <w:rPr>
          <w:rFonts w:ascii="黑体" w:hAnsi="宋体" w:eastAsia="黑体" w:cs="黑体"/>
          <w:b w:val="0"/>
          <w:i w:val="0"/>
          <w:color w:val="000000"/>
          <w:sz w:val="32"/>
          <w:szCs w:val="32"/>
        </w:rPr>
      </w:pPr>
    </w:p>
    <w:p>
      <w:pPr>
        <w:pStyle w:val="2"/>
        <w:numPr>
          <w:ilvl w:val="0"/>
          <w:numId w:val="0"/>
        </w:numPr>
        <w:ind w:firstLine="1760" w:firstLineChars="400"/>
        <w:jc w:val="both"/>
        <w:rPr>
          <w:rFonts w:hint="eastAsia" w:ascii="黑体" w:hAnsi="宋体" w:eastAsia="黑体" w:cs="黑体"/>
          <w:b w:val="0"/>
          <w:i w:val="0"/>
          <w:color w:val="000000"/>
          <w:sz w:val="44"/>
          <w:szCs w:val="44"/>
          <w:lang w:val="en-US" w:eastAsia="zh-CN"/>
        </w:rPr>
      </w:pPr>
      <w:r>
        <w:rPr>
          <w:rFonts w:hint="eastAsia" w:ascii="黑体" w:hAnsi="宋体" w:eastAsia="黑体" w:cs="黑体"/>
          <w:b w:val="0"/>
          <w:i w:val="0"/>
          <w:color w:val="000000"/>
          <w:sz w:val="44"/>
          <w:szCs w:val="44"/>
          <w:lang w:val="en-US" w:eastAsia="zh-CN"/>
        </w:rPr>
        <w:t>第三章  规划背景及必要性</w:t>
      </w:r>
    </w:p>
    <w:p>
      <w:pPr>
        <w:pStyle w:val="2"/>
        <w:numPr>
          <w:ilvl w:val="0"/>
          <w:numId w:val="0"/>
        </w:numPr>
        <w:jc w:val="both"/>
        <w:rPr>
          <w:rFonts w:hint="eastAsia" w:ascii="宋体" w:hAnsi="宋体" w:eastAsia="宋体" w:cs="宋体"/>
          <w:sz w:val="24"/>
          <w:szCs w:val="24"/>
          <w:lang w:val="en-US" w:eastAsia="zh-CN"/>
        </w:rPr>
      </w:pPr>
      <w:r>
        <w:rPr>
          <w:rFonts w:ascii="黑体" w:hAnsi="宋体" w:eastAsia="黑体" w:cs="黑体"/>
          <w:b w:val="0"/>
          <w:i w:val="0"/>
          <w:color w:val="000000"/>
          <w:sz w:val="32"/>
          <w:szCs w:val="32"/>
        </w:rPr>
        <w:br w:type="textWrapping"/>
      </w:r>
      <w:r>
        <w:rPr>
          <w:rFonts w:hint="eastAsia" w:ascii="黑体" w:hAnsi="宋体" w:eastAsia="黑体" w:cs="黑体"/>
          <w:b w:val="0"/>
          <w:i w:val="0"/>
          <w:color w:val="000000"/>
          <w:sz w:val="36"/>
          <w:szCs w:val="36"/>
          <w:lang w:val="en-US" w:eastAsia="zh-CN"/>
        </w:rPr>
        <w:t>一、</w:t>
      </w:r>
      <w:r>
        <w:rPr>
          <w:rFonts w:ascii="黑体" w:hAnsi="宋体" w:eastAsia="黑体" w:cs="黑体"/>
          <w:b w:val="0"/>
          <w:i w:val="0"/>
          <w:color w:val="000000"/>
          <w:sz w:val="36"/>
          <w:szCs w:val="36"/>
        </w:rPr>
        <w:t>规划背景</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2"/>
          <w:szCs w:val="32"/>
          <w:lang w:val="en-US" w:eastAsia="zh-CN"/>
        </w:rPr>
        <w:t xml:space="preserve">    </w:t>
      </w:r>
      <w:r>
        <w:rPr>
          <w:rFonts w:ascii="宋体" w:hAnsi="宋体" w:eastAsia="宋体" w:cs="宋体"/>
          <w:b w:val="0"/>
          <w:i w:val="0"/>
          <w:color w:val="000000"/>
          <w:sz w:val="30"/>
          <w:szCs w:val="30"/>
        </w:rPr>
        <w:t>森林防火是森林资源保护和生态建设的重要组成部分，是国家防灾减灾和应急管理的重要内容，事关人民群众生命财产安全，事关国土生态安全。</w:t>
      </w:r>
      <w:r>
        <w:rPr>
          <w:rFonts w:hint="eastAsia" w:ascii="宋体" w:hAnsi="宋体" w:eastAsia="宋体" w:cs="宋体"/>
          <w:b w:val="0"/>
          <w:i w:val="0"/>
          <w:color w:val="000000"/>
          <w:sz w:val="30"/>
          <w:szCs w:val="30"/>
          <w:lang w:val="en-US" w:eastAsia="zh-CN"/>
        </w:rPr>
        <w:t>清新区</w:t>
      </w:r>
      <w:r>
        <w:rPr>
          <w:rFonts w:ascii="宋体" w:hAnsi="宋体" w:eastAsia="宋体" w:cs="宋体"/>
          <w:b w:val="0"/>
          <w:i w:val="0"/>
          <w:color w:val="000000"/>
          <w:sz w:val="30"/>
          <w:szCs w:val="30"/>
        </w:rPr>
        <w:t>委、</w:t>
      </w:r>
      <w:r>
        <w:rPr>
          <w:rFonts w:hint="eastAsia" w:ascii="宋体" w:hAnsi="宋体" w:eastAsia="宋体" w:cs="宋体"/>
          <w:b w:val="0"/>
          <w:i w:val="0"/>
          <w:color w:val="000000"/>
          <w:sz w:val="30"/>
          <w:szCs w:val="30"/>
          <w:lang w:val="en-US" w:eastAsia="zh-CN"/>
        </w:rPr>
        <w:t>区</w:t>
      </w:r>
      <w:r>
        <w:rPr>
          <w:rFonts w:ascii="宋体" w:hAnsi="宋体" w:eastAsia="宋体" w:cs="宋体"/>
          <w:b w:val="0"/>
          <w:i w:val="0"/>
          <w:color w:val="000000"/>
          <w:sz w:val="30"/>
          <w:szCs w:val="30"/>
        </w:rPr>
        <w:t>政府深入贯彻习近平新时代中国特色社会主义思想，坚持生态优先、绿色发展的理念，高度重视林业生态建设工作，践行绿水青山就是金山银山的理念，把森林防火作为重要工作抓紧抓实。近年来，随着气候变暖和极端天气增多，全球进入了森林火灾的高发期。</w:t>
      </w:r>
      <w:r>
        <w:rPr>
          <w:rFonts w:hint="eastAsia" w:ascii="宋体" w:hAnsi="宋体" w:eastAsia="宋体" w:cs="宋体"/>
          <w:b w:val="0"/>
          <w:i w:val="0"/>
          <w:color w:val="000000"/>
          <w:sz w:val="30"/>
          <w:szCs w:val="30"/>
          <w:lang w:val="en-US" w:eastAsia="zh-CN"/>
        </w:rPr>
        <w:t>清新区</w:t>
      </w:r>
      <w:r>
        <w:rPr>
          <w:rFonts w:ascii="宋体" w:hAnsi="宋体" w:eastAsia="宋体" w:cs="宋体"/>
          <w:b w:val="0"/>
          <w:i w:val="0"/>
          <w:color w:val="000000"/>
          <w:sz w:val="30"/>
          <w:szCs w:val="30"/>
        </w:rPr>
        <w:t>长期处于森林火灾的易发期和高危期，森林防火形势极其严峻。为巩固</w:t>
      </w:r>
      <w:r>
        <w:rPr>
          <w:rFonts w:hint="eastAsia" w:ascii="宋体" w:hAnsi="宋体" w:eastAsia="宋体" w:cs="宋体"/>
          <w:b w:val="0"/>
          <w:i w:val="0"/>
          <w:color w:val="000000"/>
          <w:sz w:val="30"/>
          <w:szCs w:val="30"/>
          <w:lang w:val="en-US" w:eastAsia="zh-CN"/>
        </w:rPr>
        <w:t>清新区</w:t>
      </w:r>
      <w:r>
        <w:rPr>
          <w:rFonts w:ascii="宋体" w:hAnsi="宋体" w:eastAsia="宋体" w:cs="宋体"/>
          <w:b w:val="0"/>
          <w:i w:val="0"/>
          <w:color w:val="000000"/>
          <w:sz w:val="30"/>
          <w:szCs w:val="30"/>
        </w:rPr>
        <w:t>林业建设成果、构建绿色清远、宜居清远、人与自然和谐统一的绿色生态屏障，积极应对严峻的森林防火形势，切实解决森林防火中存在的突出问题，</w:t>
      </w:r>
      <w:r>
        <w:rPr>
          <w:rFonts w:hint="eastAsia" w:ascii="宋体" w:hAnsi="宋体" w:eastAsia="宋体" w:cs="宋体"/>
          <w:b w:val="0"/>
          <w:i w:val="0"/>
          <w:color w:val="000000"/>
          <w:sz w:val="30"/>
          <w:szCs w:val="30"/>
          <w:lang w:val="en-US" w:eastAsia="zh-CN"/>
        </w:rPr>
        <w:t>是</w:t>
      </w:r>
      <w:r>
        <w:rPr>
          <w:rFonts w:ascii="宋体" w:hAnsi="宋体" w:eastAsia="宋体" w:cs="宋体"/>
          <w:b w:val="0"/>
          <w:i w:val="0"/>
          <w:color w:val="000000"/>
          <w:sz w:val="30"/>
          <w:szCs w:val="30"/>
        </w:rPr>
        <w:t>建设生态文明、适应气候变化的需要，是保护森林资源、维护林区稳定的需要，是提升应急管理水平、推进森林防火治理体系和治理能力现代化建设的需要。</w:t>
      </w:r>
      <w:r>
        <w:rPr>
          <w:rFonts w:ascii="宋体" w:hAnsi="宋体" w:eastAsia="宋体" w:cs="宋体"/>
          <w:b w:val="0"/>
          <w:i w:val="0"/>
          <w:color w:val="000000"/>
          <w:sz w:val="30"/>
          <w:szCs w:val="30"/>
        </w:rPr>
        <w:br w:type="textWrapping"/>
      </w:r>
      <w:r>
        <w:rPr>
          <w:rFonts w:hint="eastAsia" w:ascii="黑体" w:hAnsi="黑体" w:eastAsia="黑体" w:cs="黑体"/>
          <w:b w:val="0"/>
          <w:i w:val="0"/>
          <w:color w:val="000000"/>
          <w:sz w:val="36"/>
          <w:szCs w:val="36"/>
          <w:lang w:val="en-US" w:eastAsia="zh-CN"/>
        </w:rPr>
        <w:t>二</w:t>
      </w:r>
      <w:r>
        <w:rPr>
          <w:rFonts w:hint="eastAsia" w:ascii="黑体" w:hAnsi="黑体" w:eastAsia="黑体" w:cs="黑体"/>
          <w:b w:val="0"/>
          <w:i w:val="0"/>
          <w:color w:val="000000"/>
          <w:sz w:val="36"/>
          <w:szCs w:val="36"/>
        </w:rPr>
        <w:t>、</w:t>
      </w:r>
      <w:r>
        <w:rPr>
          <w:rFonts w:hint="eastAsia" w:ascii="黑体" w:hAnsi="黑体" w:eastAsia="黑体" w:cs="黑体"/>
          <w:b w:val="0"/>
          <w:i w:val="0"/>
          <w:color w:val="000000"/>
          <w:sz w:val="36"/>
          <w:szCs w:val="36"/>
          <w:lang w:val="en-US" w:eastAsia="zh-CN"/>
        </w:rPr>
        <w:t>规划必要性</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2"/>
          <w:szCs w:val="32"/>
          <w:lang w:val="en-US" w:eastAsia="zh-CN"/>
        </w:rPr>
        <w:t xml:space="preserve">   </w:t>
      </w:r>
      <w:r>
        <w:rPr>
          <w:rFonts w:hint="eastAsia" w:ascii="宋体" w:hAnsi="宋体" w:eastAsia="宋体" w:cs="宋体"/>
          <w:b w:val="0"/>
          <w:i w:val="0"/>
          <w:color w:val="000000"/>
          <w:sz w:val="30"/>
          <w:szCs w:val="30"/>
          <w:lang w:val="en-US" w:eastAsia="zh-CN"/>
        </w:rPr>
        <w:t>（一）</w:t>
      </w:r>
      <w:r>
        <w:rPr>
          <w:rFonts w:ascii="宋体" w:hAnsi="宋体" w:eastAsia="宋体" w:cs="宋体"/>
          <w:b w:val="0"/>
          <w:i w:val="0"/>
          <w:color w:val="000000"/>
          <w:sz w:val="30"/>
          <w:szCs w:val="30"/>
        </w:rPr>
        <w:t>生态文明建设是关系中华民族永续发展的千年大计。</w:t>
      </w:r>
      <w:r>
        <w:rPr>
          <w:rFonts w:hint="eastAsia" w:ascii="宋体" w:hAnsi="宋体" w:eastAsia="宋体" w:cs="宋体"/>
          <w:b w:val="0"/>
          <w:i w:val="0"/>
          <w:color w:val="000000"/>
          <w:sz w:val="30"/>
          <w:szCs w:val="30"/>
        </w:rPr>
        <w:t>党的</w:t>
      </w:r>
      <w:r>
        <w:rPr>
          <w:rFonts w:hint="eastAsia" w:ascii="宋体" w:hAnsi="宋体" w:eastAsia="宋体" w:cs="宋体"/>
          <w:b w:val="0"/>
          <w:i w:val="0"/>
          <w:color w:val="000000"/>
          <w:sz w:val="30"/>
          <w:szCs w:val="30"/>
          <w:lang w:val="en-US" w:eastAsia="zh-CN"/>
        </w:rPr>
        <w:t>二十</w:t>
      </w:r>
      <w:r>
        <w:rPr>
          <w:rFonts w:hint="eastAsia" w:ascii="宋体" w:hAnsi="宋体" w:eastAsia="宋体" w:cs="宋体"/>
          <w:b w:val="0"/>
          <w:i w:val="0"/>
          <w:color w:val="000000"/>
          <w:sz w:val="30"/>
          <w:szCs w:val="30"/>
        </w:rPr>
        <w:t>大提出大自然是人类赖以生存发展的基本条件</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尊重自然、顺应自然、保护自然，是全面建设社会主义现代化国家的内在要求</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必须牢固树立和践行绿水青山就是金山银山的理念，站在人与自然和谐共生的高度谋划发展。</w:t>
      </w:r>
      <w:r>
        <w:rPr>
          <w:rFonts w:ascii="宋体" w:hAnsi="宋体" w:eastAsia="宋体" w:cs="宋体"/>
          <w:b w:val="0"/>
          <w:i w:val="0"/>
          <w:color w:val="000000"/>
          <w:sz w:val="30"/>
          <w:szCs w:val="30"/>
        </w:rPr>
        <w:t>坚持以习近平总书记重要指示批示精神为引领，认真落实习近平总书记“四问”，坚持“人民至上、生命至上”理念，统筹安全与发展，始终把人民群众生命安全放在首位。</w:t>
      </w:r>
      <w:r>
        <w:rPr>
          <w:rFonts w:ascii="宋体" w:hAnsi="宋体" w:eastAsia="宋体" w:cs="宋体"/>
          <w:b w:val="0"/>
          <w:i w:val="0"/>
          <w:color w:val="000000"/>
          <w:sz w:val="30"/>
          <w:szCs w:val="30"/>
        </w:rPr>
        <w:br w:type="textWrapping"/>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二</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履行新时期森林防</w:t>
      </w:r>
      <w:r>
        <w:rPr>
          <w:rFonts w:hint="eastAsia" w:ascii="宋体" w:hAnsi="宋体" w:eastAsia="宋体" w:cs="宋体"/>
          <w:b w:val="0"/>
          <w:i w:val="0"/>
          <w:color w:val="000000"/>
          <w:sz w:val="30"/>
          <w:szCs w:val="30"/>
          <w:lang w:val="en-US" w:eastAsia="zh-CN"/>
        </w:rPr>
        <w:t>灭</w:t>
      </w:r>
      <w:r>
        <w:rPr>
          <w:rFonts w:hint="eastAsia" w:ascii="宋体" w:hAnsi="宋体" w:eastAsia="宋体" w:cs="宋体"/>
          <w:b w:val="0"/>
          <w:i w:val="0"/>
          <w:color w:val="000000"/>
          <w:sz w:val="30"/>
          <w:szCs w:val="30"/>
        </w:rPr>
        <w:t>火的新使命</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全面推行林长制，是党中央、国务院立足生态文明建设全局做出的重要制度安排，是进一步夯实林草资源保护发展的制度创新，有利于压实各级党委和人民政府保护发展林草资源的主体责任，有利于推动构建党政同责、属地负责、部门协同、源头治理、全域覆盖的长效机制，有利于推动清</w:t>
      </w:r>
      <w:r>
        <w:rPr>
          <w:rFonts w:hint="eastAsia" w:ascii="宋体" w:hAnsi="宋体" w:eastAsia="宋体" w:cs="宋体"/>
          <w:b w:val="0"/>
          <w:i w:val="0"/>
          <w:color w:val="000000"/>
          <w:sz w:val="30"/>
          <w:szCs w:val="30"/>
          <w:lang w:val="en-US" w:eastAsia="zh-CN"/>
        </w:rPr>
        <w:t>新</w:t>
      </w:r>
      <w:r>
        <w:rPr>
          <w:rFonts w:ascii="宋体" w:hAnsi="宋体" w:eastAsia="宋体" w:cs="宋体"/>
          <w:b w:val="0"/>
          <w:i w:val="0"/>
          <w:color w:val="000000"/>
          <w:sz w:val="30"/>
          <w:szCs w:val="30"/>
        </w:rPr>
        <w:t>森林防</w:t>
      </w:r>
      <w:r>
        <w:rPr>
          <w:rFonts w:hint="eastAsia" w:ascii="宋体" w:hAnsi="宋体" w:eastAsia="宋体" w:cs="宋体"/>
          <w:b w:val="0"/>
          <w:i w:val="0"/>
          <w:color w:val="000000"/>
          <w:sz w:val="30"/>
          <w:szCs w:val="30"/>
          <w:lang w:val="en-US" w:eastAsia="zh-CN"/>
        </w:rPr>
        <w:t>灭</w:t>
      </w:r>
      <w:r>
        <w:rPr>
          <w:rFonts w:ascii="宋体" w:hAnsi="宋体" w:eastAsia="宋体" w:cs="宋体"/>
          <w:b w:val="0"/>
          <w:i w:val="0"/>
          <w:color w:val="000000"/>
          <w:sz w:val="30"/>
          <w:szCs w:val="30"/>
        </w:rPr>
        <w:t>火工作迈上新台阶。</w:t>
      </w:r>
      <w:r>
        <w:rPr>
          <w:rFonts w:ascii="宋体" w:hAnsi="宋体" w:eastAsia="宋体" w:cs="宋体"/>
          <w:b w:val="0"/>
          <w:i w:val="0"/>
          <w:color w:val="000000"/>
          <w:sz w:val="30"/>
          <w:szCs w:val="30"/>
        </w:rPr>
        <w:br w:type="textWrapping"/>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三</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迎接新形势森林火灾防控挑战</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近年来气候变化异常，极端天气频发</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连续出现秋冬春连旱，风</w:t>
      </w:r>
      <w:r>
        <w:rPr>
          <w:rFonts w:hint="eastAsia" w:ascii="宋体" w:hAnsi="宋体" w:eastAsia="宋体" w:cs="宋体"/>
          <w:b w:val="0"/>
          <w:i w:val="0"/>
          <w:color w:val="000000"/>
          <w:sz w:val="30"/>
          <w:szCs w:val="30"/>
          <w:lang w:val="en-US" w:eastAsia="zh-CN"/>
        </w:rPr>
        <w:t>干</w:t>
      </w:r>
      <w:r>
        <w:rPr>
          <w:rFonts w:ascii="宋体" w:hAnsi="宋体" w:eastAsia="宋体" w:cs="宋体"/>
          <w:b w:val="0"/>
          <w:i w:val="0"/>
          <w:color w:val="000000"/>
          <w:sz w:val="30"/>
          <w:szCs w:val="30"/>
        </w:rPr>
        <w:t>物燥，森林火险等级居高不下，季节性防火向全年性防火转变，森林防火</w:t>
      </w:r>
      <w:r>
        <w:rPr>
          <w:rFonts w:hint="eastAsia" w:ascii="宋体" w:hAnsi="宋体" w:eastAsia="宋体" w:cs="宋体"/>
          <w:b w:val="0"/>
          <w:i w:val="0"/>
          <w:color w:val="000000"/>
          <w:sz w:val="30"/>
          <w:szCs w:val="30"/>
          <w:lang w:val="en-US" w:eastAsia="zh-CN"/>
        </w:rPr>
        <w:t>面临</w:t>
      </w:r>
      <w:r>
        <w:rPr>
          <w:rFonts w:ascii="宋体" w:hAnsi="宋体" w:eastAsia="宋体" w:cs="宋体"/>
          <w:b w:val="0"/>
          <w:i w:val="0"/>
          <w:color w:val="000000"/>
          <w:sz w:val="30"/>
          <w:szCs w:val="30"/>
        </w:rPr>
        <w:t>形势</w:t>
      </w:r>
      <w:r>
        <w:rPr>
          <w:rFonts w:hint="eastAsia" w:ascii="宋体" w:hAnsi="宋体" w:eastAsia="宋体" w:cs="宋体"/>
          <w:b w:val="0"/>
          <w:i w:val="0"/>
          <w:color w:val="000000"/>
          <w:sz w:val="30"/>
          <w:szCs w:val="30"/>
          <w:lang w:val="en-US" w:eastAsia="zh-CN"/>
        </w:rPr>
        <w:t>越来越</w:t>
      </w:r>
      <w:r>
        <w:rPr>
          <w:rFonts w:ascii="宋体" w:hAnsi="宋体" w:eastAsia="宋体" w:cs="宋体"/>
          <w:b w:val="0"/>
          <w:i w:val="0"/>
          <w:color w:val="000000"/>
          <w:sz w:val="30"/>
          <w:szCs w:val="30"/>
        </w:rPr>
        <w:t>严峻</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随着森林城市建设和乡村绿化步伐加快，一些地区林城相间、村林交错，一旦发生火灾威胁极大，森林火灾风险因素增加</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全</w:t>
      </w:r>
      <w:r>
        <w:rPr>
          <w:rFonts w:hint="eastAsia" w:ascii="宋体" w:hAnsi="宋体" w:eastAsia="宋体" w:cs="宋体"/>
          <w:b w:val="0"/>
          <w:i w:val="0"/>
          <w:color w:val="000000"/>
          <w:sz w:val="30"/>
          <w:szCs w:val="30"/>
          <w:lang w:val="en-US" w:eastAsia="zh-CN"/>
        </w:rPr>
        <w:t>区</w:t>
      </w:r>
      <w:r>
        <w:rPr>
          <w:rFonts w:ascii="宋体" w:hAnsi="宋体" w:eastAsia="宋体" w:cs="宋体"/>
          <w:b w:val="0"/>
          <w:i w:val="0"/>
          <w:color w:val="000000"/>
          <w:sz w:val="30"/>
          <w:szCs w:val="30"/>
        </w:rPr>
        <w:t>森林防</w:t>
      </w:r>
      <w:r>
        <w:rPr>
          <w:rFonts w:hint="eastAsia" w:ascii="宋体" w:hAnsi="宋体" w:eastAsia="宋体" w:cs="宋体"/>
          <w:b w:val="0"/>
          <w:i w:val="0"/>
          <w:color w:val="000000"/>
          <w:sz w:val="30"/>
          <w:szCs w:val="30"/>
          <w:lang w:val="en-US" w:eastAsia="zh-CN"/>
        </w:rPr>
        <w:t>灭</w:t>
      </w:r>
      <w:r>
        <w:rPr>
          <w:rFonts w:ascii="宋体" w:hAnsi="宋体" w:eastAsia="宋体" w:cs="宋体"/>
          <w:b w:val="0"/>
          <w:i w:val="0"/>
          <w:color w:val="000000"/>
          <w:sz w:val="30"/>
          <w:szCs w:val="30"/>
        </w:rPr>
        <w:t>火工作</w:t>
      </w:r>
      <w:r>
        <w:rPr>
          <w:rFonts w:hint="eastAsia" w:ascii="宋体" w:hAnsi="宋体" w:eastAsia="宋体" w:cs="宋体"/>
          <w:b w:val="0"/>
          <w:i w:val="0"/>
          <w:color w:val="000000"/>
          <w:sz w:val="30"/>
          <w:szCs w:val="30"/>
          <w:lang w:val="en-US" w:eastAsia="zh-CN"/>
        </w:rPr>
        <w:t>压力</w:t>
      </w:r>
      <w:r>
        <w:rPr>
          <w:rFonts w:ascii="宋体" w:hAnsi="宋体" w:eastAsia="宋体" w:cs="宋体"/>
          <w:b w:val="0"/>
          <w:i w:val="0"/>
          <w:color w:val="000000"/>
          <w:sz w:val="30"/>
          <w:szCs w:val="30"/>
        </w:rPr>
        <w:t>持续</w:t>
      </w:r>
      <w:r>
        <w:rPr>
          <w:rFonts w:hint="eastAsia" w:ascii="宋体" w:hAnsi="宋体" w:eastAsia="宋体" w:cs="宋体"/>
          <w:b w:val="0"/>
          <w:i w:val="0"/>
          <w:color w:val="000000"/>
          <w:sz w:val="30"/>
          <w:szCs w:val="30"/>
          <w:lang w:val="en-US" w:eastAsia="zh-CN"/>
        </w:rPr>
        <w:t>增大</w:t>
      </w:r>
      <w:r>
        <w:rPr>
          <w:rFonts w:ascii="宋体" w:hAnsi="宋体" w:eastAsia="宋体" w:cs="宋体"/>
          <w:b w:val="0"/>
          <w:i w:val="0"/>
          <w:color w:val="000000"/>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800"/>
        <w:jc w:val="left"/>
        <w:textAlignment w:val="auto"/>
        <w:outlineLvl w:val="0"/>
        <w:rPr>
          <w:rFonts w:ascii="黑体" w:hAnsi="宋体" w:eastAsia="黑体" w:cs="黑体"/>
          <w:b w:val="0"/>
          <w:i w:val="0"/>
          <w:color w:val="00000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00" w:firstLineChars="500"/>
        <w:jc w:val="left"/>
        <w:textAlignment w:val="auto"/>
        <w:outlineLvl w:val="0"/>
        <w:rPr>
          <w:rFonts w:hint="eastAsia" w:ascii="仿宋" w:hAnsi="仿宋" w:eastAsia="仿宋" w:cs="仿宋"/>
          <w:b/>
          <w:bCs/>
          <w:i w:val="0"/>
          <w:color w:val="000000"/>
          <w:sz w:val="32"/>
          <w:szCs w:val="32"/>
          <w:lang w:val="en-US" w:eastAsia="zh-CN"/>
        </w:rPr>
      </w:pPr>
      <w:r>
        <w:rPr>
          <w:rFonts w:hint="eastAsia" w:ascii="黑体" w:hAnsi="黑体" w:eastAsia="黑体" w:cs="黑体"/>
          <w:b w:val="0"/>
          <w:i w:val="0"/>
          <w:color w:val="000000"/>
          <w:sz w:val="44"/>
          <w:szCs w:val="44"/>
        </w:rPr>
        <w:t xml:space="preserve">第四章 </w:t>
      </w:r>
      <w:r>
        <w:rPr>
          <w:rFonts w:hint="eastAsia" w:ascii="黑体" w:hAnsi="黑体" w:eastAsia="黑体" w:cs="黑体"/>
          <w:b/>
          <w:bCs/>
          <w:sz w:val="44"/>
          <w:szCs w:val="44"/>
          <w:lang w:val="en-US" w:eastAsia="zh-CN"/>
        </w:rPr>
        <w:t>规划原则</w:t>
      </w:r>
      <w:r>
        <w:rPr>
          <w:rFonts w:hint="eastAsia" w:ascii="黑体" w:hAnsi="黑体" w:eastAsia="黑体" w:cs="黑体"/>
          <w:b w:val="0"/>
          <w:i w:val="0"/>
          <w:color w:val="000000"/>
          <w:sz w:val="44"/>
          <w:szCs w:val="44"/>
        </w:rPr>
        <w:br w:type="textWrapping"/>
      </w:r>
      <w:r>
        <w:rPr>
          <w:rFonts w:ascii="黑体" w:hAnsi="宋体" w:eastAsia="黑体" w:cs="黑体"/>
          <w:b w:val="0"/>
          <w:i w:val="0"/>
          <w:color w:val="000000"/>
          <w:sz w:val="32"/>
          <w:szCs w:val="32"/>
        </w:rPr>
        <w:br w:type="textWrapping"/>
      </w:r>
      <w:r>
        <w:rPr>
          <w:rFonts w:hint="eastAsia" w:ascii="黑体" w:hAnsi="宋体" w:eastAsia="黑体" w:cs="黑体"/>
          <w:b w:val="0"/>
          <w:i w:val="0"/>
          <w:color w:val="000000"/>
          <w:sz w:val="36"/>
          <w:szCs w:val="36"/>
          <w:lang w:val="en-US" w:eastAsia="zh-CN"/>
        </w:rPr>
        <w:t>一、</w:t>
      </w:r>
      <w:r>
        <w:rPr>
          <w:rFonts w:ascii="黑体" w:hAnsi="宋体" w:eastAsia="黑体" w:cs="黑体"/>
          <w:b w:val="0"/>
          <w:i w:val="0"/>
          <w:color w:val="000000"/>
          <w:sz w:val="36"/>
          <w:szCs w:val="36"/>
        </w:rPr>
        <w:t>实用性原则</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0"/>
          <w:szCs w:val="30"/>
          <w:lang w:val="en-US" w:eastAsia="zh-CN"/>
        </w:rPr>
        <w:t xml:space="preserve">    </w:t>
      </w:r>
      <w:r>
        <w:rPr>
          <w:rFonts w:ascii="宋体" w:hAnsi="宋体" w:eastAsia="宋体" w:cs="宋体"/>
          <w:b w:val="0"/>
          <w:i w:val="0"/>
          <w:color w:val="000000"/>
          <w:sz w:val="30"/>
          <w:szCs w:val="30"/>
        </w:rPr>
        <w:t>根据森林资源的</w:t>
      </w:r>
      <w:r>
        <w:rPr>
          <w:rFonts w:hint="eastAsia" w:ascii="宋体" w:hAnsi="宋体" w:eastAsia="宋体" w:cs="宋体"/>
          <w:b w:val="0"/>
          <w:i w:val="0"/>
          <w:color w:val="000000"/>
          <w:sz w:val="30"/>
          <w:szCs w:val="30"/>
          <w:lang w:val="en-US" w:eastAsia="zh-CN"/>
        </w:rPr>
        <w:t>分布</w:t>
      </w:r>
      <w:r>
        <w:rPr>
          <w:rFonts w:ascii="宋体" w:hAnsi="宋体" w:eastAsia="宋体" w:cs="宋体"/>
          <w:b w:val="0"/>
          <w:i w:val="0"/>
          <w:color w:val="000000"/>
          <w:sz w:val="30"/>
          <w:szCs w:val="30"/>
        </w:rPr>
        <w:t>及森林火灾发生的</w:t>
      </w:r>
      <w:r>
        <w:rPr>
          <w:rFonts w:hint="eastAsia" w:ascii="宋体" w:hAnsi="宋体" w:eastAsia="宋体" w:cs="宋体"/>
          <w:b w:val="0"/>
          <w:i w:val="0"/>
          <w:color w:val="000000"/>
          <w:sz w:val="30"/>
          <w:szCs w:val="30"/>
          <w:lang w:val="en-US" w:eastAsia="zh-CN"/>
        </w:rPr>
        <w:t>历史规律</w:t>
      </w:r>
      <w:r>
        <w:rPr>
          <w:rFonts w:ascii="宋体" w:hAnsi="宋体" w:eastAsia="宋体" w:cs="宋体"/>
          <w:b w:val="0"/>
          <w:i w:val="0"/>
          <w:color w:val="000000"/>
          <w:sz w:val="30"/>
          <w:szCs w:val="30"/>
        </w:rPr>
        <w:t>，森林火灾造成的危害程度，</w:t>
      </w:r>
      <w:r>
        <w:rPr>
          <w:rFonts w:hint="eastAsia" w:ascii="宋体" w:hAnsi="宋体" w:eastAsia="宋体" w:cs="宋体"/>
          <w:b w:val="0"/>
          <w:i w:val="0"/>
          <w:color w:val="000000"/>
          <w:sz w:val="30"/>
          <w:szCs w:val="30"/>
          <w:lang w:val="en-US" w:eastAsia="zh-CN"/>
        </w:rPr>
        <w:t>形成</w:t>
      </w:r>
      <w:r>
        <w:rPr>
          <w:rFonts w:ascii="宋体" w:hAnsi="宋体" w:eastAsia="宋体" w:cs="宋体"/>
          <w:b w:val="0"/>
          <w:i w:val="0"/>
          <w:color w:val="000000"/>
          <w:sz w:val="30"/>
          <w:szCs w:val="30"/>
        </w:rPr>
        <w:t>经济、可行、</w:t>
      </w:r>
      <w:r>
        <w:rPr>
          <w:rFonts w:hint="eastAsia" w:ascii="宋体" w:hAnsi="宋体" w:eastAsia="宋体" w:cs="宋体"/>
          <w:b w:val="0"/>
          <w:i w:val="0"/>
          <w:color w:val="000000"/>
          <w:sz w:val="30"/>
          <w:szCs w:val="30"/>
          <w:lang w:val="en-US" w:eastAsia="zh-CN"/>
        </w:rPr>
        <w:t>有</w:t>
      </w:r>
      <w:r>
        <w:rPr>
          <w:rFonts w:ascii="宋体" w:hAnsi="宋体" w:eastAsia="宋体" w:cs="宋体"/>
          <w:b w:val="0"/>
          <w:i w:val="0"/>
          <w:color w:val="000000"/>
          <w:sz w:val="30"/>
          <w:szCs w:val="30"/>
        </w:rPr>
        <w:t>效的森林防</w:t>
      </w:r>
      <w:r>
        <w:rPr>
          <w:rFonts w:hint="eastAsia" w:ascii="宋体" w:hAnsi="宋体" w:eastAsia="宋体" w:cs="宋体"/>
          <w:b w:val="0"/>
          <w:i w:val="0"/>
          <w:color w:val="000000"/>
          <w:sz w:val="30"/>
          <w:szCs w:val="30"/>
          <w:lang w:val="en-US" w:eastAsia="zh-CN"/>
        </w:rPr>
        <w:t>灭</w:t>
      </w:r>
      <w:r>
        <w:rPr>
          <w:rFonts w:ascii="宋体" w:hAnsi="宋体" w:eastAsia="宋体" w:cs="宋体"/>
          <w:b w:val="0"/>
          <w:i w:val="0"/>
          <w:color w:val="000000"/>
          <w:sz w:val="30"/>
          <w:szCs w:val="30"/>
        </w:rPr>
        <w:t>火技术手段和措施。</w:t>
      </w:r>
      <w:r>
        <w:rPr>
          <w:rFonts w:ascii="宋体" w:hAnsi="宋体" w:eastAsia="宋体" w:cs="宋体"/>
          <w:b w:val="0"/>
          <w:i w:val="0"/>
          <w:color w:val="000000"/>
          <w:sz w:val="30"/>
          <w:szCs w:val="30"/>
        </w:rPr>
        <w:br w:type="textWrapping"/>
      </w:r>
      <w:r>
        <w:rPr>
          <w:rFonts w:hint="eastAsia" w:ascii="黑体" w:hAnsi="黑体" w:eastAsia="黑体" w:cs="黑体"/>
          <w:b w:val="0"/>
          <w:i w:val="0"/>
          <w:color w:val="000000"/>
          <w:sz w:val="36"/>
          <w:szCs w:val="36"/>
          <w:lang w:val="en-US" w:eastAsia="zh-CN"/>
        </w:rPr>
        <w:t>二、</w:t>
      </w:r>
      <w:r>
        <w:rPr>
          <w:rFonts w:ascii="黑体" w:hAnsi="宋体" w:eastAsia="黑体" w:cs="黑体"/>
          <w:b w:val="0"/>
          <w:i w:val="0"/>
          <w:color w:val="000000"/>
          <w:sz w:val="36"/>
          <w:szCs w:val="36"/>
        </w:rPr>
        <w:t>合理性原则</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0"/>
          <w:szCs w:val="30"/>
          <w:lang w:val="en-US" w:eastAsia="zh-CN"/>
        </w:rPr>
        <w:t xml:space="preserve">    </w:t>
      </w:r>
      <w:r>
        <w:rPr>
          <w:rFonts w:hint="eastAsia" w:ascii="宋体" w:hAnsi="宋体" w:eastAsia="宋体" w:cs="宋体"/>
          <w:b w:val="0"/>
          <w:i w:val="0"/>
          <w:color w:val="000000"/>
          <w:sz w:val="30"/>
          <w:szCs w:val="30"/>
          <w:lang w:val="en-US" w:eastAsia="zh-CN"/>
        </w:rPr>
        <w:t>规划</w:t>
      </w:r>
      <w:r>
        <w:rPr>
          <w:rFonts w:ascii="宋体" w:hAnsi="宋体" w:eastAsia="宋体" w:cs="宋体"/>
          <w:b w:val="0"/>
          <w:i w:val="0"/>
          <w:color w:val="000000"/>
          <w:sz w:val="30"/>
          <w:szCs w:val="30"/>
        </w:rPr>
        <w:t>既要考虑重点</w:t>
      </w:r>
      <w:r>
        <w:rPr>
          <w:rFonts w:hint="eastAsia" w:ascii="宋体" w:hAnsi="宋体" w:eastAsia="宋体" w:cs="宋体"/>
          <w:b w:val="0"/>
          <w:i w:val="0"/>
          <w:color w:val="000000"/>
          <w:sz w:val="30"/>
          <w:szCs w:val="30"/>
          <w:lang w:val="en-US" w:eastAsia="zh-CN"/>
        </w:rPr>
        <w:t>森林</w:t>
      </w:r>
      <w:r>
        <w:rPr>
          <w:rFonts w:ascii="宋体" w:hAnsi="宋体" w:eastAsia="宋体" w:cs="宋体"/>
          <w:b w:val="0"/>
          <w:i w:val="0"/>
          <w:color w:val="000000"/>
          <w:sz w:val="30"/>
          <w:szCs w:val="30"/>
        </w:rPr>
        <w:t>防火区域的分布，也要</w:t>
      </w:r>
      <w:r>
        <w:rPr>
          <w:rFonts w:hint="eastAsia" w:ascii="宋体" w:hAnsi="宋体" w:eastAsia="宋体" w:cs="宋体"/>
          <w:b w:val="0"/>
          <w:i w:val="0"/>
          <w:color w:val="000000"/>
          <w:sz w:val="30"/>
          <w:szCs w:val="30"/>
          <w:lang w:val="en-US" w:eastAsia="zh-CN"/>
        </w:rPr>
        <w:t>结合镇场</w:t>
      </w:r>
      <w:r>
        <w:rPr>
          <w:rFonts w:ascii="宋体" w:hAnsi="宋体" w:eastAsia="宋体" w:cs="宋体"/>
          <w:b w:val="0"/>
          <w:i w:val="0"/>
          <w:color w:val="000000"/>
          <w:sz w:val="30"/>
          <w:szCs w:val="30"/>
        </w:rPr>
        <w:t>森林资源自身特点，合理分区，便于针对性开展森林防</w:t>
      </w:r>
      <w:r>
        <w:rPr>
          <w:rFonts w:hint="eastAsia" w:ascii="宋体" w:hAnsi="宋体" w:eastAsia="宋体" w:cs="宋体"/>
          <w:b w:val="0"/>
          <w:i w:val="0"/>
          <w:color w:val="000000"/>
          <w:sz w:val="30"/>
          <w:szCs w:val="30"/>
          <w:lang w:val="en-US" w:eastAsia="zh-CN"/>
        </w:rPr>
        <w:t>灭</w:t>
      </w:r>
      <w:r>
        <w:rPr>
          <w:rFonts w:ascii="宋体" w:hAnsi="宋体" w:eastAsia="宋体" w:cs="宋体"/>
          <w:b w:val="0"/>
          <w:i w:val="0"/>
          <w:color w:val="000000"/>
          <w:sz w:val="30"/>
          <w:szCs w:val="30"/>
        </w:rPr>
        <w:t>火</w:t>
      </w:r>
      <w:r>
        <w:rPr>
          <w:rFonts w:hint="eastAsia" w:ascii="宋体" w:hAnsi="宋体" w:eastAsia="宋体" w:cs="宋体"/>
          <w:b w:val="0"/>
          <w:i w:val="0"/>
          <w:color w:val="000000"/>
          <w:sz w:val="30"/>
          <w:szCs w:val="30"/>
          <w:lang w:val="en-US" w:eastAsia="zh-CN"/>
        </w:rPr>
        <w:t>设施</w:t>
      </w:r>
      <w:r>
        <w:rPr>
          <w:rFonts w:ascii="宋体" w:hAnsi="宋体" w:eastAsia="宋体" w:cs="宋体"/>
          <w:b w:val="0"/>
          <w:i w:val="0"/>
          <w:color w:val="000000"/>
          <w:sz w:val="30"/>
          <w:szCs w:val="30"/>
        </w:rPr>
        <w:t>建设。</w:t>
      </w:r>
      <w:r>
        <w:rPr>
          <w:rFonts w:ascii="宋体" w:hAnsi="宋体" w:eastAsia="宋体" w:cs="宋体"/>
          <w:b w:val="0"/>
          <w:i w:val="0"/>
          <w:color w:val="000000"/>
          <w:sz w:val="30"/>
          <w:szCs w:val="30"/>
        </w:rPr>
        <w:br w:type="textWrapping"/>
      </w:r>
      <w:r>
        <w:rPr>
          <w:rFonts w:hint="eastAsia" w:ascii="仿宋" w:hAnsi="仿宋" w:eastAsia="仿宋" w:cs="仿宋"/>
          <w:b w:val="0"/>
          <w:i w:val="0"/>
          <w:color w:val="000000"/>
          <w:sz w:val="32"/>
          <w:szCs w:val="32"/>
        </w:rPr>
        <w:br w:type="textWrapping"/>
      </w:r>
      <w:r>
        <w:rPr>
          <w:rFonts w:hint="eastAsia" w:ascii="仿宋" w:hAnsi="仿宋" w:eastAsia="仿宋" w:cs="仿宋"/>
          <w:b w:val="0"/>
          <w:i w:val="0"/>
          <w:color w:val="000000"/>
          <w:sz w:val="32"/>
          <w:szCs w:val="32"/>
          <w:lang w:val="en-US" w:eastAsia="zh-CN"/>
        </w:rPr>
        <w:t xml:space="preserve">    </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00" w:firstLineChars="500"/>
        <w:jc w:val="both"/>
        <w:textAlignment w:val="auto"/>
        <w:outlineLvl w:val="0"/>
        <w:rPr>
          <w:rFonts w:ascii="黑体" w:hAnsi="宋体" w:eastAsia="黑体" w:cs="黑体"/>
          <w:b w:val="0"/>
          <w:i w:val="0"/>
          <w:color w:val="000000"/>
          <w:sz w:val="44"/>
          <w:szCs w:val="44"/>
        </w:rPr>
      </w:pPr>
      <w:r>
        <w:rPr>
          <w:rFonts w:hint="eastAsia" w:ascii="黑体" w:hAnsi="宋体" w:eastAsia="黑体" w:cs="黑体"/>
          <w:b w:val="0"/>
          <w:i w:val="0"/>
          <w:color w:val="000000"/>
          <w:sz w:val="44"/>
          <w:szCs w:val="44"/>
          <w:lang w:val="en-US" w:eastAsia="zh-CN"/>
        </w:rPr>
        <w:t xml:space="preserve">第五章  </w:t>
      </w:r>
      <w:r>
        <w:rPr>
          <w:rFonts w:ascii="黑体" w:hAnsi="宋体" w:eastAsia="黑体" w:cs="黑体"/>
          <w:b w:val="0"/>
          <w:i w:val="0"/>
          <w:color w:val="000000"/>
          <w:sz w:val="44"/>
          <w:szCs w:val="44"/>
        </w:rPr>
        <w:t>建设任务</w:t>
      </w: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宋体" w:hAnsi="宋体" w:eastAsia="宋体" w:cs="宋体"/>
          <w:sz w:val="30"/>
          <w:szCs w:val="30"/>
        </w:rPr>
      </w:pPr>
      <w:bookmarkStart w:id="1" w:name="_Toc10203"/>
      <w:r>
        <w:rPr>
          <w:rFonts w:hint="eastAsia" w:ascii="宋体" w:hAnsi="宋体" w:eastAsia="宋体" w:cs="宋体"/>
          <w:sz w:val="30"/>
          <w:szCs w:val="30"/>
          <w:lang w:eastAsia="zh-CN"/>
        </w:rPr>
        <w:t>森林防灭火</w:t>
      </w:r>
      <w:r>
        <w:rPr>
          <w:rFonts w:hint="eastAsia" w:ascii="宋体" w:hAnsi="宋体" w:eastAsia="宋体" w:cs="宋体"/>
          <w:sz w:val="30"/>
          <w:szCs w:val="30"/>
        </w:rPr>
        <w:t>是一项复杂的系统工程，为有效解决</w:t>
      </w:r>
      <w:r>
        <w:rPr>
          <w:rFonts w:hint="eastAsia" w:ascii="宋体" w:hAnsi="宋体" w:eastAsia="宋体" w:cs="宋体"/>
          <w:sz w:val="30"/>
          <w:szCs w:val="30"/>
          <w:lang w:val="en-US" w:eastAsia="zh-CN"/>
        </w:rPr>
        <w:t>清新区</w:t>
      </w:r>
      <w:r>
        <w:rPr>
          <w:rFonts w:hint="eastAsia" w:ascii="宋体" w:hAnsi="宋体" w:eastAsia="宋体" w:cs="宋体"/>
          <w:sz w:val="30"/>
          <w:szCs w:val="30"/>
          <w:lang w:eastAsia="zh-CN"/>
        </w:rPr>
        <w:t>森林防灭火</w:t>
      </w:r>
      <w:r>
        <w:rPr>
          <w:rFonts w:hint="eastAsia" w:ascii="宋体" w:hAnsi="宋体" w:eastAsia="宋体" w:cs="宋体"/>
          <w:sz w:val="30"/>
          <w:szCs w:val="30"/>
        </w:rPr>
        <w:t>存在的突出问题，提高森林火灾防控综合能力，必须全面加强</w:t>
      </w:r>
      <w:r>
        <w:rPr>
          <w:rFonts w:hint="eastAsia" w:ascii="宋体" w:hAnsi="宋体" w:eastAsia="宋体" w:cs="宋体"/>
          <w:sz w:val="30"/>
          <w:szCs w:val="30"/>
          <w:lang w:eastAsia="zh-CN"/>
        </w:rPr>
        <w:t>森林防灭火</w:t>
      </w:r>
      <w:r>
        <w:rPr>
          <w:rFonts w:hint="eastAsia" w:ascii="宋体" w:hAnsi="宋体" w:eastAsia="宋体" w:cs="宋体"/>
          <w:sz w:val="30"/>
          <w:szCs w:val="30"/>
        </w:rPr>
        <w:t>组织体系、</w:t>
      </w:r>
      <w:r>
        <w:rPr>
          <w:rFonts w:hint="eastAsia" w:ascii="宋体" w:hAnsi="宋体" w:eastAsia="宋体" w:cs="宋体"/>
          <w:sz w:val="30"/>
          <w:szCs w:val="30"/>
          <w:lang w:val="en-US" w:eastAsia="zh-CN"/>
        </w:rPr>
        <w:t>预防体系</w:t>
      </w:r>
      <w:r>
        <w:rPr>
          <w:rFonts w:hint="eastAsia" w:ascii="宋体" w:hAnsi="宋体" w:eastAsia="宋体" w:cs="宋体"/>
          <w:sz w:val="30"/>
          <w:szCs w:val="30"/>
        </w:rPr>
        <w:t>、</w:t>
      </w:r>
      <w:r>
        <w:rPr>
          <w:rFonts w:hint="eastAsia" w:ascii="宋体" w:hAnsi="宋体" w:eastAsia="宋体" w:cs="宋体"/>
          <w:sz w:val="30"/>
          <w:szCs w:val="30"/>
          <w:lang w:val="en-US" w:eastAsia="zh-CN"/>
        </w:rPr>
        <w:t>保障体系</w:t>
      </w:r>
      <w:r>
        <w:rPr>
          <w:rFonts w:hint="eastAsia" w:ascii="宋体" w:hAnsi="宋体" w:eastAsia="宋体" w:cs="宋体"/>
          <w:sz w:val="30"/>
          <w:szCs w:val="30"/>
        </w:rPr>
        <w:t>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一、组织体系建设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0"/>
          <w:szCs w:val="30"/>
          <w:lang w:val="en-US" w:eastAsia="zh-CN"/>
        </w:rPr>
      </w:pPr>
      <w:r>
        <w:rPr>
          <w:rFonts w:hint="eastAsia" w:ascii="宋体" w:hAnsi="宋体" w:eastAsia="宋体" w:cs="宋体"/>
          <w:b w:val="0"/>
          <w:bCs w:val="0"/>
          <w:sz w:val="30"/>
          <w:szCs w:val="30"/>
          <w:lang w:val="en-US" w:eastAsia="zh-CN"/>
        </w:rPr>
        <w:t>1、落实森林防灭火</w:t>
      </w:r>
      <w:r>
        <w:rPr>
          <w:rFonts w:hint="eastAsia" w:ascii="宋体" w:hAnsi="宋体" w:eastAsia="宋体" w:cs="宋体"/>
          <w:b w:val="0"/>
          <w:i w:val="0"/>
          <w:caps w:val="0"/>
          <w:color w:val="000000"/>
          <w:spacing w:val="0"/>
          <w:sz w:val="30"/>
          <w:szCs w:val="30"/>
        </w:rPr>
        <w:t>行政首长负责制</w:t>
      </w:r>
      <w:r>
        <w:rPr>
          <w:rFonts w:hint="eastAsia" w:ascii="宋体" w:hAnsi="宋体" w:eastAsia="宋体" w:cs="宋体"/>
          <w:b w:val="0"/>
          <w:bCs w:val="0"/>
          <w:sz w:val="30"/>
          <w:szCs w:val="30"/>
          <w:lang w:val="en-US" w:eastAsia="zh-CN"/>
        </w:rPr>
        <w:t>。</w:t>
      </w:r>
      <w:r>
        <w:rPr>
          <w:rFonts w:hint="eastAsia" w:ascii="宋体" w:hAnsi="宋体" w:eastAsia="宋体" w:cs="宋体"/>
          <w:sz w:val="30"/>
          <w:szCs w:val="30"/>
          <w:lang w:val="en-US" w:eastAsia="zh-CN"/>
        </w:rPr>
        <w:t>结合“林长制”推行进一步强化属地行政首长负责制，全面建立区、镇、村（居）三级林长体系，构建以村级林长、基层执法员、基层监管员、护林员为主体的“一长三员”管护机制，确保“山有人管、林有人护、火有人灭、责有人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0"/>
          <w:szCs w:val="30"/>
          <w:lang w:val="en-US" w:eastAsia="zh-CN"/>
        </w:rPr>
      </w:pPr>
      <w:r>
        <w:rPr>
          <w:rFonts w:hint="eastAsia" w:ascii="宋体" w:hAnsi="宋体" w:eastAsia="宋体" w:cs="宋体"/>
          <w:b w:val="0"/>
          <w:bCs w:val="0"/>
          <w:sz w:val="30"/>
          <w:szCs w:val="30"/>
          <w:lang w:val="en-US" w:eastAsia="zh-CN"/>
        </w:rPr>
        <w:t>2、持续推进“阳山经验”在全区落地生根。</w:t>
      </w:r>
      <w:r>
        <w:rPr>
          <w:rFonts w:hint="eastAsia" w:ascii="宋体" w:hAnsi="宋体" w:eastAsia="宋体" w:cs="宋体"/>
          <w:sz w:val="30"/>
          <w:szCs w:val="30"/>
          <w:lang w:val="en-US" w:eastAsia="zh-CN"/>
        </w:rPr>
        <w:t>抓实抓细“包山头、守路口、盯重点、签责任、打早小”的森林防灭火工作机制。制定方案，明确任务要求和完成时限，切实推进乡镇“六有”体系（有班子、有预案、有机制、有队伍、有物资、有演练）和村（社区）“九个一”工作机制（一个机构、一个值班室、一个物资库、一支队伍、一个责任网格、一套预防制度、一个宣传喇叭、一次培训演练、一个应急处置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outlineLvl w:val="1"/>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持续强化经营单位主体责任。按照“谁经营、谁负责”的原则，指导督促辖区内自然保护区、森林公园、国有林场、森林经营单位等要参照建设镇级“六有体系”和村级“九个一工作机制”，指导督促森林经营单位制订森林火灾防控工作机制和相关责任制度，夯实森林火灾防治管理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二、预防体系建设</w:t>
      </w:r>
    </w:p>
    <w:p>
      <w:pPr>
        <w:pStyle w:val="6"/>
        <w:ind w:left="964" w:leftChars="0" w:hanging="964" w:hangingChars="300"/>
        <w:rPr>
          <w:rFonts w:ascii="宋体" w:hAnsi="宋体" w:eastAsia="宋体" w:cs="宋体"/>
          <w:b/>
          <w:bCs/>
          <w:i w:val="0"/>
          <w:color w:val="000000"/>
          <w:sz w:val="32"/>
          <w:szCs w:val="32"/>
        </w:rPr>
      </w:pPr>
      <w:r>
        <w:rPr>
          <w:rFonts w:hint="eastAsia" w:ascii="宋体" w:hAnsi="宋体" w:cs="宋体"/>
          <w:b/>
          <w:bCs/>
          <w:i w:val="0"/>
          <w:color w:val="000000"/>
          <w:sz w:val="32"/>
          <w:szCs w:val="32"/>
          <w:lang w:eastAsia="zh-CN"/>
        </w:rPr>
        <w:t>（</w:t>
      </w:r>
      <w:r>
        <w:rPr>
          <w:rFonts w:hint="eastAsia" w:ascii="宋体" w:hAnsi="宋体" w:cs="宋体"/>
          <w:b/>
          <w:bCs/>
          <w:i w:val="0"/>
          <w:color w:val="000000"/>
          <w:sz w:val="32"/>
          <w:szCs w:val="32"/>
          <w:lang w:val="en-US" w:eastAsia="zh-CN"/>
        </w:rPr>
        <w:t>一</w:t>
      </w:r>
      <w:r>
        <w:rPr>
          <w:rFonts w:hint="eastAsia" w:ascii="宋体" w:hAnsi="宋体" w:cs="宋体"/>
          <w:b/>
          <w:bCs/>
          <w:i w:val="0"/>
          <w:color w:val="000000"/>
          <w:sz w:val="32"/>
          <w:szCs w:val="32"/>
          <w:lang w:eastAsia="zh-CN"/>
        </w:rPr>
        <w:t>）</w:t>
      </w:r>
      <w:r>
        <w:rPr>
          <w:rFonts w:ascii="宋体" w:hAnsi="宋体" w:eastAsia="宋体" w:cs="宋体"/>
          <w:b/>
          <w:bCs/>
          <w:i w:val="0"/>
          <w:color w:val="000000"/>
          <w:sz w:val="32"/>
          <w:szCs w:val="32"/>
        </w:rPr>
        <w:t>现状</w:t>
      </w:r>
    </w:p>
    <w:p>
      <w:pPr>
        <w:pStyle w:val="6"/>
        <w:ind w:left="0" w:leftChars="0" w:firstLine="600" w:firstLineChars="200"/>
        <w:rPr>
          <w:rFonts w:hint="eastAsia" w:ascii="宋体" w:hAnsi="宋体" w:eastAsia="宋体" w:cs="宋体"/>
          <w:sz w:val="32"/>
          <w:szCs w:val="32"/>
          <w:lang w:val="en-US" w:eastAsia="zh-CN"/>
        </w:rPr>
      </w:pPr>
      <w:r>
        <w:rPr>
          <w:rFonts w:hint="eastAsia" w:ascii="宋体" w:hAnsi="宋体" w:eastAsia="宋体" w:cs="宋体"/>
          <w:b w:val="0"/>
          <w:i w:val="0"/>
          <w:color w:val="000000"/>
          <w:sz w:val="30"/>
          <w:szCs w:val="30"/>
        </w:rPr>
        <w:t>森林火险预警是森林火灾预防工作的</w:t>
      </w:r>
      <w:r>
        <w:rPr>
          <w:rFonts w:hint="eastAsia" w:ascii="宋体" w:hAnsi="宋体" w:eastAsia="宋体" w:cs="宋体"/>
          <w:b w:val="0"/>
          <w:i w:val="0"/>
          <w:color w:val="000000"/>
          <w:sz w:val="30"/>
          <w:szCs w:val="30"/>
          <w:lang w:val="en-US" w:eastAsia="zh-CN"/>
        </w:rPr>
        <w:t>有效指引</w:t>
      </w:r>
      <w:r>
        <w:rPr>
          <w:rFonts w:hint="eastAsia" w:ascii="宋体" w:hAnsi="宋体" w:eastAsia="宋体" w:cs="宋体"/>
          <w:b w:val="0"/>
          <w:i w:val="0"/>
          <w:color w:val="000000"/>
          <w:sz w:val="30"/>
          <w:szCs w:val="30"/>
        </w:rPr>
        <w:t>，林火监测是实现森林火灾“早发现”的关键环节，快速、准确的进行林火预警、火源监测及定位可以有效缩短扑救时间，降低森林资源损失和减少自然生态环境污染。目前，全区</w:t>
      </w:r>
      <w:r>
        <w:rPr>
          <w:rFonts w:hint="eastAsia" w:ascii="宋体" w:hAnsi="宋体" w:eastAsia="宋体" w:cs="宋体"/>
          <w:b w:val="0"/>
          <w:i w:val="0"/>
          <w:color w:val="000000"/>
          <w:sz w:val="30"/>
          <w:szCs w:val="30"/>
          <w:lang w:val="en-US" w:eastAsia="zh-CN"/>
        </w:rPr>
        <w:t>建有</w:t>
      </w:r>
      <w:r>
        <w:rPr>
          <w:rFonts w:hint="eastAsia" w:ascii="宋体" w:hAnsi="宋体" w:eastAsia="宋体" w:cs="宋体"/>
          <w:b w:val="0"/>
          <w:i w:val="0"/>
          <w:color w:val="000000"/>
          <w:sz w:val="30"/>
          <w:szCs w:val="30"/>
        </w:rPr>
        <w:t>森林火险要素监测站</w:t>
      </w:r>
      <w:r>
        <w:rPr>
          <w:rFonts w:hint="eastAsia" w:ascii="宋体" w:hAnsi="宋体" w:eastAsia="宋体" w:cs="宋体"/>
          <w:b w:val="0"/>
          <w:i w:val="0"/>
          <w:color w:val="000000"/>
          <w:sz w:val="30"/>
          <w:szCs w:val="30"/>
          <w:lang w:val="en-US" w:eastAsia="zh-CN"/>
        </w:rPr>
        <w:t>1</w:t>
      </w:r>
      <w:r>
        <w:rPr>
          <w:rFonts w:hint="eastAsia" w:ascii="宋体" w:hAnsi="宋体" w:eastAsia="宋体" w:cs="宋体"/>
          <w:b w:val="0"/>
          <w:i w:val="0"/>
          <w:color w:val="000000"/>
          <w:sz w:val="30"/>
          <w:szCs w:val="30"/>
        </w:rPr>
        <w:t>个，森林火险因子采集站</w:t>
      </w:r>
      <w:r>
        <w:rPr>
          <w:rFonts w:hint="eastAsia" w:ascii="宋体" w:hAnsi="宋体" w:eastAsia="宋体" w:cs="宋体"/>
          <w:b w:val="0"/>
          <w:i w:val="0"/>
          <w:color w:val="000000"/>
          <w:sz w:val="30"/>
          <w:szCs w:val="30"/>
          <w:lang w:val="en-US" w:eastAsia="zh-CN"/>
        </w:rPr>
        <w:t>4</w:t>
      </w:r>
      <w:r>
        <w:rPr>
          <w:rFonts w:hint="eastAsia" w:ascii="宋体" w:hAnsi="宋体" w:eastAsia="宋体" w:cs="宋体"/>
          <w:b w:val="0"/>
          <w:i w:val="0"/>
          <w:color w:val="000000"/>
          <w:sz w:val="30"/>
          <w:szCs w:val="30"/>
        </w:rPr>
        <w:t>个，森林火险综合监测站</w:t>
      </w:r>
      <w:r>
        <w:rPr>
          <w:rFonts w:hint="eastAsia" w:ascii="宋体" w:hAnsi="宋体" w:eastAsia="宋体" w:cs="宋体"/>
          <w:b w:val="0"/>
          <w:i w:val="0"/>
          <w:color w:val="000000"/>
          <w:sz w:val="30"/>
          <w:szCs w:val="30"/>
          <w:lang w:val="en-US" w:eastAsia="zh-CN"/>
        </w:rPr>
        <w:t>0</w:t>
      </w:r>
      <w:r>
        <w:rPr>
          <w:rFonts w:hint="eastAsia" w:ascii="宋体" w:hAnsi="宋体" w:eastAsia="宋体" w:cs="宋体"/>
          <w:b w:val="0"/>
          <w:i w:val="0"/>
          <w:color w:val="000000"/>
          <w:sz w:val="30"/>
          <w:szCs w:val="30"/>
        </w:rPr>
        <w:t>个，森林视频监控前端</w:t>
      </w:r>
      <w:r>
        <w:rPr>
          <w:rFonts w:hint="eastAsia" w:ascii="宋体" w:hAnsi="宋体" w:eastAsia="宋体" w:cs="宋体"/>
          <w:b w:val="0"/>
          <w:i w:val="0"/>
          <w:color w:val="000000"/>
          <w:sz w:val="30"/>
          <w:szCs w:val="30"/>
          <w:lang w:val="en-US" w:eastAsia="zh-CN"/>
        </w:rPr>
        <w:t>31</w:t>
      </w:r>
      <w:r>
        <w:rPr>
          <w:rFonts w:hint="eastAsia" w:ascii="宋体" w:hAnsi="宋体" w:eastAsia="宋体" w:cs="宋体"/>
          <w:b w:val="0"/>
          <w:i w:val="0"/>
          <w:color w:val="000000"/>
          <w:sz w:val="30"/>
          <w:szCs w:val="30"/>
        </w:rPr>
        <w:t>个，</w:t>
      </w:r>
      <w:r>
        <w:rPr>
          <w:rFonts w:hint="eastAsia" w:ascii="宋体" w:hAnsi="宋体" w:eastAsia="宋体" w:cs="宋体"/>
          <w:b w:val="0"/>
          <w:i w:val="0"/>
          <w:color w:val="000000"/>
          <w:sz w:val="30"/>
          <w:szCs w:val="30"/>
          <w:lang w:val="en-US" w:eastAsia="zh-CN"/>
        </w:rPr>
        <w:t>森林防火值班室20间</w:t>
      </w:r>
      <w:r>
        <w:rPr>
          <w:rFonts w:hint="eastAsia" w:ascii="宋体" w:hAnsi="宋体" w:eastAsia="宋体" w:cs="宋体"/>
          <w:b w:val="0"/>
          <w:i w:val="0"/>
          <w:color w:val="000000"/>
          <w:sz w:val="30"/>
          <w:szCs w:val="30"/>
        </w:rPr>
        <w:t>，无人机</w:t>
      </w:r>
      <w:r>
        <w:rPr>
          <w:rFonts w:hint="eastAsia" w:ascii="宋体" w:hAnsi="宋体" w:eastAsia="宋体" w:cs="宋体"/>
          <w:b w:val="0"/>
          <w:i w:val="0"/>
          <w:color w:val="000000"/>
          <w:sz w:val="30"/>
          <w:szCs w:val="30"/>
          <w:lang w:val="en-US" w:eastAsia="zh-CN"/>
        </w:rPr>
        <w:t>13</w:t>
      </w:r>
      <w:r>
        <w:rPr>
          <w:rFonts w:hint="eastAsia" w:ascii="宋体" w:hAnsi="宋体" w:eastAsia="宋体" w:cs="宋体"/>
          <w:b w:val="0"/>
          <w:i w:val="0"/>
          <w:color w:val="000000"/>
          <w:sz w:val="30"/>
          <w:szCs w:val="30"/>
        </w:rPr>
        <w:t>架，</w:t>
      </w:r>
      <w:r>
        <w:rPr>
          <w:rFonts w:hint="eastAsia" w:ascii="宋体" w:hAnsi="宋体" w:eastAsia="宋体" w:cs="宋体"/>
          <w:b w:val="0"/>
          <w:i w:val="0"/>
          <w:color w:val="000000"/>
          <w:sz w:val="30"/>
          <w:szCs w:val="30"/>
          <w:lang w:val="en-US" w:eastAsia="zh-CN"/>
        </w:rPr>
        <w:t>生物防火林带年久失修，</w:t>
      </w:r>
      <w:r>
        <w:rPr>
          <w:rFonts w:hint="eastAsia" w:ascii="宋体" w:hAnsi="宋体" w:eastAsia="宋体" w:cs="宋体"/>
          <w:b w:val="0"/>
          <w:i w:val="0"/>
          <w:color w:val="000000"/>
          <w:sz w:val="30"/>
          <w:szCs w:val="30"/>
        </w:rPr>
        <w:t>无法满足新形势下对</w:t>
      </w:r>
      <w:r>
        <w:rPr>
          <w:rFonts w:hint="eastAsia" w:ascii="宋体" w:hAnsi="宋体" w:eastAsia="宋体" w:cs="宋体"/>
          <w:b w:val="0"/>
          <w:i w:val="0"/>
          <w:color w:val="000000"/>
          <w:sz w:val="30"/>
          <w:szCs w:val="30"/>
          <w:lang w:eastAsia="zh-CN"/>
        </w:rPr>
        <w:t>森林防火</w:t>
      </w:r>
      <w:r>
        <w:rPr>
          <w:rFonts w:hint="eastAsia" w:ascii="宋体" w:hAnsi="宋体" w:eastAsia="宋体" w:cs="宋体"/>
          <w:b w:val="0"/>
          <w:i w:val="0"/>
          <w:color w:val="000000"/>
          <w:sz w:val="30"/>
          <w:szCs w:val="30"/>
        </w:rPr>
        <w:t>的要求；同时缺少森林火</w:t>
      </w:r>
      <w:r>
        <w:rPr>
          <w:rFonts w:hint="eastAsia" w:ascii="宋体" w:hAnsi="宋体" w:eastAsia="宋体" w:cs="宋体"/>
          <w:b w:val="0"/>
          <w:i w:val="0"/>
          <w:color w:val="000000"/>
          <w:sz w:val="30"/>
          <w:szCs w:val="30"/>
          <w:lang w:val="en-US" w:eastAsia="zh-CN"/>
        </w:rPr>
        <w:t>灾预</w:t>
      </w:r>
      <w:r>
        <w:rPr>
          <w:rFonts w:hint="eastAsia" w:ascii="宋体" w:hAnsi="宋体" w:eastAsia="宋体" w:cs="宋体"/>
          <w:b w:val="0"/>
          <w:i w:val="0"/>
          <w:color w:val="000000"/>
          <w:sz w:val="30"/>
          <w:szCs w:val="30"/>
        </w:rPr>
        <w:t>警设施，无法准确确定林内可燃物的易燃程度和潜在火势的蔓延速度，面对这一现状，急需推进全区林火预警监测系统建设，增大瞭望监测系统设备数量和布点密度，提高森林火险预警监测在时间和空间跨度上的覆盖率，优化护林员装备配置。</w:t>
      </w:r>
    </w:p>
    <w:p>
      <w:pPr>
        <w:pStyle w:val="6"/>
        <w:ind w:left="0" w:leftChars="0" w:firstLine="960" w:firstLineChars="300"/>
        <w:rPr>
          <w:rFonts w:hint="eastAsia" w:ascii="宋体" w:hAnsi="宋体" w:eastAsia="宋体" w:cs="宋体"/>
          <w:sz w:val="28"/>
          <w:szCs w:val="28"/>
          <w:vertAlign w:val="baseline"/>
          <w:lang w:val="en-US" w:eastAsia="zh-CN"/>
        </w:rPr>
      </w:pPr>
      <w:r>
        <w:rPr>
          <w:rFonts w:hint="eastAsia" w:ascii="宋体" w:hAnsi="宋体" w:eastAsia="宋体" w:cs="宋体"/>
          <w:sz w:val="32"/>
          <w:szCs w:val="32"/>
          <w:lang w:val="en-US" w:eastAsia="zh-CN"/>
        </w:rPr>
        <w:t>清新区</w:t>
      </w:r>
      <w:r>
        <w:rPr>
          <w:rFonts w:hint="eastAsia" w:ascii="宋体" w:hAnsi="宋体" w:eastAsia="宋体" w:cs="宋体"/>
          <w:b w:val="0"/>
          <w:i w:val="0"/>
          <w:color w:val="000000"/>
          <w:sz w:val="32"/>
          <w:szCs w:val="32"/>
          <w:lang w:eastAsia="zh-CN"/>
        </w:rPr>
        <w:t>森林防火</w:t>
      </w:r>
      <w:r>
        <w:rPr>
          <w:rFonts w:hint="eastAsia" w:ascii="宋体" w:hAnsi="宋体" w:eastAsia="宋体" w:cs="宋体"/>
          <w:b w:val="0"/>
          <w:i w:val="0"/>
          <w:color w:val="000000"/>
          <w:sz w:val="32"/>
          <w:szCs w:val="32"/>
        </w:rPr>
        <w:t>预警监测系统</w:t>
      </w:r>
      <w:r>
        <w:rPr>
          <w:rFonts w:hint="eastAsia" w:ascii="宋体" w:hAnsi="宋体" w:eastAsia="宋体" w:cs="宋体"/>
          <w:b w:val="0"/>
          <w:i w:val="0"/>
          <w:color w:val="000000"/>
          <w:sz w:val="32"/>
          <w:szCs w:val="32"/>
          <w:lang w:val="en-US" w:eastAsia="zh-CN"/>
        </w:rPr>
        <w:t>和</w:t>
      </w:r>
      <w:r>
        <w:rPr>
          <w:rFonts w:hint="eastAsia" w:ascii="宋体" w:hAnsi="宋体" w:eastAsia="宋体" w:cs="宋体"/>
          <w:b w:val="0"/>
          <w:i w:val="0"/>
          <w:color w:val="000000"/>
          <w:sz w:val="32"/>
          <w:szCs w:val="32"/>
        </w:rPr>
        <w:t>基础设施现状表</w:t>
      </w:r>
    </w:p>
    <w:tbl>
      <w:tblPr>
        <w:tblStyle w:val="10"/>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04"/>
        <w:gridCol w:w="959"/>
        <w:gridCol w:w="959"/>
        <w:gridCol w:w="959"/>
        <w:gridCol w:w="959"/>
        <w:gridCol w:w="817"/>
        <w:gridCol w:w="110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645" w:type="pct"/>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p>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p>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镇别</w:t>
            </w:r>
          </w:p>
        </w:tc>
        <w:tc>
          <w:tcPr>
            <w:tcW w:w="465" w:type="pct"/>
          </w:tcPr>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森林火险要素监测站</w:t>
            </w:r>
          </w:p>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（间）</w:t>
            </w:r>
          </w:p>
        </w:tc>
        <w:tc>
          <w:tcPr>
            <w:tcW w:w="555" w:type="pct"/>
          </w:tcPr>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森林火险因子监测站</w:t>
            </w:r>
          </w:p>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（间）</w:t>
            </w:r>
          </w:p>
        </w:tc>
        <w:tc>
          <w:tcPr>
            <w:tcW w:w="555" w:type="pct"/>
          </w:tcPr>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森林火险综合监测站</w:t>
            </w:r>
          </w:p>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（间）</w:t>
            </w:r>
          </w:p>
        </w:tc>
        <w:tc>
          <w:tcPr>
            <w:tcW w:w="555" w:type="pct"/>
          </w:tcPr>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林火监控前端</w:t>
            </w:r>
          </w:p>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（个）</w:t>
            </w:r>
          </w:p>
        </w:tc>
        <w:tc>
          <w:tcPr>
            <w:tcW w:w="555" w:type="pct"/>
          </w:tcPr>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森林防火值班室</w:t>
            </w:r>
          </w:p>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（间）</w:t>
            </w:r>
          </w:p>
        </w:tc>
        <w:tc>
          <w:tcPr>
            <w:tcW w:w="473" w:type="pct"/>
          </w:tcPr>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无人机</w:t>
            </w:r>
          </w:p>
          <w:p>
            <w:pPr>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37" w:type="pct"/>
          </w:tcPr>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防火林带维护</w:t>
            </w:r>
          </w:p>
          <w:p>
            <w:pPr>
              <w:pStyle w:val="6"/>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（公里）</w:t>
            </w:r>
          </w:p>
        </w:tc>
        <w:tc>
          <w:tcPr>
            <w:tcW w:w="555" w:type="pct"/>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应急通道</w:t>
            </w:r>
          </w:p>
          <w:p>
            <w:pPr>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浸潭</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37" w:type="pct"/>
          </w:tcPr>
          <w:p>
            <w:pPr>
              <w:pStyle w:val="6"/>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石潭</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37"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龙颈</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37"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禾云</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37"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太和</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37"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spacing w:line="360" w:lineRule="auto"/>
              <w:ind w:left="0" w:leftChars="0"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太平</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37"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山塘</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37"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三坑</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37"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区林业局</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37" w:type="pct"/>
          </w:tcPr>
          <w:p>
            <w:pPr>
              <w:pStyle w:val="6"/>
              <w:spacing w:line="360" w:lineRule="auto"/>
              <w:ind w:left="0" w:firstLine="0" w:firstLineChars="0"/>
              <w:jc w:val="both"/>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区应急局</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37" w:type="pct"/>
          </w:tcPr>
          <w:p>
            <w:pPr>
              <w:pStyle w:val="6"/>
              <w:spacing w:line="360" w:lineRule="auto"/>
              <w:ind w:left="0" w:firstLine="0" w:firstLineChars="0"/>
              <w:jc w:val="both"/>
              <w:rPr>
                <w:rFonts w:hint="eastAsia" w:ascii="宋体" w:hAnsi="宋体" w:eastAsia="宋体" w:cs="宋体"/>
                <w:sz w:val="21"/>
                <w:szCs w:val="21"/>
                <w:vertAlign w:val="baseline"/>
                <w:lang w:val="en-US" w:eastAsia="zh-CN"/>
              </w:rPr>
            </w:pPr>
          </w:p>
        </w:tc>
        <w:tc>
          <w:tcPr>
            <w:tcW w:w="555" w:type="pct"/>
          </w:tcPr>
          <w:p>
            <w:pPr>
              <w:pStyle w:val="6"/>
              <w:spacing w:line="360" w:lineRule="auto"/>
              <w:ind w:left="0" w:firstLine="0" w:firstLineChars="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tcPr>
          <w:p>
            <w:pPr>
              <w:pStyle w:val="6"/>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46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sum(B2:B9)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val="en-US" w:eastAsia="zh-CN"/>
              </w:rPr>
              <w:fldChar w:fldCharType="end"/>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sum(C2:C9)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val="en-US" w:eastAsia="zh-CN"/>
              </w:rPr>
              <w:fldChar w:fldCharType="end"/>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sum(D2:D9)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lang w:val="en-US" w:eastAsia="zh-CN"/>
              </w:rPr>
              <w:fldChar w:fldCharType="end"/>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sum(E2:E9)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31</w:t>
            </w:r>
            <w:r>
              <w:rPr>
                <w:rFonts w:hint="eastAsia" w:ascii="宋体" w:hAnsi="宋体" w:eastAsia="宋体" w:cs="宋体"/>
                <w:sz w:val="21"/>
                <w:szCs w:val="21"/>
                <w:vertAlign w:val="baseline"/>
                <w:lang w:val="en-US" w:eastAsia="zh-CN"/>
              </w:rPr>
              <w:fldChar w:fldCharType="end"/>
            </w:r>
          </w:p>
        </w:tc>
        <w:tc>
          <w:tcPr>
            <w:tcW w:w="555"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sum(F2:F9)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lang w:val="en-US" w:eastAsia="zh-CN"/>
              </w:rPr>
              <w:fldChar w:fldCharType="end"/>
            </w:r>
          </w:p>
        </w:tc>
        <w:tc>
          <w:tcPr>
            <w:tcW w:w="473" w:type="pct"/>
          </w:tcPr>
          <w:p>
            <w:pPr>
              <w:pStyle w:val="6"/>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637" w:type="pct"/>
          </w:tcPr>
          <w:p>
            <w:pPr>
              <w:pStyle w:val="6"/>
              <w:spacing w:line="360" w:lineRule="auto"/>
              <w:ind w:left="0"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55" w:type="pct"/>
          </w:tcPr>
          <w:p>
            <w:pPr>
              <w:pStyle w:val="6"/>
              <w:spacing w:line="360" w:lineRule="auto"/>
              <w:ind w:left="0"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宋体" w:hAnsi="宋体" w:eastAsia="宋体" w:cs="宋体"/>
          <w:b/>
          <w:bCs/>
          <w:i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宋体" w:hAnsi="宋体" w:eastAsia="宋体" w:cs="宋体"/>
          <w:b/>
          <w:bCs/>
          <w:i w:val="0"/>
          <w:color w:val="000000"/>
          <w:sz w:val="36"/>
          <w:szCs w:val="36"/>
          <w:lang w:val="en-US" w:eastAsia="zh-CN"/>
        </w:rPr>
      </w:pPr>
      <w:r>
        <w:rPr>
          <w:rFonts w:hint="eastAsia" w:ascii="宋体" w:hAnsi="宋体" w:eastAsia="宋体" w:cs="宋体"/>
          <w:b/>
          <w:bCs/>
          <w:i w:val="0"/>
          <w:color w:val="000000"/>
          <w:sz w:val="36"/>
          <w:szCs w:val="36"/>
          <w:lang w:val="en-US" w:eastAsia="zh-CN"/>
        </w:rPr>
        <w:t>（二）预防体系</w:t>
      </w:r>
      <w:r>
        <w:rPr>
          <w:rFonts w:hint="eastAsia" w:ascii="宋体" w:hAnsi="宋体" w:eastAsia="宋体" w:cs="宋体"/>
          <w:b/>
          <w:bCs/>
          <w:i w:val="0"/>
          <w:color w:val="000000"/>
          <w:sz w:val="36"/>
          <w:szCs w:val="36"/>
        </w:rPr>
        <w:t>建设</w:t>
      </w:r>
      <w:r>
        <w:rPr>
          <w:rFonts w:hint="eastAsia" w:ascii="宋体" w:hAnsi="宋体" w:eastAsia="宋体" w:cs="宋体"/>
          <w:b/>
          <w:bCs/>
          <w:i w:val="0"/>
          <w:color w:val="000000"/>
          <w:sz w:val="36"/>
          <w:szCs w:val="36"/>
          <w:lang w:val="en-US"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00" w:firstLineChars="200"/>
        <w:jc w:val="both"/>
        <w:textAlignment w:val="auto"/>
        <w:outlineLvl w:val="1"/>
        <w:rPr>
          <w:rFonts w:hint="eastAsia" w:ascii="宋体" w:hAnsi="宋体" w:eastAsia="宋体" w:cs="宋体"/>
          <w:b w:val="0"/>
          <w:i w:val="0"/>
          <w:color w:val="000000"/>
          <w:sz w:val="30"/>
          <w:szCs w:val="30"/>
        </w:rPr>
      </w:pPr>
      <w:r>
        <w:rPr>
          <w:rFonts w:hint="eastAsia" w:ascii="宋体" w:hAnsi="宋体" w:eastAsia="宋体" w:cs="宋体"/>
          <w:b w:val="0"/>
          <w:bCs w:val="0"/>
          <w:i w:val="0"/>
          <w:color w:val="000000"/>
          <w:sz w:val="30"/>
          <w:szCs w:val="30"/>
          <w:lang w:val="en-US" w:eastAsia="zh-CN"/>
        </w:rPr>
        <w:t>1.</w:t>
      </w:r>
      <w:r>
        <w:rPr>
          <w:rFonts w:hint="eastAsia" w:ascii="宋体" w:hAnsi="宋体" w:eastAsia="宋体" w:cs="宋体"/>
          <w:b w:val="0"/>
          <w:bCs w:val="0"/>
          <w:i w:val="0"/>
          <w:color w:val="000000"/>
          <w:sz w:val="30"/>
          <w:szCs w:val="30"/>
        </w:rPr>
        <w:t>完善森林火险预警系统</w:t>
      </w:r>
      <w:r>
        <w:rPr>
          <w:rFonts w:hint="eastAsia" w:ascii="宋体" w:hAnsi="宋体" w:eastAsia="宋体" w:cs="宋体"/>
          <w:b w:val="0"/>
          <w:bCs w:val="0"/>
          <w:i w:val="0"/>
          <w:color w:val="000000"/>
          <w:sz w:val="30"/>
          <w:szCs w:val="30"/>
          <w:lang w:eastAsia="zh-CN"/>
        </w:rPr>
        <w:t>。</w:t>
      </w:r>
      <w:r>
        <w:rPr>
          <w:rFonts w:hint="eastAsia" w:ascii="宋体" w:hAnsi="宋体" w:eastAsia="宋体" w:cs="宋体"/>
          <w:b w:val="0"/>
          <w:i w:val="0"/>
          <w:color w:val="000000"/>
          <w:sz w:val="30"/>
          <w:szCs w:val="30"/>
        </w:rPr>
        <w:t>在全区现有森林火险预警系统建设的基础上，</w:t>
      </w:r>
      <w:r>
        <w:rPr>
          <w:rFonts w:hint="eastAsia" w:ascii="宋体" w:hAnsi="宋体" w:eastAsia="宋体" w:cs="宋体"/>
          <w:b w:val="0"/>
          <w:i w:val="0"/>
          <w:color w:val="000000"/>
          <w:sz w:val="30"/>
          <w:szCs w:val="30"/>
          <w:lang w:val="en-US" w:eastAsia="zh-CN"/>
        </w:rPr>
        <w:t>增建</w:t>
      </w:r>
      <w:r>
        <w:rPr>
          <w:rFonts w:hint="eastAsia" w:ascii="宋体" w:hAnsi="宋体" w:eastAsia="宋体" w:cs="宋体"/>
          <w:b w:val="0"/>
          <w:i w:val="0"/>
          <w:color w:val="000000"/>
          <w:sz w:val="30"/>
          <w:szCs w:val="30"/>
        </w:rPr>
        <w:t xml:space="preserve">视频监控前端 </w:t>
      </w:r>
      <w:r>
        <w:rPr>
          <w:rFonts w:hint="eastAsia" w:ascii="宋体" w:hAnsi="宋体" w:eastAsia="宋体" w:cs="宋体"/>
          <w:b w:val="0"/>
          <w:i w:val="0"/>
          <w:color w:val="000000"/>
          <w:sz w:val="30"/>
          <w:szCs w:val="30"/>
          <w:lang w:val="en-US" w:eastAsia="zh-CN"/>
        </w:rPr>
        <w:t>17</w:t>
      </w:r>
      <w:r>
        <w:rPr>
          <w:rFonts w:hint="eastAsia" w:ascii="宋体" w:hAnsi="宋体" w:eastAsia="宋体" w:cs="宋体"/>
          <w:b w:val="0"/>
          <w:i w:val="0"/>
          <w:color w:val="000000"/>
          <w:sz w:val="30"/>
          <w:szCs w:val="30"/>
        </w:rPr>
        <w:t>套。统一建设全区预警平台，完善预警响应机制，与气象部门的合作，</w:t>
      </w:r>
      <w:r>
        <w:rPr>
          <w:rFonts w:hint="eastAsia" w:ascii="宋体" w:hAnsi="宋体" w:eastAsia="宋体" w:cs="宋体"/>
          <w:b w:val="0"/>
          <w:i w:val="0"/>
          <w:color w:val="000000"/>
          <w:sz w:val="30"/>
          <w:szCs w:val="30"/>
          <w:lang w:val="en-US" w:eastAsia="zh-CN"/>
        </w:rPr>
        <w:t>完善清新</w:t>
      </w:r>
      <w:r>
        <w:rPr>
          <w:rFonts w:hint="eastAsia" w:ascii="宋体" w:hAnsi="宋体" w:eastAsia="宋体" w:cs="宋体"/>
          <w:b w:val="0"/>
          <w:i w:val="0"/>
          <w:color w:val="000000"/>
          <w:sz w:val="30"/>
          <w:szCs w:val="30"/>
        </w:rPr>
        <w:t>区森林火险预报预警系统。规划期内</w:t>
      </w:r>
      <w:r>
        <w:rPr>
          <w:rFonts w:hint="eastAsia" w:ascii="宋体" w:hAnsi="宋体" w:eastAsia="宋体" w:cs="宋体"/>
          <w:b w:val="0"/>
          <w:i w:val="0"/>
          <w:color w:val="000000"/>
          <w:sz w:val="30"/>
          <w:szCs w:val="30"/>
          <w:lang w:val="en-US" w:eastAsia="zh-CN"/>
        </w:rPr>
        <w:t>建设固定森林防灭火户外宣传牌108</w:t>
      </w:r>
      <w:r>
        <w:rPr>
          <w:rFonts w:hint="eastAsia" w:ascii="宋体" w:hAnsi="宋体" w:eastAsia="宋体" w:cs="宋体"/>
          <w:b w:val="0"/>
          <w:i w:val="0"/>
          <w:color w:val="000000"/>
          <w:sz w:val="30"/>
          <w:szCs w:val="30"/>
        </w:rPr>
        <w:t xml:space="preserve"> 块</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增建</w:t>
      </w:r>
      <w:r>
        <w:rPr>
          <w:rFonts w:hint="eastAsia" w:ascii="宋体" w:hAnsi="宋体" w:eastAsia="宋体" w:cs="宋体"/>
          <w:b w:val="0"/>
          <w:i w:val="0"/>
          <w:color w:val="000000"/>
          <w:sz w:val="30"/>
          <w:szCs w:val="30"/>
        </w:rPr>
        <w:t xml:space="preserve">视频监控前端 </w:t>
      </w:r>
      <w:r>
        <w:rPr>
          <w:rFonts w:hint="eastAsia" w:ascii="宋体" w:hAnsi="宋体" w:eastAsia="宋体" w:cs="宋体"/>
          <w:b w:val="0"/>
          <w:i w:val="0"/>
          <w:color w:val="000000"/>
          <w:sz w:val="30"/>
          <w:szCs w:val="30"/>
          <w:lang w:val="en-US" w:eastAsia="zh-CN"/>
        </w:rPr>
        <w:t>17</w:t>
      </w:r>
      <w:r>
        <w:rPr>
          <w:rFonts w:hint="eastAsia" w:ascii="宋体" w:hAnsi="宋体" w:eastAsia="宋体" w:cs="宋体"/>
          <w:b w:val="0"/>
          <w:i w:val="0"/>
          <w:color w:val="000000"/>
          <w:sz w:val="30"/>
          <w:szCs w:val="30"/>
        </w:rPr>
        <w:t>套。</w:t>
      </w:r>
      <w:r>
        <w:rPr>
          <w:rFonts w:hint="eastAsia" w:ascii="宋体" w:hAnsi="宋体" w:eastAsia="宋体" w:cs="宋体"/>
          <w:b w:val="0"/>
          <w:i w:val="0"/>
          <w:color w:val="000000"/>
          <w:sz w:val="30"/>
          <w:szCs w:val="30"/>
        </w:rPr>
        <w:br w:type="textWrapping"/>
      </w:r>
      <w:r>
        <w:rPr>
          <w:rFonts w:hint="eastAsia" w:ascii="宋体" w:hAnsi="宋体" w:eastAsia="宋体" w:cs="宋体"/>
          <w:b w:val="0"/>
          <w:i w:val="0"/>
          <w:color w:val="000000"/>
          <w:sz w:val="30"/>
          <w:szCs w:val="30"/>
          <w:lang w:val="en-US" w:eastAsia="zh-CN"/>
        </w:rPr>
        <w:t xml:space="preserve">    </w:t>
      </w:r>
      <w:r>
        <w:rPr>
          <w:rFonts w:hint="eastAsia" w:ascii="宋体" w:hAnsi="宋体" w:eastAsia="宋体" w:cs="宋体"/>
          <w:b w:val="0"/>
          <w:bCs w:val="0"/>
          <w:i w:val="0"/>
          <w:color w:val="000000"/>
          <w:sz w:val="30"/>
          <w:szCs w:val="30"/>
          <w:lang w:val="en-US" w:eastAsia="zh-CN"/>
        </w:rPr>
        <w:t>2.</w:t>
      </w:r>
      <w:r>
        <w:rPr>
          <w:rFonts w:hint="eastAsia" w:ascii="宋体" w:hAnsi="宋体" w:eastAsia="宋体" w:cs="宋体"/>
          <w:b w:val="0"/>
          <w:bCs w:val="0"/>
          <w:i w:val="0"/>
          <w:color w:val="000000"/>
          <w:sz w:val="30"/>
          <w:szCs w:val="30"/>
        </w:rPr>
        <w:t>加密林火视频监控和瞭望监测</w:t>
      </w:r>
      <w:r>
        <w:rPr>
          <w:rFonts w:hint="eastAsia" w:ascii="宋体" w:hAnsi="宋体" w:eastAsia="宋体" w:cs="宋体"/>
          <w:b w:val="0"/>
          <w:bCs w:val="0"/>
          <w:i w:val="0"/>
          <w:color w:val="000000"/>
          <w:sz w:val="30"/>
          <w:szCs w:val="30"/>
          <w:lang w:eastAsia="zh-CN"/>
        </w:rPr>
        <w:t>。</w:t>
      </w:r>
      <w:r>
        <w:rPr>
          <w:rFonts w:hint="eastAsia" w:ascii="宋体" w:hAnsi="宋体" w:eastAsia="宋体" w:cs="宋体"/>
          <w:b w:val="0"/>
          <w:i w:val="0"/>
          <w:color w:val="000000"/>
          <w:sz w:val="30"/>
          <w:szCs w:val="30"/>
        </w:rPr>
        <w:t>充分利用现有铁塔、电力、网络等公共资源，采用先进的红外探测技术、高清可见光视频技术、智能烟火识别技术，实现森林火情24 小时不间断探测和自动报警。在森林资源分布集中、人员流动性大、火源控制难度大、森林高火险区等重点区域和重点部位建设视频监控系统，做到及时发现火情，及时扑灭。规划期内建</w:t>
      </w:r>
      <w:r>
        <w:rPr>
          <w:rFonts w:hint="eastAsia" w:ascii="宋体" w:hAnsi="宋体" w:eastAsia="宋体" w:cs="宋体"/>
          <w:b w:val="0"/>
          <w:i w:val="0"/>
          <w:color w:val="000000"/>
          <w:sz w:val="30"/>
          <w:szCs w:val="30"/>
          <w:lang w:val="en-US" w:eastAsia="zh-CN"/>
        </w:rPr>
        <w:t>设</w:t>
      </w:r>
      <w:r>
        <w:rPr>
          <w:rFonts w:hint="eastAsia" w:ascii="宋体" w:hAnsi="宋体" w:eastAsia="宋体" w:cs="宋体"/>
          <w:b w:val="0"/>
          <w:i w:val="0"/>
          <w:color w:val="000000"/>
          <w:sz w:val="30"/>
          <w:szCs w:val="30"/>
        </w:rPr>
        <w:t xml:space="preserve">森林视频监控前端 </w:t>
      </w:r>
      <w:r>
        <w:rPr>
          <w:rFonts w:hint="eastAsia" w:ascii="宋体" w:hAnsi="宋体" w:eastAsia="宋体" w:cs="宋体"/>
          <w:b w:val="0"/>
          <w:i w:val="0"/>
          <w:color w:val="000000"/>
          <w:sz w:val="30"/>
          <w:szCs w:val="30"/>
          <w:lang w:val="en-US" w:eastAsia="zh-CN"/>
        </w:rPr>
        <w:t>17</w:t>
      </w:r>
      <w:r>
        <w:rPr>
          <w:rFonts w:hint="eastAsia" w:ascii="宋体" w:hAnsi="宋体" w:eastAsia="宋体" w:cs="宋体"/>
          <w:b w:val="0"/>
          <w:i w:val="0"/>
          <w:color w:val="000000"/>
          <w:sz w:val="30"/>
          <w:szCs w:val="30"/>
        </w:rPr>
        <w:t>套，并利用互联网平台初步构建全</w:t>
      </w:r>
      <w:r>
        <w:rPr>
          <w:rFonts w:hint="eastAsia" w:ascii="宋体" w:hAnsi="宋体" w:eastAsia="宋体" w:cs="宋体"/>
          <w:b w:val="0"/>
          <w:i w:val="0"/>
          <w:color w:val="000000"/>
          <w:sz w:val="30"/>
          <w:szCs w:val="30"/>
          <w:lang w:val="en-US" w:eastAsia="zh-CN"/>
        </w:rPr>
        <w:t>区</w:t>
      </w:r>
      <w:r>
        <w:rPr>
          <w:rFonts w:hint="eastAsia" w:ascii="宋体" w:hAnsi="宋体" w:eastAsia="宋体" w:cs="宋体"/>
          <w:b w:val="0"/>
          <w:i w:val="0"/>
          <w:color w:val="000000"/>
          <w:sz w:val="30"/>
          <w:szCs w:val="30"/>
          <w:lang w:eastAsia="zh-CN"/>
        </w:rPr>
        <w:t>森林防灭火</w:t>
      </w:r>
      <w:r>
        <w:rPr>
          <w:rFonts w:hint="eastAsia" w:ascii="宋体" w:hAnsi="宋体" w:eastAsia="宋体" w:cs="宋体"/>
          <w:b w:val="0"/>
          <w:i w:val="0"/>
          <w:color w:val="000000"/>
          <w:sz w:val="30"/>
          <w:szCs w:val="30"/>
        </w:rPr>
        <w:t>视频监控网络系统</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在适宜人工瞭望监测的林区，合理布局，</w:t>
      </w:r>
      <w:r>
        <w:rPr>
          <w:rFonts w:hint="eastAsia" w:ascii="宋体" w:hAnsi="宋体" w:eastAsia="宋体" w:cs="宋体"/>
          <w:b w:val="0"/>
          <w:i w:val="0"/>
          <w:color w:val="000000"/>
          <w:sz w:val="30"/>
          <w:szCs w:val="30"/>
          <w:lang w:val="en-US" w:eastAsia="zh-CN"/>
        </w:rPr>
        <w:t>新建森林防火值班室10间</w:t>
      </w:r>
      <w:r>
        <w:rPr>
          <w:rFonts w:hint="eastAsia"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智能语音宣传器</w:t>
      </w:r>
      <w:r>
        <w:rPr>
          <w:rFonts w:hint="eastAsia" w:ascii="宋体" w:hAnsi="宋体" w:eastAsia="宋体" w:cs="宋体"/>
          <w:b w:val="0"/>
          <w:i w:val="0"/>
          <w:color w:val="000000"/>
          <w:sz w:val="30"/>
          <w:szCs w:val="30"/>
        </w:rPr>
        <w:t>1</w:t>
      </w:r>
      <w:r>
        <w:rPr>
          <w:rFonts w:hint="eastAsia" w:ascii="宋体" w:hAnsi="宋体" w:eastAsia="宋体" w:cs="宋体"/>
          <w:b w:val="0"/>
          <w:i w:val="0"/>
          <w:color w:val="000000"/>
          <w:sz w:val="30"/>
          <w:szCs w:val="30"/>
          <w:lang w:val="en-US" w:eastAsia="zh-CN"/>
        </w:rPr>
        <w:t>20</w:t>
      </w:r>
      <w:r>
        <w:rPr>
          <w:rFonts w:hint="eastAsia" w:ascii="宋体" w:hAnsi="宋体" w:eastAsia="宋体" w:cs="宋体"/>
          <w:b w:val="0"/>
          <w:i w:val="0"/>
          <w:color w:val="000000"/>
          <w:sz w:val="30"/>
          <w:szCs w:val="30"/>
        </w:rPr>
        <w:t>个，</w:t>
      </w:r>
      <w:r>
        <w:rPr>
          <w:rFonts w:hint="eastAsia" w:ascii="宋体" w:hAnsi="宋体" w:eastAsia="宋体" w:cs="宋体"/>
          <w:b w:val="0"/>
          <w:i w:val="0"/>
          <w:color w:val="000000"/>
          <w:sz w:val="30"/>
          <w:szCs w:val="30"/>
          <w:lang w:val="en-US" w:eastAsia="zh-CN"/>
        </w:rPr>
        <w:t>购置</w:t>
      </w:r>
      <w:r>
        <w:rPr>
          <w:rFonts w:hint="eastAsia" w:ascii="宋体" w:hAnsi="宋体" w:eastAsia="宋体" w:cs="宋体"/>
          <w:b w:val="0"/>
          <w:i w:val="0"/>
          <w:color w:val="000000"/>
          <w:sz w:val="30"/>
          <w:szCs w:val="30"/>
        </w:rPr>
        <w:t>望远镜</w:t>
      </w:r>
      <w:r>
        <w:rPr>
          <w:rFonts w:hint="eastAsia" w:ascii="宋体" w:hAnsi="宋体" w:eastAsia="宋体" w:cs="宋体"/>
          <w:b w:val="0"/>
          <w:i w:val="0"/>
          <w:color w:val="000000"/>
          <w:sz w:val="30"/>
          <w:szCs w:val="30"/>
          <w:lang w:val="en-US" w:eastAsia="zh-CN"/>
        </w:rPr>
        <w:t>40台、</w:t>
      </w:r>
      <w:r>
        <w:rPr>
          <w:rFonts w:hint="eastAsia" w:ascii="宋体" w:hAnsi="宋体" w:eastAsia="宋体" w:cs="宋体"/>
          <w:b w:val="0"/>
          <w:i w:val="0"/>
          <w:color w:val="000000"/>
          <w:sz w:val="30"/>
          <w:szCs w:val="30"/>
        </w:rPr>
        <w:t>无人机</w:t>
      </w:r>
      <w:r>
        <w:rPr>
          <w:rFonts w:hint="eastAsia" w:ascii="宋体" w:hAnsi="宋体" w:eastAsia="宋体" w:cs="宋体"/>
          <w:b w:val="0"/>
          <w:i w:val="0"/>
          <w:color w:val="000000"/>
          <w:sz w:val="30"/>
          <w:szCs w:val="30"/>
          <w:lang w:val="en-US" w:eastAsia="zh-CN"/>
        </w:rPr>
        <w:t>10</w:t>
      </w:r>
      <w:r>
        <w:rPr>
          <w:rFonts w:hint="eastAsia" w:ascii="宋体" w:hAnsi="宋体" w:eastAsia="宋体" w:cs="宋体"/>
          <w:b w:val="0"/>
          <w:i w:val="0"/>
          <w:color w:val="000000"/>
          <w:sz w:val="30"/>
          <w:szCs w:val="30"/>
        </w:rPr>
        <w:t>架</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值班帐篷111个，</w:t>
      </w:r>
      <w:r>
        <w:rPr>
          <w:rFonts w:hint="eastAsia" w:ascii="宋体" w:hAnsi="宋体" w:eastAsia="宋体" w:cs="宋体"/>
          <w:b w:val="0"/>
          <w:i w:val="0"/>
          <w:color w:val="000000"/>
          <w:sz w:val="30"/>
          <w:szCs w:val="30"/>
        </w:rPr>
        <w:t>进一步增加监测</w:t>
      </w:r>
      <w:r>
        <w:rPr>
          <w:rFonts w:hint="eastAsia" w:ascii="宋体" w:hAnsi="宋体" w:eastAsia="宋体" w:cs="宋体"/>
          <w:b w:val="0"/>
          <w:i w:val="0"/>
          <w:color w:val="000000"/>
          <w:sz w:val="30"/>
          <w:szCs w:val="30"/>
          <w:lang w:val="en-US" w:eastAsia="zh-CN"/>
        </w:rPr>
        <w:t>宣传</w:t>
      </w:r>
      <w:r>
        <w:rPr>
          <w:rFonts w:hint="eastAsia" w:ascii="宋体" w:hAnsi="宋体" w:eastAsia="宋体" w:cs="宋体"/>
          <w:b w:val="0"/>
          <w:i w:val="0"/>
          <w:color w:val="000000"/>
          <w:sz w:val="30"/>
          <w:szCs w:val="30"/>
        </w:rPr>
        <w:t>覆盖率。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r>
        <w:rPr>
          <w:rFonts w:hint="eastAsia" w:ascii="宋体" w:hAnsi="宋体" w:eastAsia="宋体" w:cs="宋体"/>
          <w:b w:val="0"/>
          <w:i w:val="0"/>
          <w:color w:val="000000"/>
          <w:sz w:val="30"/>
          <w:szCs w:val="30"/>
        </w:rPr>
        <w:br w:type="textWrapping"/>
      </w:r>
      <w:r>
        <w:rPr>
          <w:rFonts w:hint="eastAsia" w:ascii="宋体" w:hAnsi="宋体" w:eastAsia="宋体" w:cs="宋体"/>
          <w:b w:val="0"/>
          <w:i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00" w:firstLineChars="300"/>
        <w:jc w:val="both"/>
        <w:textAlignment w:val="auto"/>
        <w:outlineLvl w:val="1"/>
        <w:rPr>
          <w:rFonts w:hint="eastAsia" w:ascii="宋体" w:hAnsi="宋体" w:eastAsia="宋体" w:cs="宋体"/>
          <w:b w:val="0"/>
          <w:i w:val="0"/>
          <w:color w:val="000000"/>
          <w:sz w:val="32"/>
          <w:szCs w:val="32"/>
        </w:rPr>
      </w:pPr>
      <w:r>
        <w:rPr>
          <w:rFonts w:hint="eastAsia" w:ascii="宋体" w:hAnsi="宋体" w:eastAsia="宋体" w:cs="宋体"/>
          <w:b w:val="0"/>
          <w:i w:val="0"/>
          <w:color w:val="000000"/>
          <w:sz w:val="30"/>
          <w:szCs w:val="30"/>
          <w:lang w:val="en-US" w:eastAsia="zh-CN"/>
        </w:rPr>
        <w:t>清新区</w:t>
      </w:r>
      <w:r>
        <w:rPr>
          <w:rFonts w:hint="eastAsia" w:ascii="宋体" w:hAnsi="宋体" w:eastAsia="宋体" w:cs="宋体"/>
          <w:b w:val="0"/>
          <w:i w:val="0"/>
          <w:color w:val="000000"/>
          <w:sz w:val="30"/>
          <w:szCs w:val="30"/>
        </w:rPr>
        <w:t>森林火险预警监测系统建设目标任务表</w:t>
      </w:r>
    </w:p>
    <w:p>
      <w:pPr>
        <w:pStyle w:val="5"/>
        <w:jc w:val="right"/>
        <w:rPr>
          <w:rFonts w:hint="eastAsia" w:ascii="宋体" w:hAnsi="宋体" w:eastAsia="宋体" w:cs="宋体"/>
          <w:sz w:val="21"/>
          <w:szCs w:val="21"/>
          <w:lang w:val="en-US" w:eastAsia="zh-CN"/>
        </w:rPr>
      </w:pPr>
      <w:r>
        <w:rPr>
          <w:rFonts w:hint="eastAsia" w:ascii="宋体" w:hAnsi="宋体" w:eastAsia="宋体" w:cs="宋体"/>
          <w:b w:val="0"/>
          <w:i w:val="0"/>
          <w:color w:val="000000"/>
          <w:sz w:val="22"/>
          <w:szCs w:val="22"/>
          <w:lang w:val="en-US" w:eastAsia="zh-CN"/>
        </w:rPr>
        <w:t xml:space="preserve">       单位：个、台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022"/>
        <w:gridCol w:w="1223"/>
        <w:gridCol w:w="986"/>
        <w:gridCol w:w="1223"/>
        <w:gridCol w:w="986"/>
        <w:gridCol w:w="136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镇别</w:t>
            </w:r>
          </w:p>
        </w:tc>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kern w:val="2"/>
                <w:sz w:val="21"/>
                <w:szCs w:val="21"/>
                <w:vertAlign w:val="baseline"/>
                <w:lang w:val="en-US" w:eastAsia="zh-CN"/>
              </w:rPr>
              <w:t>宣传牌</w:t>
            </w:r>
          </w:p>
        </w:tc>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lang w:val="en-US" w:eastAsia="zh-CN"/>
              </w:rPr>
              <w:t>森林防火值班室</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rPr>
              <w:t>望远镜</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lang w:val="en-US" w:eastAsia="zh-CN"/>
              </w:rPr>
              <w:t>智能语音宣传器</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rPr>
              <w:t>无人机</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森林防火值班帐篷</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rPr>
              <w:t>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浸潭</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15</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石潭</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11</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13</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龙颈</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22</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禾云</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太和</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太平</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12</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15</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山塘</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三坑</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笔架山林场</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top"/>
          </w:tcPr>
          <w:p>
            <w:pPr>
              <w:pStyle w:val="6"/>
              <w:spacing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sum(B2:B10)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108</w:t>
            </w:r>
            <w:r>
              <w:rPr>
                <w:rFonts w:hint="eastAsia" w:ascii="宋体" w:hAnsi="宋体" w:eastAsia="宋体" w:cs="宋体"/>
                <w:b w:val="0"/>
                <w:i w:val="0"/>
                <w:color w:val="000000"/>
                <w:sz w:val="21"/>
                <w:szCs w:val="21"/>
                <w:vertAlign w:val="baseline"/>
                <w:lang w:val="en-US" w:eastAsia="zh-CN"/>
              </w:rPr>
              <w:fldChar w:fldCharType="end"/>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sum(E2:E10)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120</w:t>
            </w:r>
            <w:r>
              <w:rPr>
                <w:rFonts w:hint="eastAsia" w:ascii="宋体" w:hAnsi="宋体" w:eastAsia="宋体" w:cs="宋体"/>
                <w:b w:val="0"/>
                <w:i w:val="0"/>
                <w:color w:val="000000"/>
                <w:sz w:val="21"/>
                <w:szCs w:val="21"/>
                <w:vertAlign w:val="baseline"/>
                <w:lang w:val="en-US" w:eastAsia="zh-CN"/>
              </w:rPr>
              <w:fldChar w:fldCharType="end"/>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1"/>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111</w:t>
            </w:r>
          </w:p>
        </w:tc>
        <w:tc>
          <w:tcPr>
            <w:tcW w:w="0" w:type="auto"/>
            <w:vAlign w:val="center"/>
          </w:tcPr>
          <w:p>
            <w:pPr>
              <w:keepNext w:val="0"/>
              <w:keepLines w:val="0"/>
              <w:widowControl/>
              <w:suppressLineNumbers w:val="0"/>
              <w:spacing w:line="360" w:lineRule="auto"/>
              <w:ind w:firstLine="420" w:firstLineChars="200"/>
              <w:jc w:val="both"/>
              <w:textAlignment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黑体"/>
          <w:b/>
          <w:bCs/>
          <w:i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宋体" w:hAnsi="宋体" w:eastAsia="宋体" w:cs="宋体"/>
          <w:b w:val="0"/>
          <w:i w:val="0"/>
          <w:color w:val="000000"/>
          <w:sz w:val="36"/>
          <w:szCs w:val="36"/>
          <w:lang w:eastAsia="zh-CN"/>
        </w:rPr>
      </w:pPr>
      <w:r>
        <w:rPr>
          <w:rFonts w:hint="eastAsia" w:ascii="黑体" w:hAnsi="黑体" w:eastAsia="黑体" w:cs="黑体"/>
          <w:b/>
          <w:bCs/>
          <w:i w:val="0"/>
          <w:color w:val="000000"/>
          <w:sz w:val="36"/>
          <w:szCs w:val="36"/>
          <w:lang w:val="en-US" w:eastAsia="zh-CN"/>
        </w:rPr>
        <w:t>三、基础设施</w:t>
      </w:r>
      <w:r>
        <w:rPr>
          <w:rFonts w:hint="eastAsia" w:ascii="黑体" w:hAnsi="黑体" w:eastAsia="黑体" w:cs="黑体"/>
          <w:b/>
          <w:bCs/>
          <w:i w:val="0"/>
          <w:color w:val="000000"/>
          <w:sz w:val="36"/>
          <w:szCs w:val="36"/>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b w:val="0"/>
          <w:i w:val="0"/>
          <w:color w:val="000000"/>
          <w:sz w:val="30"/>
          <w:szCs w:val="30"/>
          <w:lang w:eastAsia="zh-CN"/>
        </w:rPr>
      </w:pPr>
      <w:r>
        <w:rPr>
          <w:rFonts w:hint="eastAsia" w:ascii="宋体" w:hAnsi="宋体" w:eastAsia="宋体" w:cs="宋体"/>
          <w:b/>
          <w:bCs/>
          <w:i w:val="0"/>
          <w:color w:val="000000"/>
          <w:sz w:val="32"/>
          <w:szCs w:val="32"/>
          <w:lang w:eastAsia="zh-CN"/>
        </w:rPr>
        <w:t>（</w:t>
      </w:r>
      <w:r>
        <w:rPr>
          <w:rFonts w:hint="eastAsia" w:ascii="宋体" w:hAnsi="宋体" w:eastAsia="宋体" w:cs="宋体"/>
          <w:b/>
          <w:bCs/>
          <w:i w:val="0"/>
          <w:color w:val="000000"/>
          <w:sz w:val="32"/>
          <w:szCs w:val="32"/>
          <w:lang w:val="en-US" w:eastAsia="zh-CN"/>
        </w:rPr>
        <w:t>一</w:t>
      </w:r>
      <w:r>
        <w:rPr>
          <w:rFonts w:hint="eastAsia" w:ascii="宋体" w:hAnsi="宋体" w:eastAsia="宋体" w:cs="宋体"/>
          <w:b/>
          <w:bCs/>
          <w:i w:val="0"/>
          <w:color w:val="000000"/>
          <w:sz w:val="32"/>
          <w:szCs w:val="32"/>
          <w:lang w:eastAsia="zh-CN"/>
        </w:rPr>
        <w:t>）</w:t>
      </w:r>
      <w:r>
        <w:rPr>
          <w:rFonts w:ascii="宋体" w:hAnsi="宋体" w:eastAsia="宋体" w:cs="宋体"/>
          <w:b/>
          <w:bCs/>
          <w:i w:val="0"/>
          <w:color w:val="000000"/>
          <w:sz w:val="32"/>
          <w:szCs w:val="32"/>
        </w:rPr>
        <w:t>现状</w:t>
      </w:r>
      <w:r>
        <w:rPr>
          <w:rFonts w:ascii="宋体" w:hAnsi="宋体" w:eastAsia="宋体" w:cs="宋体"/>
          <w:b/>
          <w:bCs/>
          <w:i w:val="0"/>
          <w:color w:val="000000"/>
          <w:sz w:val="32"/>
          <w:szCs w:val="32"/>
        </w:rPr>
        <w:br w:type="textWrapping"/>
      </w:r>
      <w:r>
        <w:rPr>
          <w:rFonts w:hint="eastAsia" w:ascii="宋体" w:hAnsi="宋体" w:eastAsia="宋体" w:cs="宋体"/>
          <w:b w:val="0"/>
          <w:i w:val="0"/>
          <w:color w:val="000000"/>
          <w:sz w:val="32"/>
          <w:szCs w:val="32"/>
          <w:lang w:val="en-US" w:eastAsia="zh-CN"/>
        </w:rPr>
        <w:t xml:space="preserve">    </w:t>
      </w:r>
      <w:r>
        <w:rPr>
          <w:rFonts w:hint="eastAsia" w:ascii="宋体" w:hAnsi="宋体" w:eastAsia="宋体" w:cs="宋体"/>
          <w:b w:val="0"/>
          <w:i w:val="0"/>
          <w:color w:val="000000"/>
          <w:sz w:val="30"/>
          <w:szCs w:val="30"/>
        </w:rPr>
        <w:t>林火阻隔系统是防止火灾蔓延，控制大面积森林火灾发生的</w:t>
      </w:r>
      <w:r>
        <w:rPr>
          <w:rFonts w:hint="eastAsia" w:ascii="宋体" w:hAnsi="宋体" w:eastAsia="宋体" w:cs="宋体"/>
          <w:b w:val="0"/>
          <w:i w:val="0"/>
          <w:color w:val="000000"/>
          <w:sz w:val="30"/>
          <w:szCs w:val="30"/>
          <w:lang w:val="en-US" w:eastAsia="zh-CN"/>
        </w:rPr>
        <w:t>有效</w:t>
      </w:r>
      <w:r>
        <w:rPr>
          <w:rFonts w:hint="eastAsia" w:ascii="宋体" w:hAnsi="宋体" w:eastAsia="宋体" w:cs="宋体"/>
          <w:b w:val="0"/>
          <w:i w:val="0"/>
          <w:color w:val="000000"/>
          <w:sz w:val="30"/>
          <w:szCs w:val="30"/>
        </w:rPr>
        <w:t>措施</w:t>
      </w:r>
      <w:r>
        <w:rPr>
          <w:rFonts w:hint="eastAsia" w:ascii="宋体" w:hAnsi="宋体" w:eastAsia="宋体" w:cs="宋体"/>
          <w:b w:val="0"/>
          <w:i w:val="0"/>
          <w:color w:val="000000"/>
          <w:sz w:val="30"/>
          <w:szCs w:val="30"/>
          <w:lang w:val="en-US" w:eastAsia="zh-CN"/>
        </w:rPr>
        <w:t xml:space="preserve"> ，目前</w:t>
      </w:r>
      <w:r>
        <w:rPr>
          <w:rFonts w:hint="eastAsia" w:ascii="宋体" w:hAnsi="宋体" w:eastAsia="宋体" w:cs="宋体"/>
          <w:b w:val="0"/>
          <w:i w:val="0"/>
          <w:color w:val="000000"/>
          <w:sz w:val="30"/>
          <w:szCs w:val="30"/>
        </w:rPr>
        <w:t>全区生物防火林带</w:t>
      </w:r>
      <w:r>
        <w:rPr>
          <w:rFonts w:hint="eastAsia" w:ascii="宋体" w:hAnsi="宋体" w:eastAsia="宋体" w:cs="宋体"/>
          <w:b w:val="0"/>
          <w:i w:val="0"/>
          <w:color w:val="000000"/>
          <w:sz w:val="30"/>
          <w:szCs w:val="30"/>
          <w:lang w:val="en-US" w:eastAsia="zh-CN"/>
        </w:rPr>
        <w:t>建设数量为1700</w:t>
      </w:r>
      <w:r>
        <w:rPr>
          <w:rFonts w:hint="eastAsia" w:ascii="宋体" w:hAnsi="宋体" w:eastAsia="宋体" w:cs="宋体"/>
          <w:b w:val="0"/>
          <w:i w:val="0"/>
          <w:color w:val="000000"/>
          <w:sz w:val="30"/>
          <w:szCs w:val="30"/>
        </w:rPr>
        <w:t>里</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,1800公顷。</w:t>
      </w:r>
      <w:r>
        <w:rPr>
          <w:rFonts w:hint="eastAsia" w:ascii="宋体" w:hAnsi="宋体" w:eastAsia="宋体" w:cs="宋体"/>
          <w:b w:val="0"/>
          <w:i w:val="0"/>
          <w:color w:val="000000"/>
          <w:sz w:val="30"/>
          <w:szCs w:val="30"/>
          <w:lang w:val="en-US" w:eastAsia="zh-CN"/>
        </w:rPr>
        <w:t>自2008年建成以后就没有进行维护，由于林地流转的原因，出现部分损毁情况，由于缺乏维护，目前已不能起到阻隔林火蔓延效果，</w:t>
      </w:r>
      <w:r>
        <w:rPr>
          <w:rFonts w:hint="eastAsia" w:ascii="宋体" w:hAnsi="宋体" w:eastAsia="宋体" w:cs="宋体"/>
          <w:b w:val="0"/>
          <w:i w:val="0"/>
          <w:color w:val="000000"/>
          <w:sz w:val="30"/>
          <w:szCs w:val="30"/>
        </w:rPr>
        <w:t>需要对现有生长不良、</w:t>
      </w:r>
      <w:r>
        <w:rPr>
          <w:rFonts w:hint="eastAsia" w:ascii="宋体" w:hAnsi="宋体" w:eastAsia="宋体" w:cs="宋体"/>
          <w:b w:val="0"/>
          <w:i w:val="0"/>
          <w:color w:val="000000"/>
          <w:sz w:val="30"/>
          <w:szCs w:val="30"/>
          <w:lang w:val="en-US" w:eastAsia="zh-CN"/>
        </w:rPr>
        <w:t>连接</w:t>
      </w:r>
      <w:r>
        <w:rPr>
          <w:rFonts w:hint="eastAsia" w:ascii="宋体" w:hAnsi="宋体" w:eastAsia="宋体" w:cs="宋体"/>
          <w:b w:val="0"/>
          <w:i w:val="0"/>
          <w:color w:val="000000"/>
          <w:sz w:val="30"/>
          <w:szCs w:val="30"/>
        </w:rPr>
        <w:t>状况不好</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宽度与密度不够、树种组成与层间结构不合理的防火林带采取经营管护措施以提高其质量和效能</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以水灭火设施、应急通道建设滞后</w:t>
      </w:r>
      <w:r>
        <w:rPr>
          <w:rFonts w:hint="eastAsia" w:ascii="宋体" w:hAnsi="宋体" w:eastAsia="宋体" w:cs="宋体"/>
          <w:b w:val="0"/>
          <w:i w:val="0"/>
          <w:color w:val="00000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（二）建设任务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1"/>
        <w:rPr>
          <w:rFonts w:hint="eastAsia" w:ascii="宋体" w:hAnsi="宋体" w:eastAsia="宋体" w:cs="宋体"/>
          <w:b w:val="0"/>
          <w:i w:val="0"/>
          <w:color w:val="000000"/>
          <w:sz w:val="32"/>
          <w:szCs w:val="32"/>
          <w:lang w:val="en-US" w:eastAsia="zh-CN"/>
        </w:rPr>
      </w:pPr>
      <w:r>
        <w:rPr>
          <w:rFonts w:hint="eastAsia" w:ascii="宋体" w:hAnsi="宋体" w:eastAsia="宋体" w:cs="宋体"/>
          <w:b w:val="0"/>
          <w:i w:val="0"/>
          <w:color w:val="000000"/>
          <w:sz w:val="32"/>
          <w:szCs w:val="32"/>
          <w:lang w:val="en-US" w:eastAsia="zh-CN"/>
        </w:rPr>
        <w:t>1.规划期间维护398公倾生物防火林带。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宋体" w:hAnsi="宋体" w:eastAsia="宋体" w:cs="宋体"/>
          <w:b w:val="0"/>
          <w:i w:val="0"/>
          <w:color w:val="000000"/>
          <w:sz w:val="32"/>
          <w:szCs w:val="32"/>
          <w:lang w:val="en-US" w:eastAsia="zh-CN"/>
        </w:rPr>
      </w:pPr>
      <w:r>
        <w:rPr>
          <w:rFonts w:hint="eastAsia" w:ascii="宋体" w:hAnsi="宋体" w:eastAsia="宋体" w:cs="宋体"/>
          <w:b w:val="0"/>
          <w:i w:val="0"/>
          <w:color w:val="000000"/>
          <w:sz w:val="32"/>
          <w:szCs w:val="32"/>
          <w:lang w:val="en-US" w:eastAsia="zh-CN"/>
        </w:rPr>
        <w:t>2.</w:t>
      </w:r>
      <w:r>
        <w:rPr>
          <w:rFonts w:hint="eastAsia" w:ascii="宋体" w:hAnsi="宋体" w:eastAsia="宋体" w:cs="宋体"/>
          <w:b w:val="0"/>
          <w:i w:val="0"/>
          <w:color w:val="000000"/>
          <w:sz w:val="32"/>
          <w:szCs w:val="32"/>
          <w:lang w:eastAsia="zh-CN"/>
        </w:rPr>
        <w:t>2023-2027</w:t>
      </w:r>
      <w:r>
        <w:rPr>
          <w:rFonts w:hint="eastAsia" w:ascii="宋体" w:hAnsi="宋体" w:eastAsia="宋体" w:cs="宋体"/>
          <w:b w:val="0"/>
          <w:i w:val="0"/>
          <w:color w:val="000000"/>
          <w:sz w:val="32"/>
          <w:szCs w:val="32"/>
          <w:lang w:val="en-US" w:eastAsia="zh-CN"/>
        </w:rPr>
        <w:t>年规划按建设标准</w:t>
      </w:r>
      <w:r>
        <w:rPr>
          <w:rFonts w:hint="eastAsia" w:ascii="宋体" w:hAnsi="宋体" w:eastAsia="宋体" w:cs="宋体"/>
          <w:b w:val="0"/>
          <w:i w:val="0"/>
          <w:color w:val="000000"/>
          <w:sz w:val="32"/>
          <w:szCs w:val="32"/>
        </w:rPr>
        <w:t>新建生物防火林带</w:t>
      </w:r>
      <w:r>
        <w:rPr>
          <w:rFonts w:hint="eastAsia" w:ascii="宋体" w:hAnsi="宋体" w:eastAsia="宋体" w:cs="宋体"/>
          <w:b w:val="0"/>
          <w:i w:val="0"/>
          <w:color w:val="000000"/>
          <w:sz w:val="32"/>
          <w:szCs w:val="32"/>
          <w:lang w:val="en-US" w:eastAsia="zh-CN"/>
        </w:rPr>
        <w:t>48公顷</w:t>
      </w:r>
      <w:r>
        <w:rPr>
          <w:rFonts w:hint="eastAsia" w:ascii="宋体" w:hAnsi="宋体" w:eastAsia="宋体" w:cs="宋体"/>
          <w:b w:val="0"/>
          <w:i w:val="0"/>
          <w:color w:val="000000"/>
          <w:sz w:val="32"/>
          <w:szCs w:val="32"/>
          <w:lang w:eastAsia="zh-CN"/>
        </w:rPr>
        <w:t>，</w:t>
      </w:r>
      <w:r>
        <w:rPr>
          <w:rFonts w:hint="eastAsia" w:ascii="宋体" w:hAnsi="宋体" w:eastAsia="宋体" w:cs="宋体"/>
          <w:b w:val="0"/>
          <w:i w:val="0"/>
          <w:color w:val="000000"/>
          <w:sz w:val="32"/>
          <w:szCs w:val="32"/>
        </w:rPr>
        <w:t>抚育管理以不出现林窗为原则。</w:t>
      </w:r>
      <w:r>
        <w:rPr>
          <w:rFonts w:hint="eastAsia" w:ascii="宋体" w:hAnsi="宋体" w:eastAsia="宋体" w:cs="宋体"/>
          <w:b w:val="0"/>
          <w:i w:val="0"/>
          <w:color w:val="000000"/>
          <w:sz w:val="32"/>
          <w:szCs w:val="32"/>
        </w:rPr>
        <w:br w:type="textWrapping"/>
      </w:r>
      <w:r>
        <w:rPr>
          <w:rFonts w:hint="eastAsia" w:ascii="宋体" w:hAnsi="宋体" w:eastAsia="宋体" w:cs="宋体"/>
          <w:b w:val="0"/>
          <w:i w:val="0"/>
          <w:color w:val="000000"/>
          <w:sz w:val="32"/>
          <w:szCs w:val="32"/>
          <w:lang w:val="en-US" w:eastAsia="zh-CN"/>
        </w:rPr>
        <w:t xml:space="preserve">    3.</w:t>
      </w:r>
      <w:r>
        <w:rPr>
          <w:rFonts w:hint="eastAsia" w:ascii="宋体" w:hAnsi="宋体" w:eastAsia="宋体" w:cs="宋体"/>
          <w:sz w:val="32"/>
          <w:szCs w:val="32"/>
          <w:lang w:val="en-US" w:eastAsia="zh-CN"/>
        </w:rPr>
        <w:t>选取适当位置建设森林消防高位蓄水池并配备消防水带。</w:t>
      </w:r>
      <w:r>
        <w:rPr>
          <w:rFonts w:hint="eastAsia" w:ascii="宋体" w:hAnsi="宋体" w:eastAsia="宋体" w:cs="宋体"/>
          <w:b w:val="0"/>
          <w:i w:val="0"/>
          <w:color w:val="000000"/>
          <w:sz w:val="32"/>
          <w:szCs w:val="32"/>
        </w:rPr>
        <w:t>森林消防蓄水池以购买大型塑料罐（桶）容器为主，也可以用钢筋混凝土构建</w:t>
      </w:r>
      <w:r>
        <w:rPr>
          <w:rFonts w:hint="eastAsia" w:ascii="宋体" w:hAnsi="宋体" w:eastAsia="宋体" w:cs="宋体"/>
          <w:b w:val="0"/>
          <w:i w:val="0"/>
          <w:color w:val="000000"/>
          <w:sz w:val="32"/>
          <w:szCs w:val="32"/>
          <w:lang w:eastAsia="zh-CN"/>
        </w:rPr>
        <w:t>，</w:t>
      </w:r>
      <w:r>
        <w:rPr>
          <w:rFonts w:hint="eastAsia" w:ascii="宋体" w:hAnsi="宋体" w:eastAsia="宋体" w:cs="宋体"/>
          <w:b w:val="0"/>
          <w:i w:val="0"/>
          <w:color w:val="000000"/>
          <w:sz w:val="32"/>
          <w:szCs w:val="32"/>
        </w:rPr>
        <w:t>建设在道路边上的森林消防蓄水池，可通过人工送水和接收雨水进行储存，以备出现森林火灾时应急使用。在全</w:t>
      </w:r>
      <w:r>
        <w:rPr>
          <w:rFonts w:hint="eastAsia" w:ascii="宋体" w:hAnsi="宋体" w:eastAsia="宋体" w:cs="宋体"/>
          <w:b w:val="0"/>
          <w:i w:val="0"/>
          <w:color w:val="000000"/>
          <w:sz w:val="32"/>
          <w:szCs w:val="32"/>
          <w:lang w:val="en-US" w:eastAsia="zh-CN"/>
        </w:rPr>
        <w:t>区</w:t>
      </w:r>
      <w:r>
        <w:rPr>
          <w:rFonts w:hint="eastAsia" w:ascii="宋体" w:hAnsi="宋体" w:eastAsia="宋体" w:cs="宋体"/>
          <w:b w:val="0"/>
          <w:i w:val="0"/>
          <w:color w:val="000000"/>
          <w:sz w:val="32"/>
          <w:szCs w:val="32"/>
        </w:rPr>
        <w:t>森林公园和重点防护区的林业用地范围内，因地制宜规划建设</w:t>
      </w:r>
      <w:r>
        <w:rPr>
          <w:rFonts w:hint="eastAsia" w:ascii="宋体" w:hAnsi="宋体" w:eastAsia="宋体" w:cs="宋体"/>
          <w:b w:val="0"/>
          <w:i w:val="0"/>
          <w:color w:val="000000"/>
          <w:sz w:val="32"/>
          <w:szCs w:val="32"/>
          <w:lang w:val="en-US" w:eastAsia="zh-CN"/>
        </w:rPr>
        <w:t>5-</w:t>
      </w:r>
      <w:r>
        <w:rPr>
          <w:rFonts w:hint="eastAsia" w:ascii="宋体" w:hAnsi="宋体" w:eastAsia="宋体" w:cs="宋体"/>
          <w:b w:val="0"/>
          <w:i w:val="0"/>
          <w:color w:val="000000"/>
          <w:sz w:val="32"/>
          <w:szCs w:val="32"/>
        </w:rPr>
        <w:t>10立方米的</w:t>
      </w:r>
      <w:r>
        <w:rPr>
          <w:rFonts w:hint="eastAsia" w:ascii="宋体" w:hAnsi="宋体" w:eastAsia="宋体" w:cs="宋体"/>
          <w:b w:val="0"/>
          <w:i w:val="0"/>
          <w:color w:val="000000"/>
          <w:sz w:val="32"/>
          <w:szCs w:val="32"/>
          <w:lang w:eastAsia="zh-CN"/>
        </w:rPr>
        <w:t>森林防灭火</w:t>
      </w:r>
      <w:r>
        <w:rPr>
          <w:rFonts w:hint="eastAsia" w:ascii="宋体" w:hAnsi="宋体" w:eastAsia="宋体" w:cs="宋体"/>
          <w:b w:val="0"/>
          <w:i w:val="0"/>
          <w:color w:val="000000"/>
          <w:sz w:val="32"/>
          <w:szCs w:val="32"/>
        </w:rPr>
        <w:t>消防蓄水池</w:t>
      </w:r>
      <w:r>
        <w:rPr>
          <w:rFonts w:hint="eastAsia" w:ascii="宋体" w:hAnsi="宋体" w:eastAsia="宋体" w:cs="宋体"/>
          <w:b w:val="0"/>
          <w:i w:val="0"/>
          <w:color w:val="000000"/>
          <w:sz w:val="32"/>
          <w:szCs w:val="32"/>
          <w:lang w:val="en-US" w:eastAsia="zh-CN"/>
        </w:rPr>
        <w:t>35个，每个蓄水池放置90米消防水带。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宋体" w:hAnsi="宋体" w:eastAsia="宋体" w:cs="宋体"/>
          <w:b w:val="0"/>
          <w:i w:val="0"/>
          <w:color w:val="000000"/>
          <w:sz w:val="32"/>
          <w:szCs w:val="32"/>
          <w:lang w:eastAsia="zh-CN"/>
        </w:rPr>
      </w:pPr>
      <w:r>
        <w:rPr>
          <w:rFonts w:hint="eastAsia" w:ascii="宋体" w:hAnsi="宋体" w:eastAsia="宋体" w:cs="宋体"/>
          <w:b w:val="0"/>
          <w:i w:val="0"/>
          <w:color w:val="000000"/>
          <w:sz w:val="32"/>
          <w:szCs w:val="32"/>
          <w:lang w:val="en-US" w:eastAsia="zh-CN"/>
        </w:rPr>
        <w:t>通过财政和社会资金投入开通主要林区、重点森林火险区应急通道109公里</w:t>
      </w:r>
      <w:r>
        <w:rPr>
          <w:rFonts w:hint="eastAsia" w:ascii="宋体" w:hAnsi="宋体" w:eastAsia="宋体" w:cs="宋体"/>
          <w:b w:val="0"/>
          <w:i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val="0"/>
          <w:i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both"/>
        <w:textAlignment w:val="auto"/>
        <w:outlineLvl w:val="1"/>
        <w:rPr>
          <w:rFonts w:hint="eastAsia" w:ascii="宋体" w:hAnsi="宋体" w:eastAsia="宋体" w:cs="宋体"/>
          <w:b w:val="0"/>
          <w:i w:val="0"/>
          <w:color w:val="000000"/>
          <w:sz w:val="30"/>
          <w:szCs w:val="30"/>
        </w:rPr>
      </w:pPr>
      <w:r>
        <w:rPr>
          <w:rFonts w:hint="eastAsia" w:ascii="宋体" w:hAnsi="宋体" w:eastAsia="宋体" w:cs="宋体"/>
          <w:b w:val="0"/>
          <w:i w:val="0"/>
          <w:color w:val="000000"/>
          <w:sz w:val="30"/>
          <w:szCs w:val="30"/>
          <w:lang w:val="en-US" w:eastAsia="zh-CN"/>
        </w:rPr>
        <w:t>清新区</w:t>
      </w:r>
      <w:r>
        <w:rPr>
          <w:rFonts w:hint="eastAsia" w:ascii="宋体" w:hAnsi="宋体" w:eastAsia="宋体" w:cs="宋体"/>
          <w:b w:val="0"/>
          <w:i w:val="0"/>
          <w:color w:val="000000"/>
          <w:sz w:val="30"/>
          <w:szCs w:val="30"/>
          <w:lang w:eastAsia="zh-CN"/>
        </w:rPr>
        <w:t>森林</w:t>
      </w:r>
      <w:r>
        <w:rPr>
          <w:rFonts w:hint="eastAsia" w:ascii="宋体" w:hAnsi="宋体" w:eastAsia="宋体" w:cs="宋体"/>
          <w:b w:val="0"/>
          <w:i w:val="0"/>
          <w:color w:val="000000"/>
          <w:sz w:val="30"/>
          <w:szCs w:val="30"/>
          <w:lang w:val="en-US" w:eastAsia="zh-CN"/>
        </w:rPr>
        <w:t>防火基础设施建设</w:t>
      </w:r>
      <w:r>
        <w:rPr>
          <w:rFonts w:hint="eastAsia" w:ascii="宋体" w:hAnsi="宋体" w:eastAsia="宋体" w:cs="宋体"/>
          <w:b w:val="0"/>
          <w:i w:val="0"/>
          <w:color w:val="000000"/>
          <w:sz w:val="30"/>
          <w:szCs w:val="30"/>
        </w:rPr>
        <w:t>目标任务表</w:t>
      </w:r>
    </w:p>
    <w:p>
      <w:pPr>
        <w:pStyle w:val="2"/>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86"/>
        <w:gridCol w:w="1500"/>
        <w:gridCol w:w="1550"/>
        <w:gridCol w:w="155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镇别</w:t>
            </w:r>
          </w:p>
        </w:tc>
        <w:tc>
          <w:tcPr>
            <w:tcW w:w="1709" w:type="dxa"/>
          </w:tcPr>
          <w:p>
            <w:pPr>
              <w:pStyle w:val="5"/>
              <w:spacing w:after="0" w:afterLines="0"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防火林带维护</w:t>
            </w:r>
          </w:p>
          <w:p>
            <w:pPr>
              <w:spacing w:line="240" w:lineRule="auto"/>
              <w:ind w:left="0"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（公顷）</w:t>
            </w:r>
          </w:p>
        </w:tc>
        <w:tc>
          <w:tcPr>
            <w:tcW w:w="1596" w:type="dxa"/>
          </w:tcPr>
          <w:p>
            <w:pPr>
              <w:pStyle w:val="5"/>
              <w:spacing w:after="0" w:afterLines="0"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新建防火林带</w:t>
            </w:r>
          </w:p>
          <w:p>
            <w:pPr>
              <w:spacing w:line="240" w:lineRule="auto"/>
              <w:ind w:left="0"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（公顷）</w:t>
            </w:r>
          </w:p>
          <w:p>
            <w:pPr>
              <w:pStyle w:val="6"/>
              <w:spacing w:line="240" w:lineRule="auto"/>
              <w:jc w:val="both"/>
              <w:rPr>
                <w:rFonts w:hint="eastAsia" w:ascii="宋体" w:hAnsi="宋体" w:eastAsia="宋体" w:cs="宋体"/>
                <w:sz w:val="21"/>
                <w:szCs w:val="21"/>
                <w:lang w:val="en-US" w:eastAsia="zh-CN"/>
              </w:rPr>
            </w:pPr>
          </w:p>
        </w:tc>
        <w:tc>
          <w:tcPr>
            <w:tcW w:w="1596" w:type="dxa"/>
            <w:vAlign w:val="top"/>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高位蓄水池</w:t>
            </w:r>
          </w:p>
          <w:p>
            <w:pPr>
              <w:pStyle w:val="2"/>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（个）</w:t>
            </w:r>
          </w:p>
          <w:p>
            <w:pPr>
              <w:spacing w:line="240" w:lineRule="auto"/>
              <w:ind w:left="0" w:leftChars="0" w:firstLine="0" w:firstLineChars="0"/>
              <w:jc w:val="center"/>
              <w:rPr>
                <w:rFonts w:hint="eastAsia" w:ascii="宋体" w:hAnsi="宋体" w:eastAsia="宋体" w:cs="宋体"/>
                <w:sz w:val="21"/>
                <w:szCs w:val="21"/>
                <w:vertAlign w:val="baseline"/>
                <w:lang w:val="en-US" w:eastAsia="zh-CN"/>
              </w:rPr>
            </w:pPr>
          </w:p>
        </w:tc>
        <w:tc>
          <w:tcPr>
            <w:tcW w:w="1596" w:type="dxa"/>
            <w:vAlign w:val="top"/>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消防水带</w:t>
            </w:r>
          </w:p>
          <w:p>
            <w:pPr>
              <w:pStyle w:val="2"/>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（米）</w:t>
            </w:r>
          </w:p>
        </w:tc>
        <w:tc>
          <w:tcPr>
            <w:tcW w:w="1596" w:type="dxa"/>
            <w:vAlign w:val="top"/>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应急通道</w:t>
            </w:r>
          </w:p>
          <w:p>
            <w:pPr>
              <w:pStyle w:val="2"/>
              <w:spacing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浸潭</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75</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450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石潭</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450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龙颈</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80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450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禾云</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80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8</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360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太和</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360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太平</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270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山塘</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270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三坑</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360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笔架山林场</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180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4" w:type="dxa"/>
            <w:vAlign w:val="top"/>
          </w:tcPr>
          <w:p>
            <w:pPr>
              <w:pStyle w:val="6"/>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1709"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398</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35</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3150</w:t>
            </w:r>
          </w:p>
        </w:tc>
        <w:tc>
          <w:tcPr>
            <w:tcW w:w="1596" w:type="dxa"/>
            <w:vAlign w:val="center"/>
          </w:tcPr>
          <w:p>
            <w:pPr>
              <w:keepNext w:val="0"/>
              <w:keepLines w:val="0"/>
              <w:widowControl/>
              <w:suppressLineNumbers w:val="0"/>
              <w:ind w:firstLine="420" w:firstLineChars="20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sum(F2:F10)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109</w:t>
            </w:r>
            <w:r>
              <w:rPr>
                <w:rFonts w:hint="eastAsia" w:ascii="宋体" w:hAnsi="宋体" w:eastAsia="宋体" w:cs="宋体"/>
                <w:sz w:val="21"/>
                <w:szCs w:val="21"/>
                <w:vertAlign w:val="baseline"/>
                <w:lang w:val="en-US" w:eastAsia="zh-CN"/>
              </w:rPr>
              <w:fldChar w:fldCharType="end"/>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1"/>
        <w:rPr>
          <w:rFonts w:hint="eastAsia" w:ascii="宋体" w:hAnsi="宋体" w:eastAsia="宋体" w:cs="宋体"/>
          <w:b/>
          <w:bCs/>
          <w:i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1"/>
        <w:rPr>
          <w:rFonts w:hint="eastAsia" w:ascii="宋体" w:hAnsi="宋体" w:eastAsia="宋体" w:cs="宋体"/>
          <w:b/>
          <w:bCs/>
          <w:sz w:val="36"/>
          <w:szCs w:val="36"/>
        </w:rPr>
      </w:pPr>
      <w:r>
        <w:rPr>
          <w:rFonts w:hint="eastAsia" w:ascii="宋体" w:hAnsi="宋体" w:eastAsia="宋体" w:cs="宋体"/>
          <w:b/>
          <w:bCs/>
          <w:i w:val="0"/>
          <w:color w:val="000000"/>
          <w:sz w:val="36"/>
          <w:szCs w:val="36"/>
          <w:lang w:val="en-US" w:eastAsia="zh-CN"/>
        </w:rPr>
        <w:t>四、</w:t>
      </w:r>
      <w:r>
        <w:rPr>
          <w:rFonts w:hint="eastAsia" w:ascii="宋体" w:hAnsi="宋体" w:eastAsia="宋体" w:cs="宋体"/>
          <w:b/>
          <w:bCs/>
          <w:i w:val="0"/>
          <w:color w:val="000000"/>
          <w:sz w:val="36"/>
          <w:szCs w:val="36"/>
        </w:rPr>
        <w:t>队伍</w:t>
      </w:r>
      <w:r>
        <w:rPr>
          <w:rFonts w:hint="eastAsia" w:ascii="宋体" w:hAnsi="宋体" w:eastAsia="宋体" w:cs="宋体"/>
          <w:b/>
          <w:bCs/>
          <w:i w:val="0"/>
          <w:color w:val="000000"/>
          <w:sz w:val="36"/>
          <w:szCs w:val="36"/>
          <w:lang w:val="en-US" w:eastAsia="zh-CN"/>
        </w:rPr>
        <w:t>装备建设</w:t>
      </w:r>
    </w:p>
    <w:p>
      <w:pPr>
        <w:pStyle w:val="5"/>
        <w:numPr>
          <w:ilvl w:val="0"/>
          <w:numId w:val="0"/>
        </w:numPr>
        <w:ind w:firstLine="600" w:firstLineChars="200"/>
        <w:rPr>
          <w:rFonts w:hint="eastAsia" w:ascii="宋体" w:hAnsi="宋体" w:eastAsia="宋体" w:cs="宋体"/>
          <w:b w:val="0"/>
          <w:i w:val="0"/>
          <w:color w:val="000000"/>
          <w:sz w:val="32"/>
          <w:szCs w:val="32"/>
          <w:lang w:val="en-US" w:eastAsia="zh-CN"/>
        </w:rPr>
      </w:pPr>
      <w:r>
        <w:rPr>
          <w:rFonts w:hint="eastAsia" w:ascii="宋体" w:hAnsi="宋体" w:eastAsia="宋体" w:cs="宋体"/>
          <w:b w:val="0"/>
          <w:i w:val="0"/>
          <w:color w:val="000000"/>
          <w:sz w:val="30"/>
          <w:szCs w:val="30"/>
        </w:rPr>
        <w:t>森林消防队伍是扑救和处置森林火灾的主要力量，要构建“以专为主、专群结合、群防群治”的森林消防队伍体系。重点加强专业森林消防队伍建设，提高专业队伍基础设施和装备建设水平，对应急扑火队伍和现有专业队配备必要的机具装备，提高队伍快速处置森林火灾能力。加强区</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镇、村（居）三级</w:t>
      </w:r>
      <w:r>
        <w:rPr>
          <w:rFonts w:hint="eastAsia" w:ascii="宋体" w:hAnsi="宋体" w:eastAsia="宋体" w:cs="宋体"/>
          <w:b w:val="0"/>
          <w:i w:val="0"/>
          <w:color w:val="000000"/>
          <w:sz w:val="30"/>
          <w:szCs w:val="30"/>
        </w:rPr>
        <w:t>森林消防队伍建设，实现三到位，即人员到位、培训到位、装备物资到位，提高基层预防扑救森林火灾的综合能力。</w:t>
      </w:r>
      <w:r>
        <w:rPr>
          <w:rFonts w:hint="eastAsia" w:ascii="宋体" w:hAnsi="宋体" w:eastAsia="宋体" w:cs="宋体"/>
          <w:b w:val="0"/>
          <w:i w:val="0"/>
          <w:color w:val="000000"/>
          <w:sz w:val="30"/>
          <w:szCs w:val="30"/>
          <w:lang w:val="en-US" w:eastAsia="zh-CN"/>
        </w:rPr>
        <w:t xml:space="preserve">    </w:t>
      </w:r>
      <w:r>
        <w:rPr>
          <w:rFonts w:hint="eastAsia" w:ascii="宋体" w:hAnsi="宋体" w:eastAsia="宋体" w:cs="宋体"/>
          <w:b w:val="0"/>
          <w:i w:val="0"/>
          <w:color w:val="000000"/>
          <w:sz w:val="32"/>
          <w:szCs w:val="32"/>
          <w:lang w:val="en-US" w:eastAsia="zh-CN"/>
        </w:rPr>
        <w:t xml:space="preserve"> </w:t>
      </w:r>
    </w:p>
    <w:p>
      <w:pPr>
        <w:ind w:left="0" w:leftChars="0" w:firstLine="1500" w:firstLineChars="500"/>
        <w:rPr>
          <w:rFonts w:hint="eastAsia" w:ascii="宋体" w:hAnsi="宋体" w:eastAsia="宋体" w:cs="宋体"/>
          <w:b w:val="0"/>
          <w:i w:val="0"/>
          <w:color w:val="000000"/>
          <w:sz w:val="30"/>
          <w:szCs w:val="30"/>
          <w:lang w:val="en-US" w:eastAsia="zh-CN"/>
        </w:rPr>
      </w:pPr>
    </w:p>
    <w:p>
      <w:pPr>
        <w:ind w:left="0" w:leftChars="0" w:firstLine="1500" w:firstLineChars="500"/>
        <w:rPr>
          <w:rFonts w:hint="eastAsia" w:ascii="宋体" w:hAnsi="宋体" w:eastAsia="宋体" w:cs="宋体"/>
          <w:b w:val="0"/>
          <w:i w:val="0"/>
          <w:color w:val="000000"/>
          <w:sz w:val="30"/>
          <w:szCs w:val="30"/>
        </w:rPr>
      </w:pPr>
      <w:r>
        <w:rPr>
          <w:rFonts w:hint="eastAsia" w:ascii="宋体" w:hAnsi="宋体" w:eastAsia="宋体" w:cs="宋体"/>
          <w:b w:val="0"/>
          <w:i w:val="0"/>
          <w:color w:val="000000"/>
          <w:sz w:val="30"/>
          <w:szCs w:val="30"/>
          <w:lang w:val="en-US" w:eastAsia="zh-CN"/>
        </w:rPr>
        <w:t>清新</w:t>
      </w:r>
      <w:r>
        <w:rPr>
          <w:rFonts w:hint="eastAsia" w:ascii="宋体" w:hAnsi="宋体" w:eastAsia="宋体" w:cs="宋体"/>
          <w:b w:val="0"/>
          <w:i w:val="0"/>
          <w:color w:val="000000"/>
          <w:sz w:val="30"/>
          <w:szCs w:val="30"/>
        </w:rPr>
        <w:t>区森林消防</w:t>
      </w:r>
      <w:r>
        <w:rPr>
          <w:rFonts w:hint="eastAsia" w:ascii="宋体" w:hAnsi="宋体" w:eastAsia="宋体" w:cs="宋体"/>
          <w:b w:val="0"/>
          <w:i w:val="0"/>
          <w:color w:val="000000"/>
          <w:sz w:val="30"/>
          <w:szCs w:val="30"/>
          <w:lang w:val="en-US" w:eastAsia="zh-CN"/>
        </w:rPr>
        <w:t>队伍装备建设</w:t>
      </w:r>
      <w:r>
        <w:rPr>
          <w:rFonts w:hint="eastAsia" w:ascii="宋体" w:hAnsi="宋体" w:eastAsia="宋体" w:cs="宋体"/>
          <w:b w:val="0"/>
          <w:i w:val="0"/>
          <w:color w:val="000000"/>
          <w:sz w:val="30"/>
          <w:szCs w:val="30"/>
        </w:rPr>
        <w:t>目标任务表</w:t>
      </w:r>
    </w:p>
    <w:p>
      <w:pPr>
        <w:jc w:val="right"/>
        <w:rPr>
          <w:rFonts w:hint="eastAsia" w:ascii="宋体" w:hAnsi="宋体" w:eastAsia="宋体" w:cs="宋体"/>
          <w:sz w:val="24"/>
          <w:szCs w:val="24"/>
          <w:lang w:val="en-US" w:eastAsia="zh-CN"/>
        </w:rPr>
      </w:pPr>
      <w:r>
        <w:rPr>
          <w:rFonts w:hint="eastAsia" w:ascii="宋体" w:hAnsi="宋体" w:eastAsia="宋体" w:cs="宋体"/>
          <w:b w:val="0"/>
          <w:i w:val="0"/>
          <w:color w:val="000000"/>
          <w:sz w:val="24"/>
          <w:szCs w:val="24"/>
        </w:rPr>
        <w:t>单位：</w:t>
      </w:r>
      <w:r>
        <w:rPr>
          <w:rFonts w:hint="eastAsia" w:ascii="宋体" w:hAnsi="宋体" w:eastAsia="宋体" w:cs="宋体"/>
          <w:b w:val="0"/>
          <w:i w:val="0"/>
          <w:color w:val="000000"/>
          <w:sz w:val="24"/>
          <w:szCs w:val="24"/>
          <w:lang w:val="en-US" w:eastAsia="zh-CN"/>
        </w:rPr>
        <w:t>个、</w:t>
      </w:r>
      <w:r>
        <w:rPr>
          <w:rFonts w:hint="eastAsia" w:ascii="宋体" w:hAnsi="宋体" w:eastAsia="宋体" w:cs="宋体"/>
          <w:b w:val="0"/>
          <w:i w:val="0"/>
          <w:color w:val="000000"/>
          <w:sz w:val="24"/>
          <w:szCs w:val="24"/>
        </w:rPr>
        <w:t>套</w:t>
      </w: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lang w:val="en-US" w:eastAsia="zh-CN"/>
        </w:rPr>
        <w:t>台</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米</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553"/>
        <w:gridCol w:w="531"/>
        <w:gridCol w:w="706"/>
        <w:gridCol w:w="426"/>
        <w:gridCol w:w="636"/>
        <w:gridCol w:w="629"/>
        <w:gridCol w:w="531"/>
        <w:gridCol w:w="586"/>
        <w:gridCol w:w="439"/>
        <w:gridCol w:w="632"/>
        <w:gridCol w:w="666"/>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53" w:type="pct"/>
            <w:tcBorders>
              <w:tl2br w:val="single" w:color="auto" w:sz="4" w:space="0"/>
            </w:tcBorders>
          </w:tcPr>
          <w:p>
            <w:pPr>
              <w:spacing w:line="240" w:lineRule="auto"/>
              <w:ind w:left="0" w:firstLine="840" w:firstLineChars="400"/>
              <w:jc w:val="left"/>
              <w:rPr>
                <w:rFonts w:hint="eastAsia" w:ascii="宋体" w:hAnsi="宋体" w:eastAsia="宋体" w:cs="宋体"/>
                <w:sz w:val="21"/>
                <w:szCs w:val="21"/>
                <w:vertAlign w:val="baseline"/>
                <w:lang w:val="en-US" w:eastAsia="zh-CN"/>
              </w:rPr>
            </w:pPr>
          </w:p>
          <w:p>
            <w:pPr>
              <w:spacing w:line="240" w:lineRule="auto"/>
              <w:ind w:left="0" w:firstLine="840" w:firstLineChars="40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p>
            <w:pPr>
              <w:pStyle w:val="5"/>
              <w:spacing w:after="0" w:afterLines="0" w:line="240" w:lineRule="auto"/>
              <w:ind w:left="0" w:leftChars="0" w:firstLine="0" w:firstLineChars="0"/>
              <w:jc w:val="both"/>
              <w:rPr>
                <w:rFonts w:hint="eastAsia" w:ascii="宋体" w:hAnsi="宋体" w:eastAsia="宋体" w:cs="宋体"/>
                <w:sz w:val="21"/>
                <w:szCs w:val="21"/>
                <w:vertAlign w:val="baseline"/>
                <w:lang w:val="en-US" w:eastAsia="zh-CN"/>
              </w:rPr>
            </w:pPr>
          </w:p>
          <w:p>
            <w:pPr>
              <w:pStyle w:val="5"/>
              <w:spacing w:after="0" w:afterLines="0" w:line="240" w:lineRule="auto"/>
              <w:ind w:left="0" w:leftChars="0" w:firstLine="0" w:firstLineChars="0"/>
              <w:jc w:val="both"/>
              <w:rPr>
                <w:rFonts w:hint="eastAsia" w:ascii="宋体" w:hAnsi="宋体" w:eastAsia="宋体" w:cs="宋体"/>
                <w:sz w:val="21"/>
                <w:szCs w:val="21"/>
                <w:vertAlign w:val="baseline"/>
                <w:lang w:val="en-US" w:eastAsia="zh-CN"/>
              </w:rPr>
            </w:pPr>
          </w:p>
          <w:p>
            <w:pPr>
              <w:pStyle w:val="5"/>
              <w:spacing w:after="0" w:afterLines="0" w:line="240" w:lineRule="auto"/>
              <w:ind w:left="0" w:leftChars="0" w:firstLine="0" w:firstLineChars="0"/>
              <w:jc w:val="both"/>
              <w:rPr>
                <w:rFonts w:hint="eastAsia" w:ascii="宋体" w:hAnsi="宋体" w:eastAsia="宋体" w:cs="宋体"/>
                <w:sz w:val="21"/>
                <w:szCs w:val="21"/>
                <w:vertAlign w:val="baseline"/>
                <w:lang w:val="en-US" w:eastAsia="zh-CN"/>
              </w:rPr>
            </w:pPr>
          </w:p>
          <w:p>
            <w:pPr>
              <w:pStyle w:val="5"/>
              <w:spacing w:after="0" w:afterLines="0" w:line="240" w:lineRule="auto"/>
              <w:ind w:left="0" w:leftChars="0"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镇别 </w:t>
            </w:r>
          </w:p>
        </w:tc>
        <w:tc>
          <w:tcPr>
            <w:tcW w:w="345" w:type="pct"/>
          </w:tcPr>
          <w:p>
            <w:pPr>
              <w:pStyle w:val="5"/>
              <w:spacing w:after="0" w:afterLines="0"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人数</w:t>
            </w:r>
          </w:p>
        </w:tc>
        <w:tc>
          <w:tcPr>
            <w:tcW w:w="288" w:type="pct"/>
          </w:tcPr>
          <w:p>
            <w:pPr>
              <w:pStyle w:val="5"/>
              <w:spacing w:after="0" w:afterLines="0"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风力灭火机</w:t>
            </w:r>
          </w:p>
        </w:tc>
        <w:tc>
          <w:tcPr>
            <w:tcW w:w="389" w:type="pct"/>
          </w:tcPr>
          <w:p>
            <w:pPr>
              <w:pStyle w:val="5"/>
              <w:spacing w:after="0" w:afterLines="0" w:line="240" w:lineRule="auto"/>
              <w:ind w:left="0" w:leftChars="0"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单兵装备</w:t>
            </w:r>
          </w:p>
        </w:tc>
        <w:tc>
          <w:tcPr>
            <w:tcW w:w="242" w:type="pct"/>
          </w:tcPr>
          <w:p>
            <w:pPr>
              <w:pStyle w:val="5"/>
              <w:spacing w:after="0" w:afterLines="0" w:line="240" w:lineRule="auto"/>
              <w:ind w:left="0" w:leftChars="0" w:firstLine="0" w:firstLineChars="0"/>
              <w:jc w:val="center"/>
              <w:rPr>
                <w:rFonts w:hint="eastAsia" w:ascii="宋体" w:hAnsi="宋体" w:eastAsia="宋体" w:cs="宋体"/>
                <w:sz w:val="21"/>
                <w:szCs w:val="21"/>
                <w:vertAlign w:val="baseline"/>
                <w:lang w:val="en-US" w:eastAsia="zh-CN"/>
              </w:rPr>
            </w:pPr>
            <w:r>
              <w:rPr>
                <w:rStyle w:val="14"/>
                <w:rFonts w:hint="eastAsia" w:ascii="宋体" w:hAnsi="宋体" w:eastAsia="宋体" w:cs="宋体"/>
                <w:sz w:val="21"/>
                <w:szCs w:val="21"/>
              </w:rPr>
              <w:t>小型水泵</w:t>
            </w:r>
          </w:p>
        </w:tc>
        <w:tc>
          <w:tcPr>
            <w:tcW w:w="318" w:type="pct"/>
          </w:tcPr>
          <w:p>
            <w:pPr>
              <w:pStyle w:val="5"/>
              <w:spacing w:after="0" w:afterLines="0"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消防水带</w:t>
            </w:r>
          </w:p>
        </w:tc>
        <w:tc>
          <w:tcPr>
            <w:tcW w:w="389" w:type="pct"/>
            <w:vAlign w:val="top"/>
          </w:tcPr>
          <w:p>
            <w:pPr>
              <w:pStyle w:val="5"/>
              <w:spacing w:after="0" w:afterLines="0" w:line="240" w:lineRule="auto"/>
              <w:ind w:left="0" w:leftChars="0" w:firstLine="0" w:firstLineChars="0"/>
              <w:jc w:val="center"/>
              <w:rPr>
                <w:rFonts w:hint="eastAsia" w:ascii="宋体" w:hAnsi="宋体" w:eastAsia="宋体" w:cs="宋体"/>
                <w:sz w:val="21"/>
                <w:szCs w:val="21"/>
                <w:vertAlign w:val="baseline"/>
                <w:lang w:val="en-US" w:eastAsia="zh-CN"/>
              </w:rPr>
            </w:pPr>
            <w:r>
              <w:rPr>
                <w:rStyle w:val="14"/>
                <w:rFonts w:hint="eastAsia" w:ascii="宋体" w:hAnsi="宋体" w:eastAsia="宋体" w:cs="宋体"/>
                <w:sz w:val="21"/>
                <w:szCs w:val="21"/>
              </w:rPr>
              <w:t>背负式手动灭火水枪</w:t>
            </w:r>
          </w:p>
        </w:tc>
        <w:tc>
          <w:tcPr>
            <w:tcW w:w="332" w:type="pct"/>
            <w:vAlign w:val="top"/>
          </w:tcPr>
          <w:p>
            <w:pPr>
              <w:pStyle w:val="5"/>
              <w:spacing w:after="0" w:afterLines="0"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割灌机</w:t>
            </w:r>
          </w:p>
        </w:tc>
        <w:tc>
          <w:tcPr>
            <w:tcW w:w="364" w:type="pct"/>
            <w:vAlign w:val="top"/>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Style w:val="14"/>
                <w:rFonts w:hint="eastAsia" w:ascii="宋体" w:hAnsi="宋体" w:eastAsia="宋体" w:cs="宋体"/>
                <w:sz w:val="21"/>
                <w:szCs w:val="21"/>
              </w:rPr>
              <w:t>背负式</w:t>
            </w:r>
            <w:r>
              <w:rPr>
                <w:rFonts w:hint="eastAsia" w:ascii="宋体" w:hAnsi="宋体" w:eastAsia="宋体" w:cs="宋体"/>
                <w:sz w:val="21"/>
                <w:szCs w:val="21"/>
                <w:vertAlign w:val="baseline"/>
                <w:lang w:val="en-US" w:eastAsia="zh-CN"/>
              </w:rPr>
              <w:t>动力灭火水枪</w:t>
            </w:r>
          </w:p>
        </w:tc>
        <w:tc>
          <w:tcPr>
            <w:tcW w:w="278" w:type="pct"/>
            <w:vAlign w:val="top"/>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巡逻摩托车</w:t>
            </w:r>
          </w:p>
        </w:tc>
        <w:tc>
          <w:tcPr>
            <w:tcW w:w="391" w:type="pct"/>
            <w:vAlign w:val="top"/>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Style w:val="14"/>
                <w:rFonts w:hint="eastAsia" w:ascii="宋体" w:hAnsi="宋体" w:eastAsia="宋体" w:cs="宋体"/>
                <w:sz w:val="21"/>
                <w:szCs w:val="21"/>
              </w:rPr>
              <w:t>镰刀</w:t>
            </w:r>
          </w:p>
        </w:tc>
        <w:tc>
          <w:tcPr>
            <w:tcW w:w="411" w:type="pct"/>
            <w:vAlign w:val="top"/>
          </w:tcPr>
          <w:p>
            <w:pPr>
              <w:spacing w:line="240" w:lineRule="auto"/>
              <w:ind w:left="0" w:leftChars="0" w:firstLine="0" w:firstLineChars="0"/>
              <w:jc w:val="center"/>
              <w:rPr>
                <w:rFonts w:hint="eastAsia" w:ascii="宋体" w:hAnsi="宋体" w:eastAsia="宋体" w:cs="宋体"/>
                <w:sz w:val="21"/>
                <w:szCs w:val="21"/>
                <w:vertAlign w:val="baseline"/>
                <w:lang w:val="en-US" w:eastAsia="zh-CN"/>
              </w:rPr>
            </w:pPr>
            <w:r>
              <w:rPr>
                <w:rStyle w:val="14"/>
                <w:rFonts w:hint="eastAsia" w:ascii="宋体" w:hAnsi="宋体" w:eastAsia="宋体" w:cs="宋体"/>
                <w:sz w:val="21"/>
                <w:szCs w:val="21"/>
              </w:rPr>
              <w:t>锄头</w:t>
            </w:r>
          </w:p>
        </w:tc>
        <w:tc>
          <w:tcPr>
            <w:tcW w:w="392" w:type="pct"/>
            <w:vAlign w:val="top"/>
          </w:tcPr>
          <w:p>
            <w:pPr>
              <w:spacing w:line="240" w:lineRule="auto"/>
              <w:ind w:left="0" w:leftChars="0" w:firstLine="0" w:firstLineChars="0"/>
              <w:jc w:val="center"/>
              <w:rPr>
                <w:rStyle w:val="14"/>
                <w:rFonts w:hint="eastAsia" w:ascii="宋体" w:hAnsi="宋体" w:eastAsia="宋体" w:cs="宋体"/>
                <w:sz w:val="21"/>
                <w:szCs w:val="21"/>
              </w:rPr>
            </w:pPr>
            <w:r>
              <w:rPr>
                <w:rStyle w:val="14"/>
                <w:rFonts w:hint="eastAsia" w:ascii="宋体" w:hAnsi="宋体" w:eastAsia="宋体" w:cs="宋体"/>
                <w:sz w:val="21"/>
                <w:szCs w:val="21"/>
              </w:rPr>
              <w:t>二号扑火工具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浸潭</w:t>
            </w:r>
          </w:p>
        </w:tc>
        <w:tc>
          <w:tcPr>
            <w:tcW w:w="345"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288"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389"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242"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278"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9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41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392"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石潭</w:t>
            </w:r>
          </w:p>
        </w:tc>
        <w:tc>
          <w:tcPr>
            <w:tcW w:w="345"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288"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389"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242"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64" w:type="pct"/>
            <w:vAlign w:val="top"/>
          </w:tcPr>
          <w:p>
            <w:pPr>
              <w:tabs>
                <w:tab w:val="center" w:pos="138"/>
              </w:tabs>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278"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9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41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92"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龙颈</w:t>
            </w:r>
          </w:p>
        </w:tc>
        <w:tc>
          <w:tcPr>
            <w:tcW w:w="345"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288"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389"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380</w:t>
            </w:r>
          </w:p>
        </w:tc>
        <w:tc>
          <w:tcPr>
            <w:tcW w:w="242"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278"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39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76</w:t>
            </w:r>
          </w:p>
        </w:tc>
        <w:tc>
          <w:tcPr>
            <w:tcW w:w="41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392"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禾云</w:t>
            </w:r>
          </w:p>
        </w:tc>
        <w:tc>
          <w:tcPr>
            <w:tcW w:w="345"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288"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389"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242"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278"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39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41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392"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太和</w:t>
            </w:r>
          </w:p>
        </w:tc>
        <w:tc>
          <w:tcPr>
            <w:tcW w:w="345"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288"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389"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360</w:t>
            </w:r>
          </w:p>
        </w:tc>
        <w:tc>
          <w:tcPr>
            <w:tcW w:w="242"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78"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39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72</w:t>
            </w:r>
          </w:p>
        </w:tc>
        <w:tc>
          <w:tcPr>
            <w:tcW w:w="41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92"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太平</w:t>
            </w:r>
          </w:p>
        </w:tc>
        <w:tc>
          <w:tcPr>
            <w:tcW w:w="345"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288"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89"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w:t>
            </w:r>
          </w:p>
        </w:tc>
        <w:tc>
          <w:tcPr>
            <w:tcW w:w="242"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78"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9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41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92"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山塘</w:t>
            </w:r>
          </w:p>
        </w:tc>
        <w:tc>
          <w:tcPr>
            <w:tcW w:w="345"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288"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89"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c>
          <w:tcPr>
            <w:tcW w:w="242" w:type="pct"/>
          </w:tcPr>
          <w:p>
            <w:pPr>
              <w:pStyle w:val="5"/>
              <w:spacing w:after="0" w:afterLines="0"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78"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39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411"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92" w:type="pct"/>
            <w:vAlign w:val="top"/>
          </w:tcPr>
          <w:p>
            <w:pPr>
              <w:spacing w:line="360" w:lineRule="auto"/>
              <w:ind w:lef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三坑</w:t>
            </w:r>
          </w:p>
        </w:tc>
        <w:tc>
          <w:tcPr>
            <w:tcW w:w="345"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88"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89"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242"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32" w:type="pct"/>
            <w:vAlign w:val="top"/>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78"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391"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411"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92"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笔架山林场</w:t>
            </w:r>
          </w:p>
          <w:p>
            <w:pPr>
              <w:spacing w:line="360" w:lineRule="auto"/>
              <w:ind w:left="0" w:leftChars="0"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（半专业）</w:t>
            </w:r>
          </w:p>
        </w:tc>
        <w:tc>
          <w:tcPr>
            <w:tcW w:w="345"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p>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288"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p>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89"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p>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242"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p>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18" w:type="pct"/>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p>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w:t>
            </w:r>
          </w:p>
        </w:tc>
        <w:tc>
          <w:tcPr>
            <w:tcW w:w="389" w:type="pct"/>
            <w:vAlign w:val="top"/>
          </w:tcPr>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p>
          <w:p>
            <w:pPr>
              <w:spacing w:after="0" w:afterLines="0"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332" w:type="pct"/>
            <w:vAlign w:val="top"/>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p>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64" w:type="pct"/>
            <w:vAlign w:val="top"/>
          </w:tcPr>
          <w:p>
            <w:pPr>
              <w:spacing w:line="360" w:lineRule="auto"/>
              <w:ind w:left="0" w:leftChars="0" w:firstLine="0" w:firstLineChars="0"/>
              <w:jc w:val="center"/>
              <w:rPr>
                <w:rFonts w:hint="eastAsia" w:ascii="宋体" w:hAnsi="宋体" w:eastAsia="宋体" w:cs="宋体"/>
                <w:sz w:val="21"/>
                <w:szCs w:val="21"/>
                <w:vertAlign w:val="baseline"/>
                <w:lang w:val="en-US" w:eastAsia="zh-CN"/>
              </w:rPr>
            </w:pPr>
          </w:p>
          <w:p>
            <w:pPr>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78"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p>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391"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p>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411"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p>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92"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p>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3"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345"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sum(B2:B10)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212</w:t>
            </w:r>
            <w:r>
              <w:rPr>
                <w:rFonts w:hint="eastAsia" w:ascii="宋体" w:hAnsi="宋体" w:eastAsia="宋体" w:cs="宋体"/>
                <w:sz w:val="21"/>
                <w:szCs w:val="21"/>
                <w:vertAlign w:val="baseline"/>
                <w:lang w:val="en-US" w:eastAsia="zh-CN"/>
              </w:rPr>
              <w:fldChar w:fldCharType="end"/>
            </w:r>
          </w:p>
        </w:tc>
        <w:tc>
          <w:tcPr>
            <w:tcW w:w="288"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sum(C2:C10)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144</w:t>
            </w:r>
            <w:r>
              <w:rPr>
                <w:rFonts w:hint="eastAsia" w:ascii="宋体" w:hAnsi="宋体" w:eastAsia="宋体" w:cs="宋体"/>
                <w:sz w:val="21"/>
                <w:szCs w:val="21"/>
                <w:vertAlign w:val="baseline"/>
                <w:lang w:val="en-US" w:eastAsia="zh-CN"/>
              </w:rPr>
              <w:fldChar w:fldCharType="end"/>
            </w:r>
          </w:p>
        </w:tc>
        <w:tc>
          <w:tcPr>
            <w:tcW w:w="389"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sum(D2:D10)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2100</w:t>
            </w:r>
            <w:r>
              <w:rPr>
                <w:rFonts w:hint="eastAsia" w:ascii="宋体" w:hAnsi="宋体" w:eastAsia="宋体" w:cs="宋体"/>
                <w:sz w:val="21"/>
                <w:szCs w:val="21"/>
                <w:vertAlign w:val="baseline"/>
                <w:lang w:val="en-US" w:eastAsia="zh-CN"/>
              </w:rPr>
              <w:fldChar w:fldCharType="end"/>
            </w:r>
          </w:p>
        </w:tc>
        <w:tc>
          <w:tcPr>
            <w:tcW w:w="242"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sum(E2:E10)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30</w:t>
            </w:r>
            <w:r>
              <w:rPr>
                <w:rFonts w:hint="eastAsia" w:ascii="宋体" w:hAnsi="宋体" w:eastAsia="宋体" w:cs="宋体"/>
                <w:sz w:val="21"/>
                <w:szCs w:val="21"/>
                <w:vertAlign w:val="baseline"/>
                <w:lang w:val="en-US" w:eastAsia="zh-CN"/>
              </w:rPr>
              <w:fldChar w:fldCharType="end"/>
            </w:r>
          </w:p>
        </w:tc>
        <w:tc>
          <w:tcPr>
            <w:tcW w:w="318" w:type="pct"/>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sum(F2:F10)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2700</w:t>
            </w:r>
            <w:r>
              <w:rPr>
                <w:rFonts w:hint="eastAsia" w:ascii="宋体" w:hAnsi="宋体" w:eastAsia="宋体" w:cs="宋体"/>
                <w:sz w:val="21"/>
                <w:szCs w:val="21"/>
                <w:vertAlign w:val="baseline"/>
                <w:lang w:val="en-US" w:eastAsia="zh-CN"/>
              </w:rPr>
              <w:fldChar w:fldCharType="end"/>
            </w:r>
          </w:p>
        </w:tc>
        <w:tc>
          <w:tcPr>
            <w:tcW w:w="389" w:type="pct"/>
            <w:vAlign w:val="top"/>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sum(G2:G10)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100</w:t>
            </w:r>
            <w:r>
              <w:rPr>
                <w:rFonts w:hint="eastAsia" w:ascii="宋体" w:hAnsi="宋体" w:eastAsia="宋体" w:cs="宋体"/>
                <w:sz w:val="21"/>
                <w:szCs w:val="21"/>
                <w:vertAlign w:val="baseline"/>
                <w:lang w:val="en-US" w:eastAsia="zh-CN"/>
              </w:rPr>
              <w:fldChar w:fldCharType="end"/>
            </w:r>
          </w:p>
        </w:tc>
        <w:tc>
          <w:tcPr>
            <w:tcW w:w="332" w:type="pct"/>
            <w:vAlign w:val="top"/>
          </w:tcPr>
          <w:p>
            <w:pPr>
              <w:pStyle w:val="5"/>
              <w:spacing w:after="0" w:afterLines="0"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sum(H2:H10)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102</w:t>
            </w:r>
            <w:r>
              <w:rPr>
                <w:rFonts w:hint="eastAsia" w:ascii="宋体" w:hAnsi="宋体" w:eastAsia="宋体" w:cs="宋体"/>
                <w:sz w:val="21"/>
                <w:szCs w:val="21"/>
                <w:vertAlign w:val="baseline"/>
                <w:lang w:val="en-US" w:eastAsia="zh-CN"/>
              </w:rPr>
              <w:fldChar w:fldCharType="end"/>
            </w:r>
          </w:p>
        </w:tc>
        <w:tc>
          <w:tcPr>
            <w:tcW w:w="364"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sum(I2:I10)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103</w:t>
            </w:r>
            <w:r>
              <w:rPr>
                <w:rFonts w:hint="eastAsia" w:ascii="宋体" w:hAnsi="宋体" w:eastAsia="宋体" w:cs="宋体"/>
                <w:sz w:val="21"/>
                <w:szCs w:val="21"/>
                <w:vertAlign w:val="baseline"/>
                <w:lang w:val="en-US" w:eastAsia="zh-CN"/>
              </w:rPr>
              <w:fldChar w:fldCharType="end"/>
            </w:r>
          </w:p>
        </w:tc>
        <w:tc>
          <w:tcPr>
            <w:tcW w:w="278"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sum(J2:J10)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29</w:t>
            </w:r>
            <w:r>
              <w:rPr>
                <w:rFonts w:hint="eastAsia" w:ascii="宋体" w:hAnsi="宋体" w:eastAsia="宋体" w:cs="宋体"/>
                <w:sz w:val="21"/>
                <w:szCs w:val="21"/>
                <w:vertAlign w:val="baseline"/>
                <w:lang w:val="en-US" w:eastAsia="zh-CN"/>
              </w:rPr>
              <w:fldChar w:fldCharType="end"/>
            </w:r>
          </w:p>
        </w:tc>
        <w:tc>
          <w:tcPr>
            <w:tcW w:w="391"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sum(K2:K10)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430</w:t>
            </w:r>
            <w:r>
              <w:rPr>
                <w:rFonts w:hint="eastAsia" w:ascii="宋体" w:hAnsi="宋体" w:eastAsia="宋体" w:cs="宋体"/>
                <w:sz w:val="21"/>
                <w:szCs w:val="21"/>
                <w:vertAlign w:val="baseline"/>
                <w:lang w:val="en-US" w:eastAsia="zh-CN"/>
              </w:rPr>
              <w:fldChar w:fldCharType="end"/>
            </w:r>
          </w:p>
        </w:tc>
        <w:tc>
          <w:tcPr>
            <w:tcW w:w="411"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sum(L2:L10)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156</w:t>
            </w:r>
            <w:r>
              <w:rPr>
                <w:rFonts w:hint="eastAsia" w:ascii="宋体" w:hAnsi="宋体" w:eastAsia="宋体" w:cs="宋体"/>
                <w:sz w:val="21"/>
                <w:szCs w:val="21"/>
                <w:vertAlign w:val="baseline"/>
                <w:lang w:val="en-US" w:eastAsia="zh-CN"/>
              </w:rPr>
              <w:fldChar w:fldCharType="end"/>
            </w:r>
          </w:p>
        </w:tc>
        <w:tc>
          <w:tcPr>
            <w:tcW w:w="392" w:type="pct"/>
            <w:vAlign w:val="top"/>
          </w:tcPr>
          <w:p>
            <w:pPr>
              <w:spacing w:line="360" w:lineRule="auto"/>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sum(M2:M10) \* MERGEFORMAT </w:instrText>
            </w:r>
            <w:r>
              <w:rPr>
                <w:rFonts w:hint="eastAsia" w:ascii="宋体" w:hAnsi="宋体" w:eastAsia="宋体" w:cs="宋体"/>
                <w:sz w:val="21"/>
                <w:szCs w:val="21"/>
                <w:vertAlign w:val="baseline"/>
                <w:lang w:val="en-US" w:eastAsia="zh-CN"/>
              </w:rPr>
              <w:fldChar w:fldCharType="separate"/>
            </w:r>
            <w:r>
              <w:rPr>
                <w:rFonts w:hint="eastAsia" w:ascii="宋体" w:hAnsi="宋体" w:eastAsia="宋体" w:cs="宋体"/>
                <w:sz w:val="21"/>
                <w:szCs w:val="21"/>
                <w:vertAlign w:val="baseline"/>
                <w:lang w:val="en-US" w:eastAsia="zh-CN"/>
              </w:rPr>
              <w:t>290</w:t>
            </w:r>
            <w:r>
              <w:rPr>
                <w:rFonts w:hint="eastAsia" w:ascii="宋体" w:hAnsi="宋体" w:eastAsia="宋体" w:cs="宋体"/>
                <w:sz w:val="21"/>
                <w:szCs w:val="21"/>
                <w:vertAlign w:val="baseline"/>
                <w:lang w:val="en-US" w:eastAsia="zh-CN"/>
              </w:rPr>
              <w:fldChar w:fldCharType="end"/>
            </w:r>
          </w:p>
        </w:tc>
      </w:tr>
    </w:tbl>
    <w:p>
      <w:pPr>
        <w:spacing w:line="360" w:lineRule="auto"/>
        <w:ind w:left="0" w:leftChars="0" w:firstLine="1400" w:firstLineChars="500"/>
        <w:jc w:val="center"/>
        <w:rPr>
          <w:rFonts w:hint="eastAsia" w:ascii="宋体" w:hAnsi="宋体" w:eastAsia="宋体" w:cs="宋体"/>
          <w:b w:val="0"/>
          <w:i w:val="0"/>
          <w:color w:val="000000"/>
          <w:sz w:val="28"/>
          <w:szCs w:val="28"/>
          <w:lang w:val="en-US" w:eastAsia="zh-CN"/>
        </w:rPr>
      </w:pPr>
    </w:p>
    <w:p>
      <w:pPr>
        <w:ind w:left="0" w:leftChars="0" w:firstLine="1200" w:firstLineChars="400"/>
        <w:jc w:val="both"/>
        <w:rPr>
          <w:rFonts w:hint="eastAsia" w:ascii="宋体" w:hAnsi="宋体" w:eastAsia="宋体" w:cs="宋体"/>
          <w:b w:val="0"/>
          <w:i w:val="0"/>
          <w:color w:val="000000"/>
          <w:sz w:val="30"/>
          <w:szCs w:val="30"/>
          <w:lang w:val="en-US" w:eastAsia="zh-CN"/>
        </w:rPr>
      </w:pPr>
    </w:p>
    <w:p>
      <w:pPr>
        <w:ind w:left="0" w:leftChars="0" w:firstLine="1200" w:firstLineChars="400"/>
        <w:jc w:val="both"/>
        <w:rPr>
          <w:rFonts w:hint="eastAsia" w:ascii="宋体" w:hAnsi="宋体" w:eastAsia="宋体" w:cs="宋体"/>
          <w:b w:val="0"/>
          <w:i w:val="0"/>
          <w:color w:val="000000"/>
          <w:sz w:val="30"/>
          <w:szCs w:val="30"/>
          <w:lang w:val="en-US" w:eastAsia="zh-CN"/>
        </w:rPr>
      </w:pPr>
    </w:p>
    <w:p>
      <w:pPr>
        <w:ind w:left="0" w:leftChars="0" w:firstLine="1200" w:firstLineChars="400"/>
        <w:jc w:val="both"/>
        <w:rPr>
          <w:rFonts w:hint="eastAsia" w:ascii="宋体" w:hAnsi="宋体" w:eastAsia="宋体" w:cs="宋体"/>
          <w:b w:val="0"/>
          <w:i w:val="0"/>
          <w:color w:val="000000"/>
          <w:sz w:val="30"/>
          <w:szCs w:val="30"/>
          <w:lang w:val="en-US" w:eastAsia="zh-CN"/>
        </w:rPr>
      </w:pPr>
    </w:p>
    <w:p>
      <w:pPr>
        <w:ind w:left="0" w:leftChars="0" w:firstLine="1200" w:firstLineChars="400"/>
        <w:jc w:val="both"/>
        <w:rPr>
          <w:rFonts w:hint="eastAsia" w:ascii="宋体" w:hAnsi="宋体" w:eastAsia="宋体" w:cs="宋体"/>
          <w:b w:val="0"/>
          <w:i w:val="0"/>
          <w:color w:val="000000"/>
          <w:sz w:val="30"/>
          <w:szCs w:val="30"/>
          <w:lang w:val="en-US" w:eastAsia="zh-CN"/>
        </w:rPr>
      </w:pPr>
    </w:p>
    <w:p>
      <w:pPr>
        <w:ind w:left="0" w:leftChars="0" w:firstLine="1200" w:firstLineChars="400"/>
        <w:jc w:val="both"/>
        <w:rPr>
          <w:rFonts w:hint="eastAsia" w:ascii="宋体" w:hAnsi="宋体" w:eastAsia="宋体" w:cs="宋体"/>
          <w:b w:val="0"/>
          <w:i w:val="0"/>
          <w:color w:val="000000"/>
          <w:sz w:val="30"/>
          <w:szCs w:val="30"/>
        </w:rPr>
      </w:pPr>
      <w:r>
        <w:rPr>
          <w:rFonts w:hint="eastAsia" w:ascii="宋体" w:hAnsi="宋体" w:eastAsia="宋体" w:cs="宋体"/>
          <w:b w:val="0"/>
          <w:i w:val="0"/>
          <w:color w:val="000000"/>
          <w:sz w:val="30"/>
          <w:szCs w:val="30"/>
          <w:lang w:val="en-US" w:eastAsia="zh-CN"/>
        </w:rPr>
        <w:t>清新</w:t>
      </w:r>
      <w:r>
        <w:rPr>
          <w:rFonts w:hint="eastAsia" w:ascii="宋体" w:hAnsi="宋体" w:eastAsia="宋体" w:cs="宋体"/>
          <w:b w:val="0"/>
          <w:i w:val="0"/>
          <w:color w:val="000000"/>
          <w:sz w:val="30"/>
          <w:szCs w:val="30"/>
        </w:rPr>
        <w:t>区</w:t>
      </w:r>
      <w:r>
        <w:rPr>
          <w:rFonts w:hint="eastAsia" w:ascii="宋体" w:hAnsi="宋体" w:eastAsia="宋体" w:cs="宋体"/>
          <w:b w:val="0"/>
          <w:i w:val="0"/>
          <w:color w:val="000000"/>
          <w:sz w:val="30"/>
          <w:szCs w:val="30"/>
          <w:lang w:val="en-US" w:eastAsia="zh-CN"/>
        </w:rPr>
        <w:t>群众性</w:t>
      </w:r>
      <w:r>
        <w:rPr>
          <w:rFonts w:hint="eastAsia" w:ascii="宋体" w:hAnsi="宋体" w:eastAsia="宋体" w:cs="宋体"/>
          <w:b w:val="0"/>
          <w:i w:val="0"/>
          <w:color w:val="000000"/>
          <w:sz w:val="30"/>
          <w:szCs w:val="30"/>
        </w:rPr>
        <w:t>森林消防</w:t>
      </w:r>
      <w:r>
        <w:rPr>
          <w:rFonts w:hint="eastAsia" w:ascii="宋体" w:hAnsi="宋体" w:eastAsia="宋体" w:cs="宋体"/>
          <w:b w:val="0"/>
          <w:i w:val="0"/>
          <w:color w:val="000000"/>
          <w:sz w:val="30"/>
          <w:szCs w:val="30"/>
          <w:lang w:val="en-US" w:eastAsia="zh-CN"/>
        </w:rPr>
        <w:t>队伍建设</w:t>
      </w:r>
      <w:r>
        <w:rPr>
          <w:rFonts w:hint="eastAsia" w:ascii="宋体" w:hAnsi="宋体" w:eastAsia="宋体" w:cs="宋体"/>
          <w:b w:val="0"/>
          <w:i w:val="0"/>
          <w:color w:val="000000"/>
          <w:sz w:val="30"/>
          <w:szCs w:val="30"/>
        </w:rPr>
        <w:t>目标任务表</w:t>
      </w:r>
    </w:p>
    <w:p>
      <w:pPr>
        <w:jc w:val="right"/>
        <w:rPr>
          <w:rFonts w:hint="eastAsia" w:ascii="宋体" w:hAnsi="宋体" w:eastAsia="宋体" w:cs="宋体"/>
          <w:sz w:val="24"/>
          <w:szCs w:val="24"/>
          <w:lang w:val="en-US" w:eastAsia="zh-CN"/>
        </w:rPr>
      </w:pPr>
      <w:r>
        <w:rPr>
          <w:rFonts w:hint="eastAsia" w:ascii="宋体" w:hAnsi="宋体" w:eastAsia="宋体" w:cs="宋体"/>
          <w:b w:val="0"/>
          <w:i w:val="0"/>
          <w:color w:val="000000"/>
          <w:sz w:val="24"/>
          <w:szCs w:val="24"/>
        </w:rPr>
        <w:t>单位：</w:t>
      </w:r>
      <w:r>
        <w:rPr>
          <w:rFonts w:hint="eastAsia" w:ascii="宋体" w:hAnsi="宋体" w:eastAsia="宋体" w:cs="宋体"/>
          <w:b w:val="0"/>
          <w:i w:val="0"/>
          <w:color w:val="000000"/>
          <w:sz w:val="24"/>
          <w:szCs w:val="24"/>
          <w:lang w:val="en-US" w:eastAsia="zh-CN"/>
        </w:rPr>
        <w:t>个、</w:t>
      </w:r>
      <w:r>
        <w:rPr>
          <w:rFonts w:hint="eastAsia" w:ascii="宋体" w:hAnsi="宋体" w:eastAsia="宋体" w:cs="宋体"/>
          <w:b w:val="0"/>
          <w:i w:val="0"/>
          <w:color w:val="000000"/>
          <w:sz w:val="24"/>
          <w:szCs w:val="24"/>
        </w:rPr>
        <w:t>套</w:t>
      </w: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lang w:val="en-US" w:eastAsia="zh-CN"/>
        </w:rPr>
        <w:t>台</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米</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717"/>
        <w:gridCol w:w="694"/>
        <w:gridCol w:w="706"/>
        <w:gridCol w:w="687"/>
        <w:gridCol w:w="696"/>
        <w:gridCol w:w="698"/>
        <w:gridCol w:w="698"/>
        <w:gridCol w:w="698"/>
        <w:gridCol w:w="691"/>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tcBorders>
              <w:tl2br w:val="single" w:color="auto" w:sz="4" w:space="0"/>
            </w:tcBorders>
            <w:vAlign w:val="top"/>
          </w:tcPr>
          <w:p>
            <w:pPr>
              <w:spacing w:line="240" w:lineRule="auto"/>
              <w:ind w:left="0" w:firstLine="840" w:firstLineChars="40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p>
            <w:pPr>
              <w:pStyle w:val="5"/>
              <w:spacing w:after="0" w:afterLines="0" w:line="240" w:lineRule="auto"/>
              <w:ind w:left="0" w:leftChars="0" w:firstLine="0" w:firstLineChars="0"/>
              <w:jc w:val="both"/>
              <w:rPr>
                <w:rFonts w:hint="eastAsia" w:ascii="宋体" w:hAnsi="宋体" w:eastAsia="宋体" w:cs="宋体"/>
                <w:sz w:val="21"/>
                <w:szCs w:val="21"/>
                <w:vertAlign w:val="baseline"/>
                <w:lang w:val="en-US" w:eastAsia="zh-CN"/>
              </w:rPr>
            </w:pPr>
          </w:p>
          <w:p>
            <w:pPr>
              <w:pStyle w:val="5"/>
              <w:spacing w:after="0" w:afterLines="0" w:line="240" w:lineRule="auto"/>
              <w:ind w:left="0" w:leftChars="0" w:firstLine="0" w:firstLineChars="0"/>
              <w:jc w:val="both"/>
              <w:rPr>
                <w:rFonts w:hint="eastAsia" w:ascii="宋体" w:hAnsi="宋体" w:eastAsia="宋体" w:cs="宋体"/>
                <w:sz w:val="21"/>
                <w:szCs w:val="21"/>
                <w:vertAlign w:val="baseline"/>
                <w:lang w:val="en-US" w:eastAsia="zh-CN"/>
              </w:rPr>
            </w:pPr>
          </w:p>
          <w:p>
            <w:pPr>
              <w:pStyle w:val="5"/>
              <w:spacing w:after="0" w:afterLines="0" w:line="240" w:lineRule="auto"/>
              <w:ind w:left="0" w:leftChars="0" w:firstLine="0" w:firstLineChars="0"/>
              <w:jc w:val="both"/>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 xml:space="preserve">镇别 </w:t>
            </w:r>
          </w:p>
        </w:tc>
        <w:tc>
          <w:tcPr>
            <w:tcW w:w="427" w:type="pct"/>
            <w:vAlign w:val="top"/>
          </w:tcPr>
          <w:p>
            <w:pPr>
              <w:pStyle w:val="5"/>
              <w:spacing w:after="0" w:afterLines="0" w:line="240" w:lineRule="auto"/>
              <w:ind w:left="0" w:leftChars="0" w:firstLine="0" w:firstLineChars="0"/>
              <w:jc w:val="center"/>
              <w:rPr>
                <w:rFonts w:hint="eastAsia" w:ascii="宋体" w:hAnsi="宋体" w:eastAsia="宋体" w:cs="宋体"/>
                <w:sz w:val="21"/>
                <w:szCs w:val="21"/>
                <w:vertAlign w:val="baseline"/>
                <w:lang w:val="en-US" w:eastAsia="zh-CN"/>
              </w:rPr>
            </w:pPr>
          </w:p>
          <w:p>
            <w:pPr>
              <w:pStyle w:val="5"/>
              <w:spacing w:after="0" w:afterLines="0" w:line="24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人数</w:t>
            </w:r>
          </w:p>
        </w:tc>
        <w:tc>
          <w:tcPr>
            <w:tcW w:w="414" w:type="pct"/>
          </w:tcPr>
          <w:p>
            <w:pPr>
              <w:pStyle w:val="6"/>
              <w:numPr>
                <w:ilvl w:val="0"/>
                <w:numId w:val="0"/>
              </w:numPr>
              <w:spacing w:line="240" w:lineRule="auto"/>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风力灭火机</w:t>
            </w:r>
          </w:p>
        </w:tc>
        <w:tc>
          <w:tcPr>
            <w:tcW w:w="417" w:type="pct"/>
          </w:tcPr>
          <w:p>
            <w:pPr>
              <w:pStyle w:val="6"/>
              <w:numPr>
                <w:ilvl w:val="0"/>
                <w:numId w:val="0"/>
              </w:numPr>
              <w:spacing w:line="240" w:lineRule="auto"/>
              <w:ind w:firstLine="210" w:firstLineChars="100"/>
              <w:jc w:val="both"/>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单兵装备</w:t>
            </w:r>
          </w:p>
        </w:tc>
        <w:tc>
          <w:tcPr>
            <w:tcW w:w="414" w:type="pct"/>
          </w:tcPr>
          <w:p>
            <w:pPr>
              <w:pStyle w:val="6"/>
              <w:numPr>
                <w:ilvl w:val="0"/>
                <w:numId w:val="0"/>
              </w:numPr>
              <w:spacing w:line="240" w:lineRule="auto"/>
              <w:jc w:val="center"/>
              <w:rPr>
                <w:rFonts w:hint="eastAsia" w:ascii="宋体" w:hAnsi="宋体" w:eastAsia="宋体" w:cs="宋体"/>
                <w:b w:val="0"/>
                <w:i w:val="0"/>
                <w:color w:val="000000"/>
                <w:sz w:val="21"/>
                <w:szCs w:val="21"/>
                <w:vertAlign w:val="baseline"/>
                <w:lang w:val="en-US" w:eastAsia="zh-CN"/>
              </w:rPr>
            </w:pPr>
            <w:r>
              <w:rPr>
                <w:rStyle w:val="14"/>
                <w:rFonts w:hint="eastAsia" w:ascii="宋体" w:hAnsi="宋体" w:eastAsia="宋体" w:cs="宋体"/>
                <w:sz w:val="21"/>
                <w:szCs w:val="21"/>
              </w:rPr>
              <w:t>背负式动力灭火水枪</w:t>
            </w:r>
          </w:p>
        </w:tc>
        <w:tc>
          <w:tcPr>
            <w:tcW w:w="415" w:type="pct"/>
          </w:tcPr>
          <w:p>
            <w:pPr>
              <w:pStyle w:val="6"/>
              <w:numPr>
                <w:ilvl w:val="0"/>
                <w:numId w:val="0"/>
              </w:numPr>
              <w:spacing w:line="240" w:lineRule="auto"/>
              <w:jc w:val="center"/>
              <w:rPr>
                <w:rFonts w:hint="eastAsia" w:ascii="宋体" w:hAnsi="宋体" w:eastAsia="宋体" w:cs="宋体"/>
                <w:b w:val="0"/>
                <w:i w:val="0"/>
                <w:color w:val="000000"/>
                <w:sz w:val="21"/>
                <w:szCs w:val="21"/>
                <w:vertAlign w:val="baseline"/>
                <w:lang w:val="en-US" w:eastAsia="zh-CN"/>
              </w:rPr>
            </w:pPr>
            <w:r>
              <w:rPr>
                <w:rStyle w:val="14"/>
                <w:rFonts w:hint="eastAsia" w:ascii="宋体" w:hAnsi="宋体" w:eastAsia="宋体" w:cs="宋体"/>
                <w:sz w:val="21"/>
                <w:szCs w:val="21"/>
              </w:rPr>
              <w:t>背负式手动灭火水枪</w:t>
            </w:r>
          </w:p>
        </w:tc>
        <w:tc>
          <w:tcPr>
            <w:tcW w:w="416" w:type="pct"/>
          </w:tcPr>
          <w:p>
            <w:pPr>
              <w:pStyle w:val="6"/>
              <w:numPr>
                <w:ilvl w:val="0"/>
                <w:numId w:val="0"/>
              </w:numPr>
              <w:spacing w:line="240" w:lineRule="auto"/>
              <w:jc w:val="center"/>
              <w:rPr>
                <w:rFonts w:hint="eastAsia" w:ascii="宋体" w:hAnsi="宋体" w:eastAsia="宋体" w:cs="宋体"/>
                <w:b w:val="0"/>
                <w:i w:val="0"/>
                <w:color w:val="000000"/>
                <w:sz w:val="21"/>
                <w:szCs w:val="21"/>
                <w:vertAlign w:val="baseline"/>
                <w:lang w:val="en-US" w:eastAsia="zh-CN"/>
              </w:rPr>
            </w:pPr>
            <w:r>
              <w:rPr>
                <w:rStyle w:val="14"/>
                <w:rFonts w:hint="eastAsia" w:ascii="宋体" w:hAnsi="宋体" w:eastAsia="宋体" w:cs="宋体"/>
                <w:sz w:val="21"/>
                <w:szCs w:val="21"/>
                <w:lang w:val="en-US" w:eastAsia="zh-CN"/>
              </w:rPr>
              <w:t>二</w:t>
            </w:r>
            <w:r>
              <w:rPr>
                <w:rStyle w:val="14"/>
                <w:rFonts w:hint="eastAsia" w:ascii="宋体" w:hAnsi="宋体" w:eastAsia="宋体" w:cs="宋体"/>
                <w:sz w:val="21"/>
                <w:szCs w:val="21"/>
              </w:rPr>
              <w:t>号扑火工具</w:t>
            </w:r>
          </w:p>
        </w:tc>
        <w:tc>
          <w:tcPr>
            <w:tcW w:w="416" w:type="pct"/>
          </w:tcPr>
          <w:p>
            <w:pPr>
              <w:pStyle w:val="6"/>
              <w:numPr>
                <w:ilvl w:val="0"/>
                <w:numId w:val="0"/>
              </w:numPr>
              <w:spacing w:line="240" w:lineRule="auto"/>
              <w:jc w:val="center"/>
              <w:rPr>
                <w:rFonts w:hint="eastAsia" w:ascii="宋体" w:hAnsi="宋体" w:eastAsia="宋体" w:cs="宋体"/>
                <w:b w:val="0"/>
                <w:i w:val="0"/>
                <w:color w:val="000000"/>
                <w:sz w:val="21"/>
                <w:szCs w:val="21"/>
                <w:vertAlign w:val="baseline"/>
                <w:lang w:val="en-US" w:eastAsia="zh-CN"/>
              </w:rPr>
            </w:pPr>
            <w:r>
              <w:rPr>
                <w:rStyle w:val="14"/>
                <w:rFonts w:hint="eastAsia" w:ascii="宋体" w:hAnsi="宋体" w:eastAsia="宋体" w:cs="宋体"/>
                <w:sz w:val="21"/>
                <w:szCs w:val="21"/>
              </w:rPr>
              <w:t>小型水泵</w:t>
            </w:r>
          </w:p>
        </w:tc>
        <w:tc>
          <w:tcPr>
            <w:tcW w:w="416" w:type="pct"/>
          </w:tcPr>
          <w:p>
            <w:pPr>
              <w:pStyle w:val="6"/>
              <w:numPr>
                <w:ilvl w:val="0"/>
                <w:numId w:val="0"/>
              </w:numPr>
              <w:spacing w:line="240" w:lineRule="auto"/>
              <w:jc w:val="center"/>
              <w:rPr>
                <w:rStyle w:val="14"/>
                <w:rFonts w:hint="eastAsia" w:ascii="宋体" w:hAnsi="宋体" w:eastAsia="宋体" w:cs="宋体"/>
                <w:sz w:val="21"/>
                <w:szCs w:val="21"/>
                <w:lang w:val="en-US" w:eastAsia="zh-CN"/>
              </w:rPr>
            </w:pPr>
            <w:r>
              <w:rPr>
                <w:rStyle w:val="14"/>
                <w:rFonts w:hint="eastAsia" w:ascii="宋体" w:hAnsi="宋体" w:eastAsia="宋体" w:cs="宋体"/>
                <w:sz w:val="21"/>
                <w:szCs w:val="21"/>
                <w:lang w:val="en-US" w:eastAsia="zh-CN"/>
              </w:rPr>
              <w:t>消防水带</w:t>
            </w:r>
          </w:p>
        </w:tc>
        <w:tc>
          <w:tcPr>
            <w:tcW w:w="412" w:type="pct"/>
          </w:tcPr>
          <w:p>
            <w:pPr>
              <w:pStyle w:val="6"/>
              <w:numPr>
                <w:ilvl w:val="0"/>
                <w:numId w:val="0"/>
              </w:numPr>
              <w:spacing w:line="240" w:lineRule="auto"/>
              <w:jc w:val="center"/>
              <w:rPr>
                <w:rStyle w:val="14"/>
                <w:rFonts w:hint="eastAsia" w:ascii="宋体" w:hAnsi="宋体" w:eastAsia="宋体" w:cs="宋体"/>
                <w:sz w:val="21"/>
                <w:szCs w:val="21"/>
              </w:rPr>
            </w:pPr>
            <w:r>
              <w:rPr>
                <w:rStyle w:val="14"/>
                <w:rFonts w:hint="eastAsia" w:ascii="宋体" w:hAnsi="宋体" w:eastAsia="宋体" w:cs="宋体"/>
                <w:sz w:val="21"/>
                <w:szCs w:val="21"/>
              </w:rPr>
              <w:t>镰刀</w:t>
            </w:r>
          </w:p>
        </w:tc>
        <w:tc>
          <w:tcPr>
            <w:tcW w:w="412" w:type="pct"/>
          </w:tcPr>
          <w:p>
            <w:pPr>
              <w:pStyle w:val="6"/>
              <w:numPr>
                <w:ilvl w:val="0"/>
                <w:numId w:val="0"/>
              </w:numPr>
              <w:spacing w:line="240" w:lineRule="auto"/>
              <w:jc w:val="center"/>
              <w:rPr>
                <w:rStyle w:val="14"/>
                <w:rFonts w:hint="eastAsia" w:ascii="宋体" w:hAnsi="宋体" w:eastAsia="宋体" w:cs="宋体"/>
                <w:sz w:val="21"/>
                <w:szCs w:val="21"/>
              </w:rPr>
            </w:pPr>
            <w:r>
              <w:rPr>
                <w:rStyle w:val="14"/>
                <w:rFonts w:hint="eastAsia" w:ascii="宋体" w:hAnsi="宋体" w:eastAsia="宋体" w:cs="宋体"/>
                <w:sz w:val="21"/>
                <w:szCs w:val="21"/>
              </w:rPr>
              <w:t>锄头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浸潭</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30</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30</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125</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16</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1440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石潭</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30</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16</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1440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龙颈</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30</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150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24</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2160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禾云</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30</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150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24</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2160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太和</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540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太平</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35</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9</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810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山塘</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180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vertAlign w:val="baseline"/>
                <w:lang w:val="en-US" w:eastAsia="zh-CN"/>
              </w:rPr>
              <w:t>三坑</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200</w:t>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15</w:t>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200</w:t>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50</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4</w:t>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360</w:t>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6" w:type="pct"/>
            <w:vAlign w:val="top"/>
          </w:tcPr>
          <w:p>
            <w:pPr>
              <w:pStyle w:val="6"/>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427"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sum(B2:B9)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3000</w:t>
            </w:r>
            <w:r>
              <w:rPr>
                <w:rFonts w:hint="eastAsia" w:ascii="宋体" w:hAnsi="宋体" w:eastAsia="宋体" w:cs="宋体"/>
                <w:b w:val="0"/>
                <w:i w:val="0"/>
                <w:color w:val="000000"/>
                <w:sz w:val="21"/>
                <w:szCs w:val="21"/>
                <w:vertAlign w:val="baseline"/>
                <w:lang w:val="en-US" w:eastAsia="zh-CN"/>
              </w:rPr>
              <w:fldChar w:fldCharType="end"/>
            </w:r>
          </w:p>
        </w:tc>
        <w:tc>
          <w:tcPr>
            <w:tcW w:w="414"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sum(C2:C9)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161</w:t>
            </w:r>
            <w:r>
              <w:rPr>
                <w:rFonts w:hint="eastAsia" w:ascii="宋体" w:hAnsi="宋体" w:eastAsia="宋体" w:cs="宋体"/>
                <w:b w:val="0"/>
                <w:i w:val="0"/>
                <w:color w:val="000000"/>
                <w:sz w:val="21"/>
                <w:szCs w:val="21"/>
                <w:vertAlign w:val="baseline"/>
                <w:lang w:val="en-US" w:eastAsia="zh-CN"/>
              </w:rPr>
              <w:fldChar w:fldCharType="end"/>
            </w:r>
          </w:p>
        </w:tc>
        <w:tc>
          <w:tcPr>
            <w:tcW w:w="417"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sum(B2:B9)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3000</w:t>
            </w:r>
            <w:r>
              <w:rPr>
                <w:rFonts w:hint="eastAsia" w:ascii="宋体" w:hAnsi="宋体" w:eastAsia="宋体" w:cs="宋体"/>
                <w:b w:val="0"/>
                <w:i w:val="0"/>
                <w:color w:val="000000"/>
                <w:sz w:val="21"/>
                <w:szCs w:val="21"/>
                <w:vertAlign w:val="baseline"/>
                <w:lang w:val="en-US" w:eastAsia="zh-CN"/>
              </w:rPr>
              <w:fldChar w:fldCharType="end"/>
            </w:r>
          </w:p>
        </w:tc>
        <w:tc>
          <w:tcPr>
            <w:tcW w:w="414"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sum(E2:E9)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225</w:t>
            </w:r>
            <w:r>
              <w:rPr>
                <w:rFonts w:hint="eastAsia" w:ascii="宋体" w:hAnsi="宋体" w:eastAsia="宋体" w:cs="宋体"/>
                <w:b w:val="0"/>
                <w:i w:val="0"/>
                <w:color w:val="000000"/>
                <w:sz w:val="21"/>
                <w:szCs w:val="21"/>
                <w:vertAlign w:val="baseline"/>
                <w:lang w:val="en-US" w:eastAsia="zh-CN"/>
              </w:rPr>
              <w:fldChar w:fldCharType="end"/>
            </w:r>
          </w:p>
        </w:tc>
        <w:tc>
          <w:tcPr>
            <w:tcW w:w="415"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sum(C2:C9)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300</w:t>
            </w:r>
            <w:r>
              <w:rPr>
                <w:rFonts w:hint="eastAsia" w:ascii="宋体" w:hAnsi="宋体" w:eastAsia="宋体" w:cs="宋体"/>
                <w:b w:val="0"/>
                <w:i w:val="0"/>
                <w:color w:val="000000"/>
                <w:sz w:val="21"/>
                <w:szCs w:val="21"/>
                <w:vertAlign w:val="baseline"/>
                <w:lang w:val="en-US" w:eastAsia="zh-CN"/>
              </w:rPr>
              <w:fldChar w:fldCharType="end"/>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sum(G2:G9)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775</w:t>
            </w:r>
            <w:r>
              <w:rPr>
                <w:rFonts w:hint="eastAsia" w:ascii="宋体" w:hAnsi="宋体" w:eastAsia="宋体" w:cs="宋体"/>
                <w:b w:val="0"/>
                <w:i w:val="0"/>
                <w:color w:val="000000"/>
                <w:sz w:val="21"/>
                <w:szCs w:val="21"/>
                <w:vertAlign w:val="baseline"/>
                <w:lang w:val="en-US" w:eastAsia="zh-CN"/>
              </w:rPr>
              <w:fldChar w:fldCharType="end"/>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sum(H2:H9)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101</w:t>
            </w:r>
            <w:r>
              <w:rPr>
                <w:rFonts w:hint="eastAsia" w:ascii="宋体" w:hAnsi="宋体" w:eastAsia="宋体" w:cs="宋体"/>
                <w:b w:val="0"/>
                <w:i w:val="0"/>
                <w:color w:val="000000"/>
                <w:sz w:val="21"/>
                <w:szCs w:val="21"/>
                <w:vertAlign w:val="baseline"/>
                <w:lang w:val="en-US" w:eastAsia="zh-CN"/>
              </w:rPr>
              <w:fldChar w:fldCharType="end"/>
            </w:r>
          </w:p>
        </w:tc>
        <w:tc>
          <w:tcPr>
            <w:tcW w:w="416"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sum(I2:I9)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9090</w:t>
            </w:r>
            <w:r>
              <w:rPr>
                <w:rFonts w:hint="eastAsia" w:ascii="宋体" w:hAnsi="宋体" w:eastAsia="宋体" w:cs="宋体"/>
                <w:b w:val="0"/>
                <w:i w:val="0"/>
                <w:color w:val="000000"/>
                <w:sz w:val="21"/>
                <w:szCs w:val="21"/>
                <w:vertAlign w:val="baseline"/>
                <w:lang w:val="en-US" w:eastAsia="zh-CN"/>
              </w:rPr>
              <w:fldChar w:fldCharType="end"/>
            </w:r>
          </w:p>
        </w:tc>
        <w:tc>
          <w:tcPr>
            <w:tcW w:w="412" w:type="pct"/>
          </w:tcPr>
          <w:p>
            <w:pPr>
              <w:pStyle w:val="6"/>
              <w:numPr>
                <w:ilvl w:val="0"/>
                <w:numId w:val="0"/>
              </w:numPr>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sum(J2:J9)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300</w:t>
            </w:r>
            <w:r>
              <w:rPr>
                <w:rFonts w:hint="eastAsia" w:ascii="宋体" w:hAnsi="宋体" w:eastAsia="宋体" w:cs="宋体"/>
                <w:b w:val="0"/>
                <w:i w:val="0"/>
                <w:color w:val="000000"/>
                <w:sz w:val="21"/>
                <w:szCs w:val="21"/>
                <w:vertAlign w:val="baseline"/>
                <w:lang w:val="en-US" w:eastAsia="zh-CN"/>
              </w:rPr>
              <w:fldChar w:fldCharType="end"/>
            </w:r>
          </w:p>
        </w:tc>
        <w:tc>
          <w:tcPr>
            <w:tcW w:w="412" w:type="pct"/>
            <w:vAlign w:val="top"/>
          </w:tcPr>
          <w:p>
            <w:pPr>
              <w:pStyle w:val="6"/>
              <w:numPr>
                <w:ilvl w:val="0"/>
                <w:numId w:val="0"/>
              </w:numPr>
              <w:ind w:left="0" w:leftChars="0" w:firstLine="0" w:firstLineChars="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fldChar w:fldCharType="begin"/>
            </w:r>
            <w:r>
              <w:rPr>
                <w:rFonts w:hint="eastAsia" w:ascii="宋体" w:hAnsi="宋体" w:eastAsia="宋体" w:cs="宋体"/>
                <w:b w:val="0"/>
                <w:i w:val="0"/>
                <w:color w:val="000000"/>
                <w:sz w:val="21"/>
                <w:szCs w:val="21"/>
                <w:vertAlign w:val="baseline"/>
                <w:lang w:val="en-US" w:eastAsia="zh-CN"/>
              </w:rPr>
              <w:instrText xml:space="preserve"> = sum(K2:K9) \* MERGEFORMAT </w:instrText>
            </w:r>
            <w:r>
              <w:rPr>
                <w:rFonts w:hint="eastAsia" w:ascii="宋体" w:hAnsi="宋体" w:eastAsia="宋体" w:cs="宋体"/>
                <w:b w:val="0"/>
                <w:i w:val="0"/>
                <w:color w:val="000000"/>
                <w:sz w:val="21"/>
                <w:szCs w:val="21"/>
                <w:vertAlign w:val="baseline"/>
                <w:lang w:val="en-US" w:eastAsia="zh-CN"/>
              </w:rPr>
              <w:fldChar w:fldCharType="separate"/>
            </w:r>
            <w:r>
              <w:rPr>
                <w:rFonts w:hint="eastAsia" w:ascii="宋体" w:hAnsi="宋体" w:eastAsia="宋体" w:cs="宋体"/>
                <w:b w:val="0"/>
                <w:i w:val="0"/>
                <w:color w:val="000000"/>
                <w:sz w:val="21"/>
                <w:szCs w:val="21"/>
                <w:vertAlign w:val="baseline"/>
                <w:lang w:val="en-US" w:eastAsia="zh-CN"/>
              </w:rPr>
              <w:t>314</w:t>
            </w:r>
            <w:r>
              <w:rPr>
                <w:rFonts w:hint="eastAsia" w:ascii="宋体" w:hAnsi="宋体" w:eastAsia="宋体" w:cs="宋体"/>
                <w:b w:val="0"/>
                <w:i w:val="0"/>
                <w:color w:val="000000"/>
                <w:sz w:val="21"/>
                <w:szCs w:val="21"/>
                <w:vertAlign w:val="baseline"/>
                <w:lang w:val="en-US" w:eastAsia="zh-CN"/>
              </w:rPr>
              <w:fldChar w:fldCharType="end"/>
            </w:r>
          </w:p>
        </w:tc>
      </w:tr>
    </w:tbl>
    <w:p>
      <w:pPr>
        <w:pStyle w:val="3"/>
        <w:spacing w:before="156" w:beforeLines="0" w:after="156" w:afterLines="0"/>
        <w:ind w:left="0" w:leftChars="0" w:firstLine="0" w:firstLineChars="0"/>
        <w:jc w:val="left"/>
        <w:outlineLvl w:val="1"/>
        <w:rPr>
          <w:rFonts w:hint="eastAsia" w:ascii="宋体" w:hAnsi="宋体" w:eastAsia="宋体" w:cs="宋体"/>
          <w:b/>
          <w:bCs/>
          <w:i w:val="0"/>
          <w:color w:val="000000"/>
          <w:sz w:val="32"/>
          <w:szCs w:val="32"/>
        </w:rPr>
      </w:pPr>
      <w:r>
        <w:rPr>
          <w:rFonts w:hint="eastAsia" w:ascii="宋体" w:hAnsi="宋体" w:eastAsia="宋体" w:cs="宋体"/>
          <w:b/>
          <w:bCs/>
          <w:i w:val="0"/>
          <w:color w:val="000000"/>
          <w:sz w:val="32"/>
          <w:szCs w:val="32"/>
        </w:rPr>
        <w:br w:type="textWrapping"/>
      </w:r>
      <w:bookmarkEnd w:id="1"/>
      <w:bookmarkStart w:id="2" w:name="_Toc4154"/>
      <w:bookmarkStart w:id="3" w:name="_Toc22218"/>
      <w:bookmarkStart w:id="4" w:name="_Toc29321_WPSOffice_Level2"/>
    </w:p>
    <w:p>
      <w:pPr>
        <w:pStyle w:val="3"/>
        <w:spacing w:before="156" w:beforeLines="0" w:after="156" w:afterLines="0"/>
        <w:ind w:left="0" w:leftChars="0" w:firstLine="0" w:firstLineChars="0"/>
        <w:jc w:val="left"/>
        <w:outlineLvl w:val="1"/>
        <w:rPr>
          <w:rFonts w:hint="eastAsia" w:ascii="宋体" w:hAnsi="宋体" w:eastAsia="宋体" w:cs="宋体"/>
          <w:b/>
          <w:bCs/>
          <w:i w:val="0"/>
          <w:color w:val="000000"/>
          <w:sz w:val="32"/>
          <w:szCs w:val="32"/>
        </w:rPr>
      </w:pPr>
    </w:p>
    <w:p>
      <w:pPr>
        <w:pStyle w:val="3"/>
        <w:spacing w:before="156" w:beforeLines="0" w:after="156" w:afterLines="0"/>
        <w:ind w:left="0" w:leftChars="0" w:firstLine="0" w:firstLineChars="0"/>
        <w:jc w:val="left"/>
        <w:outlineLvl w:val="1"/>
        <w:rPr>
          <w:rFonts w:hint="eastAsia" w:ascii="宋体" w:hAnsi="宋体" w:eastAsia="宋体" w:cs="宋体"/>
          <w:b/>
          <w:bCs/>
          <w:i w:val="0"/>
          <w:color w:val="000000"/>
          <w:sz w:val="32"/>
          <w:szCs w:val="32"/>
        </w:rPr>
      </w:pPr>
    </w:p>
    <w:p>
      <w:pPr>
        <w:pStyle w:val="3"/>
        <w:spacing w:before="156" w:beforeLines="0" w:after="156" w:afterLines="0"/>
        <w:ind w:left="0" w:leftChars="0" w:firstLine="0" w:firstLineChars="0"/>
        <w:jc w:val="left"/>
        <w:outlineLvl w:val="1"/>
        <w:rPr>
          <w:rFonts w:hint="eastAsia" w:ascii="宋体" w:hAnsi="宋体" w:eastAsia="宋体" w:cs="宋体"/>
          <w:b/>
          <w:bCs/>
          <w:i w:val="0"/>
          <w:color w:val="000000"/>
          <w:sz w:val="32"/>
          <w:szCs w:val="32"/>
        </w:rPr>
      </w:pPr>
    </w:p>
    <w:p>
      <w:pPr>
        <w:pStyle w:val="3"/>
        <w:spacing w:before="156" w:beforeLines="0" w:after="156" w:afterLines="0"/>
        <w:ind w:left="0" w:leftChars="0" w:firstLine="0" w:firstLineChars="0"/>
        <w:jc w:val="left"/>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五、主要指标</w:t>
      </w:r>
      <w:bookmarkEnd w:id="2"/>
      <w:bookmarkEnd w:id="3"/>
      <w:bookmarkEnd w:id="4"/>
      <w:bookmarkStart w:id="5" w:name="_Toc27046_WPSOffice_Level2"/>
    </w:p>
    <w:p>
      <w:pPr>
        <w:pStyle w:val="3"/>
        <w:spacing w:before="156" w:beforeLines="0" w:after="156" w:afterLines="0"/>
        <w:ind w:left="0" w:leftChars="0" w:firstLine="900" w:firstLineChars="300"/>
        <w:jc w:val="left"/>
        <w:outlineLvl w:val="1"/>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清远市清新区森林防火</w:t>
      </w:r>
      <w:r>
        <w:rPr>
          <w:rFonts w:hint="eastAsia" w:ascii="宋体" w:hAnsi="宋体" w:eastAsia="宋体" w:cs="宋体"/>
          <w:color w:val="auto"/>
          <w:sz w:val="30"/>
          <w:szCs w:val="30"/>
          <w:highlight w:val="none"/>
        </w:rPr>
        <w:t>规划</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2023-2027</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主要指标</w:t>
      </w:r>
      <w:bookmarkEnd w:id="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263"/>
        <w:gridCol w:w="915"/>
        <w:gridCol w:w="1275"/>
        <w:gridCol w:w="124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66" w:type="dxa"/>
            <w:noWrap w:val="0"/>
            <w:vAlign w:val="center"/>
          </w:tcPr>
          <w:p>
            <w:pPr>
              <w:spacing w:line="360" w:lineRule="auto"/>
              <w:ind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263" w:type="dxa"/>
            <w:noWrap w:val="0"/>
            <w:vAlign w:val="center"/>
          </w:tcPr>
          <w:p>
            <w:pPr>
              <w:spacing w:line="360" w:lineRule="auto"/>
              <w:ind w:left="-14" w:leftChars="-38" w:hanging="92" w:hangingChars="38"/>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915" w:type="dxa"/>
            <w:noWrap w:val="0"/>
            <w:vAlign w:val="center"/>
          </w:tcPr>
          <w:p>
            <w:pPr>
              <w:spacing w:line="360" w:lineRule="auto"/>
              <w:ind w:left="-161" w:leftChars="-66" w:right="-123" w:rightChars="-44" w:hanging="24" w:hangingChars="1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275" w:type="dxa"/>
            <w:noWrap w:val="0"/>
            <w:vAlign w:val="center"/>
          </w:tcPr>
          <w:p>
            <w:pPr>
              <w:spacing w:line="360" w:lineRule="auto"/>
              <w:ind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指标属性</w:t>
            </w:r>
          </w:p>
        </w:tc>
        <w:tc>
          <w:tcPr>
            <w:tcW w:w="1240" w:type="dxa"/>
            <w:noWrap w:val="0"/>
            <w:vAlign w:val="center"/>
          </w:tcPr>
          <w:p>
            <w:pPr>
              <w:spacing w:line="360" w:lineRule="auto"/>
              <w:ind w:left="-106" w:leftChars="-38"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年</w:t>
            </w:r>
          </w:p>
        </w:tc>
        <w:tc>
          <w:tcPr>
            <w:tcW w:w="1239" w:type="dxa"/>
            <w:noWrap w:val="0"/>
            <w:vAlign w:val="center"/>
          </w:tcPr>
          <w:p>
            <w:pPr>
              <w:spacing w:line="360" w:lineRule="auto"/>
              <w:ind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202</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66" w:type="dxa"/>
            <w:noWrap w:val="0"/>
            <w:vAlign w:val="center"/>
          </w:tcPr>
          <w:p>
            <w:pPr>
              <w:numPr>
                <w:ilvl w:val="0"/>
                <w:numId w:val="0"/>
              </w:numPr>
              <w:spacing w:line="360" w:lineRule="auto"/>
              <w:ind w:left="0" w:leftChars="0" w:firstLine="0" w:firstLineChars="0"/>
              <w:jc w:val="center"/>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3263" w:type="dxa"/>
            <w:noWrap w:val="0"/>
            <w:vAlign w:val="center"/>
          </w:tcPr>
          <w:p>
            <w:pPr>
              <w:numPr>
                <w:ilvl w:val="0"/>
                <w:numId w:val="0"/>
              </w:numPr>
              <w:spacing w:line="360" w:lineRule="auto"/>
              <w:ind w:left="0" w:leftChars="0" w:firstLine="0" w:firstLineChars="0"/>
              <w:jc w:val="left"/>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森林覆盖率</w:t>
            </w:r>
          </w:p>
        </w:tc>
        <w:tc>
          <w:tcPr>
            <w:tcW w:w="915" w:type="dxa"/>
            <w:noWrap w:val="0"/>
            <w:vAlign w:val="center"/>
          </w:tcPr>
          <w:p>
            <w:pPr>
              <w:numPr>
                <w:ilvl w:val="0"/>
                <w:numId w:val="0"/>
              </w:numPr>
              <w:spacing w:line="360" w:lineRule="auto"/>
              <w:ind w:left="0" w:leftChars="0" w:firstLine="0" w:firstLineChars="0"/>
              <w:jc w:val="center"/>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275" w:type="dxa"/>
            <w:noWrap w:val="0"/>
            <w:vAlign w:val="center"/>
          </w:tcPr>
          <w:p>
            <w:pPr>
              <w:numPr>
                <w:ilvl w:val="0"/>
                <w:numId w:val="0"/>
              </w:numPr>
              <w:spacing w:line="360" w:lineRule="auto"/>
              <w:ind w:left="0" w:leftChars="0" w:firstLine="0" w:firstLineChars="0"/>
              <w:jc w:val="center"/>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rPr>
              <w:t>预期性</w:t>
            </w:r>
          </w:p>
        </w:tc>
        <w:tc>
          <w:tcPr>
            <w:tcW w:w="1240" w:type="dxa"/>
            <w:noWrap w:val="0"/>
            <w:vAlign w:val="center"/>
          </w:tcPr>
          <w:p>
            <w:pPr>
              <w:numPr>
                <w:ilvl w:val="0"/>
                <w:numId w:val="0"/>
              </w:numPr>
              <w:spacing w:line="360" w:lineRule="auto"/>
              <w:ind w:left="0" w:leftChars="0" w:firstLine="0" w:firstLineChars="0"/>
              <w:jc w:val="center"/>
              <w:outlineLvl w:val="9"/>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68.02</w:t>
            </w:r>
          </w:p>
        </w:tc>
        <w:tc>
          <w:tcPr>
            <w:tcW w:w="1239" w:type="dxa"/>
            <w:noWrap w:val="0"/>
            <w:vAlign w:val="center"/>
          </w:tcPr>
          <w:p>
            <w:pPr>
              <w:numPr>
                <w:ilvl w:val="0"/>
                <w:numId w:val="0"/>
              </w:numPr>
              <w:spacing w:line="360" w:lineRule="auto"/>
              <w:ind w:left="0" w:leftChars="0" w:firstLine="0" w:firstLineChars="0"/>
              <w:jc w:val="center"/>
              <w:outlineLvl w:val="9"/>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766" w:type="dxa"/>
            <w:noWrap w:val="0"/>
            <w:vAlign w:val="center"/>
          </w:tcPr>
          <w:p>
            <w:pPr>
              <w:numPr>
                <w:ilvl w:val="0"/>
                <w:numId w:val="0"/>
              </w:numPr>
              <w:spacing w:line="360" w:lineRule="auto"/>
              <w:ind w:left="0" w:leftChars="0" w:firstLine="0" w:firstLineChars="0"/>
              <w:jc w:val="center"/>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3263" w:type="dxa"/>
            <w:noWrap w:val="0"/>
            <w:vAlign w:val="center"/>
          </w:tcPr>
          <w:p>
            <w:pPr>
              <w:numPr>
                <w:ilvl w:val="0"/>
                <w:numId w:val="0"/>
              </w:numPr>
              <w:spacing w:line="360" w:lineRule="auto"/>
              <w:ind w:left="0" w:leftChars="0" w:firstLine="0" w:firstLineChars="0"/>
              <w:jc w:val="left"/>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森林蓄积量</w:t>
            </w:r>
          </w:p>
        </w:tc>
        <w:tc>
          <w:tcPr>
            <w:tcW w:w="915" w:type="dxa"/>
            <w:noWrap w:val="0"/>
            <w:vAlign w:val="center"/>
          </w:tcPr>
          <w:p>
            <w:pPr>
              <w:numPr>
                <w:ilvl w:val="0"/>
                <w:numId w:val="0"/>
              </w:numPr>
              <w:spacing w:line="360" w:lineRule="auto"/>
              <w:ind w:left="0" w:leftChars="0" w:firstLine="0" w:firstLineChars="0"/>
              <w:jc w:val="center"/>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万m</w:t>
            </w:r>
            <w:r>
              <w:rPr>
                <w:rFonts w:hint="eastAsia" w:ascii="宋体" w:hAnsi="宋体" w:eastAsia="宋体" w:cs="宋体"/>
                <w:b w:val="0"/>
                <w:bCs w:val="0"/>
                <w:color w:val="auto"/>
                <w:sz w:val="24"/>
                <w:szCs w:val="24"/>
                <w:highlight w:val="none"/>
                <w:vertAlign w:val="superscript"/>
                <w:lang w:val="en-US" w:eastAsia="zh-CN"/>
              </w:rPr>
              <w:t>3</w:t>
            </w:r>
          </w:p>
        </w:tc>
        <w:tc>
          <w:tcPr>
            <w:tcW w:w="1275" w:type="dxa"/>
            <w:noWrap w:val="0"/>
            <w:vAlign w:val="center"/>
          </w:tcPr>
          <w:p>
            <w:pPr>
              <w:numPr>
                <w:ilvl w:val="0"/>
                <w:numId w:val="0"/>
              </w:numPr>
              <w:spacing w:line="360" w:lineRule="auto"/>
              <w:ind w:left="0" w:leftChars="0" w:firstLine="0" w:firstLineChars="0"/>
              <w:jc w:val="center"/>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rPr>
              <w:t>预期性</w:t>
            </w:r>
          </w:p>
        </w:tc>
        <w:tc>
          <w:tcPr>
            <w:tcW w:w="1240" w:type="dxa"/>
            <w:noWrap w:val="0"/>
            <w:vAlign w:val="center"/>
          </w:tcPr>
          <w:p>
            <w:pPr>
              <w:numPr>
                <w:ilvl w:val="0"/>
                <w:numId w:val="0"/>
              </w:numPr>
              <w:spacing w:line="360" w:lineRule="auto"/>
              <w:ind w:left="0" w:leftChars="0" w:firstLine="0" w:firstLineChars="0"/>
              <w:jc w:val="center"/>
              <w:outlineLvl w:val="9"/>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812.5</w:t>
            </w:r>
          </w:p>
        </w:tc>
        <w:tc>
          <w:tcPr>
            <w:tcW w:w="1239" w:type="dxa"/>
            <w:noWrap w:val="0"/>
            <w:vAlign w:val="center"/>
          </w:tcPr>
          <w:p>
            <w:pPr>
              <w:numPr>
                <w:ilvl w:val="0"/>
                <w:numId w:val="0"/>
              </w:numPr>
              <w:spacing w:line="360" w:lineRule="auto"/>
              <w:ind w:left="0" w:leftChars="0" w:firstLine="0" w:firstLineChars="0"/>
              <w:jc w:val="center"/>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6" w:type="dxa"/>
            <w:noWrap w:val="0"/>
            <w:vAlign w:val="center"/>
          </w:tcPr>
          <w:p>
            <w:pPr>
              <w:spacing w:line="360" w:lineRule="auto"/>
              <w:ind w:firstLine="0" w:firstLineChars="0"/>
              <w:jc w:val="center"/>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w:t>
            </w:r>
          </w:p>
        </w:tc>
        <w:tc>
          <w:tcPr>
            <w:tcW w:w="3263" w:type="dxa"/>
            <w:noWrap w:val="0"/>
            <w:vAlign w:val="center"/>
          </w:tcPr>
          <w:p>
            <w:pPr>
              <w:spacing w:line="360" w:lineRule="auto"/>
              <w:ind w:left="-15" w:leftChars="-38" w:hanging="91" w:hangingChars="38"/>
              <w:jc w:val="left"/>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rPr>
              <w:t>森林火灾受害率</w:t>
            </w:r>
          </w:p>
        </w:tc>
        <w:tc>
          <w:tcPr>
            <w:tcW w:w="915" w:type="dxa"/>
            <w:noWrap w:val="0"/>
            <w:vAlign w:val="center"/>
          </w:tcPr>
          <w:p>
            <w:pPr>
              <w:spacing w:line="360" w:lineRule="auto"/>
              <w:ind w:left="2" w:leftChars="-8" w:hanging="24" w:hangingChars="10"/>
              <w:jc w:val="center"/>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0"/>
                <w:sz w:val="24"/>
                <w:szCs w:val="24"/>
                <w:highlight w:val="none"/>
              </w:rPr>
              <w:t>‰</w:t>
            </w:r>
          </w:p>
        </w:tc>
        <w:tc>
          <w:tcPr>
            <w:tcW w:w="1275" w:type="dxa"/>
            <w:noWrap w:val="0"/>
            <w:vAlign w:val="center"/>
          </w:tcPr>
          <w:p>
            <w:pPr>
              <w:tabs>
                <w:tab w:val="left" w:pos="575"/>
              </w:tabs>
              <w:spacing w:line="360" w:lineRule="auto"/>
              <w:ind w:firstLine="0" w:firstLineChars="0"/>
              <w:jc w:val="center"/>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vertAlign w:val="baseline"/>
                <w:lang w:val="en-US" w:eastAsia="zh-CN"/>
              </w:rPr>
              <w:t>约束性</w:t>
            </w:r>
          </w:p>
        </w:tc>
        <w:tc>
          <w:tcPr>
            <w:tcW w:w="1240" w:type="dxa"/>
            <w:noWrap w:val="0"/>
            <w:vAlign w:val="center"/>
          </w:tcPr>
          <w:p>
            <w:pPr>
              <w:spacing w:line="360" w:lineRule="auto"/>
              <w:ind w:firstLine="0" w:firstLineChars="0"/>
              <w:jc w:val="center"/>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14</w:t>
            </w:r>
          </w:p>
        </w:tc>
        <w:tc>
          <w:tcPr>
            <w:tcW w:w="1239" w:type="dxa"/>
            <w:noWrap w:val="0"/>
            <w:vAlign w:val="center"/>
          </w:tcPr>
          <w:p>
            <w:pPr>
              <w:spacing w:line="360" w:lineRule="auto"/>
              <w:ind w:firstLine="0" w:firstLineChars="0"/>
              <w:jc w:val="center"/>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6" w:type="dxa"/>
            <w:noWrap w:val="0"/>
            <w:vAlign w:val="center"/>
          </w:tcPr>
          <w:p>
            <w:pPr>
              <w:spacing w:line="360" w:lineRule="auto"/>
              <w:ind w:firstLine="0" w:firstLineChars="0"/>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3263" w:type="dxa"/>
            <w:noWrap w:val="0"/>
            <w:vAlign w:val="center"/>
          </w:tcPr>
          <w:p>
            <w:pPr>
              <w:spacing w:line="360" w:lineRule="auto"/>
              <w:ind w:left="-15" w:leftChars="-38" w:hanging="91" w:hangingChars="38"/>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资源网格化管护率</w:t>
            </w:r>
          </w:p>
        </w:tc>
        <w:tc>
          <w:tcPr>
            <w:tcW w:w="915" w:type="dxa"/>
            <w:noWrap w:val="0"/>
            <w:vAlign w:val="center"/>
          </w:tcPr>
          <w:p>
            <w:pPr>
              <w:spacing w:line="360" w:lineRule="auto"/>
              <w:ind w:left="2" w:leftChars="-8" w:hanging="24" w:hangingChars="10"/>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275" w:type="dxa"/>
            <w:noWrap w:val="0"/>
            <w:vAlign w:val="center"/>
          </w:tcPr>
          <w:p>
            <w:pPr>
              <w:tabs>
                <w:tab w:val="left" w:pos="575"/>
              </w:tabs>
              <w:spacing w:line="360" w:lineRule="auto"/>
              <w:ind w:firstLine="0" w:firstLineChars="0"/>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vertAlign w:val="baseline"/>
                <w:lang w:val="en-US" w:eastAsia="zh-CN"/>
              </w:rPr>
              <w:t>约束性</w:t>
            </w:r>
          </w:p>
        </w:tc>
        <w:tc>
          <w:tcPr>
            <w:tcW w:w="1240" w:type="dxa"/>
            <w:noWrap w:val="0"/>
            <w:vAlign w:val="center"/>
          </w:tcPr>
          <w:p>
            <w:pPr>
              <w:spacing w:line="360" w:lineRule="auto"/>
              <w:ind w:firstLine="0" w:firstLineChars="0"/>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90</w:t>
            </w:r>
          </w:p>
        </w:tc>
        <w:tc>
          <w:tcPr>
            <w:tcW w:w="1239" w:type="dxa"/>
            <w:noWrap w:val="0"/>
            <w:vAlign w:val="center"/>
          </w:tcPr>
          <w:p>
            <w:pPr>
              <w:spacing w:line="360" w:lineRule="auto"/>
              <w:ind w:firstLine="0" w:firstLineChars="0"/>
              <w:jc w:val="center"/>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6" w:type="dxa"/>
            <w:noWrap w:val="0"/>
            <w:vAlign w:val="center"/>
          </w:tcPr>
          <w:p>
            <w:pPr>
              <w:spacing w:line="360" w:lineRule="auto"/>
              <w:ind w:firstLine="0" w:firstLineChars="0"/>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3263" w:type="dxa"/>
            <w:noWrap w:val="0"/>
            <w:vAlign w:val="center"/>
          </w:tcPr>
          <w:p>
            <w:pPr>
              <w:spacing w:line="360" w:lineRule="auto"/>
              <w:ind w:left="-15" w:leftChars="-38" w:hanging="91" w:hangingChars="38"/>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森林火灾24小时扑灭率</w:t>
            </w:r>
          </w:p>
        </w:tc>
        <w:tc>
          <w:tcPr>
            <w:tcW w:w="915" w:type="dxa"/>
            <w:noWrap w:val="0"/>
            <w:vAlign w:val="center"/>
          </w:tcPr>
          <w:p>
            <w:pPr>
              <w:spacing w:line="360" w:lineRule="auto"/>
              <w:ind w:left="2" w:leftChars="-8" w:hanging="24" w:hangingChars="10"/>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275" w:type="dxa"/>
            <w:noWrap w:val="0"/>
            <w:vAlign w:val="center"/>
          </w:tcPr>
          <w:p>
            <w:pPr>
              <w:tabs>
                <w:tab w:val="left" w:pos="575"/>
              </w:tabs>
              <w:spacing w:line="360" w:lineRule="auto"/>
              <w:ind w:firstLine="0" w:firstLineChars="0"/>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预期性</w:t>
            </w:r>
          </w:p>
        </w:tc>
        <w:tc>
          <w:tcPr>
            <w:tcW w:w="1240" w:type="dxa"/>
            <w:noWrap w:val="0"/>
            <w:vAlign w:val="center"/>
          </w:tcPr>
          <w:p>
            <w:pPr>
              <w:spacing w:line="360" w:lineRule="auto"/>
              <w:ind w:firstLine="0" w:firstLineChars="0"/>
              <w:jc w:val="center"/>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≥93%</w:t>
            </w:r>
          </w:p>
        </w:tc>
        <w:tc>
          <w:tcPr>
            <w:tcW w:w="1239" w:type="dxa"/>
            <w:noWrap w:val="0"/>
            <w:vAlign w:val="center"/>
          </w:tcPr>
          <w:p>
            <w:pPr>
              <w:spacing w:line="360" w:lineRule="auto"/>
              <w:ind w:firstLine="0" w:firstLineChars="0"/>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≥98%</w:t>
            </w:r>
          </w:p>
        </w:tc>
      </w:tr>
    </w:tbl>
    <w:p>
      <w:pPr>
        <w:spacing w:line="360" w:lineRule="auto"/>
        <w:ind w:firstLine="0" w:firstLineChars="0"/>
        <w:jc w:val="left"/>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（注：森林覆盖率、森林蓄积量两个指标值</w:t>
      </w:r>
      <w:r>
        <w:rPr>
          <w:rFonts w:hint="eastAsia" w:ascii="仿宋_GB2312" w:hAnsi="仿宋_GB2312" w:eastAsia="仿宋_GB2312" w:cs="仿宋_GB2312"/>
          <w:color w:val="auto"/>
          <w:sz w:val="21"/>
          <w:szCs w:val="21"/>
          <w:highlight w:val="none"/>
          <w:lang w:val="en-US" w:eastAsia="zh-CN"/>
        </w:rPr>
        <w:t>参考清远市清新区</w:t>
      </w:r>
      <w:r>
        <w:rPr>
          <w:rFonts w:hint="eastAsia" w:ascii="仿宋_GB2312" w:hAnsi="仿宋_GB2312" w:eastAsia="仿宋_GB2312" w:cs="仿宋_GB2312"/>
          <w:color w:val="auto"/>
          <w:sz w:val="21"/>
          <w:szCs w:val="21"/>
          <w:highlight w:val="none"/>
        </w:rPr>
        <w:t>林业</w:t>
      </w:r>
      <w:r>
        <w:rPr>
          <w:rFonts w:hint="eastAsia" w:ascii="仿宋_GB2312" w:hAnsi="仿宋_GB2312" w:eastAsia="仿宋_GB2312" w:cs="仿宋_GB2312"/>
          <w:color w:val="auto"/>
          <w:sz w:val="21"/>
          <w:szCs w:val="21"/>
          <w:highlight w:val="none"/>
          <w:lang w:val="en-US" w:eastAsia="zh-CN"/>
        </w:rPr>
        <w:t>保护</w:t>
      </w:r>
      <w:r>
        <w:rPr>
          <w:rFonts w:hint="eastAsia" w:ascii="仿宋_GB2312" w:hAnsi="仿宋_GB2312" w:eastAsia="仿宋_GB2312" w:cs="仿宋_GB2312"/>
          <w:color w:val="auto"/>
          <w:sz w:val="21"/>
          <w:szCs w:val="21"/>
          <w:highlight w:val="none"/>
        </w:rPr>
        <w:t>发展“十四五”规划）</w:t>
      </w:r>
    </w:p>
    <w:p>
      <w:pPr>
        <w:pStyle w:val="6"/>
        <w:numPr>
          <w:ilvl w:val="0"/>
          <w:numId w:val="0"/>
        </w:numPr>
        <w:ind w:firstLine="1760" w:firstLineChars="400"/>
        <w:jc w:val="both"/>
        <w:rPr>
          <w:rFonts w:hint="eastAsia" w:ascii="宋体" w:hAnsi="宋体" w:eastAsia="宋体" w:cs="宋体"/>
          <w:b w:val="0"/>
          <w:i w:val="0"/>
          <w:color w:val="000000"/>
          <w:sz w:val="44"/>
          <w:szCs w:val="44"/>
          <w:lang w:val="en-US" w:eastAsia="zh-CN"/>
        </w:rPr>
      </w:pPr>
    </w:p>
    <w:p>
      <w:pPr>
        <w:pStyle w:val="6"/>
        <w:numPr>
          <w:ilvl w:val="0"/>
          <w:numId w:val="0"/>
        </w:numPr>
        <w:ind w:firstLine="1325" w:firstLineChars="300"/>
        <w:jc w:val="both"/>
        <w:rPr>
          <w:rFonts w:hint="eastAsia" w:ascii="黑体" w:hAnsi="黑体" w:eastAsia="黑体" w:cs="黑体"/>
          <w:b/>
          <w:bCs/>
          <w:i w:val="0"/>
          <w:color w:val="000000"/>
          <w:sz w:val="44"/>
          <w:szCs w:val="44"/>
        </w:rPr>
      </w:pPr>
      <w:r>
        <w:rPr>
          <w:rFonts w:hint="eastAsia" w:ascii="黑体" w:hAnsi="黑体" w:eastAsia="黑体" w:cs="黑体"/>
          <w:b/>
          <w:bCs/>
          <w:i w:val="0"/>
          <w:color w:val="000000"/>
          <w:sz w:val="44"/>
          <w:szCs w:val="44"/>
          <w:lang w:val="en-US" w:eastAsia="zh-CN"/>
        </w:rPr>
        <w:t>第六章</w:t>
      </w:r>
      <w:r>
        <w:rPr>
          <w:rFonts w:hint="eastAsia" w:ascii="宋体" w:hAnsi="宋体" w:eastAsia="宋体" w:cs="宋体"/>
          <w:b/>
          <w:bCs/>
          <w:i w:val="0"/>
          <w:color w:val="000000"/>
          <w:sz w:val="36"/>
          <w:szCs w:val="36"/>
          <w:lang w:val="en-US" w:eastAsia="zh-CN"/>
        </w:rPr>
        <w:t xml:space="preserve"> </w:t>
      </w:r>
      <w:r>
        <w:rPr>
          <w:rFonts w:hint="eastAsia" w:ascii="黑体" w:hAnsi="黑体" w:eastAsia="黑体" w:cs="黑体"/>
          <w:b/>
          <w:bCs/>
          <w:i w:val="0"/>
          <w:color w:val="000000"/>
          <w:sz w:val="44"/>
          <w:szCs w:val="44"/>
          <w:lang w:val="en-US" w:eastAsia="zh-CN"/>
        </w:rPr>
        <w:t>投资估算</w:t>
      </w:r>
      <w:r>
        <w:rPr>
          <w:rFonts w:hint="eastAsia" w:ascii="黑体" w:hAnsi="黑体" w:eastAsia="黑体" w:cs="黑体"/>
          <w:b/>
          <w:bCs/>
          <w:i w:val="0"/>
          <w:color w:val="000000"/>
          <w:sz w:val="44"/>
          <w:szCs w:val="44"/>
        </w:rPr>
        <w:t>与</w:t>
      </w:r>
      <w:r>
        <w:rPr>
          <w:rFonts w:hint="eastAsia" w:ascii="黑体" w:hAnsi="黑体" w:eastAsia="黑体" w:cs="黑体"/>
          <w:b/>
          <w:bCs/>
          <w:i w:val="0"/>
          <w:color w:val="000000"/>
          <w:sz w:val="44"/>
          <w:szCs w:val="44"/>
          <w:lang w:val="en-US" w:eastAsia="zh-CN"/>
        </w:rPr>
        <w:t>资金</w:t>
      </w:r>
      <w:r>
        <w:rPr>
          <w:rFonts w:hint="eastAsia" w:ascii="黑体" w:hAnsi="黑体" w:eastAsia="黑体" w:cs="黑体"/>
          <w:b/>
          <w:bCs/>
          <w:i w:val="0"/>
          <w:color w:val="000000"/>
          <w:sz w:val="44"/>
          <w:szCs w:val="44"/>
        </w:rPr>
        <w:t>筹措</w:t>
      </w:r>
    </w:p>
    <w:p/>
    <w:p>
      <w:pPr>
        <w:numPr>
          <w:ilvl w:val="0"/>
          <w:numId w:val="0"/>
        </w:numPr>
        <w:jc w:val="both"/>
        <w:rPr>
          <w:rFonts w:ascii="宋体" w:hAnsi="宋体" w:eastAsia="宋体" w:cs="宋体"/>
          <w:b w:val="0"/>
          <w:i w:val="0"/>
          <w:color w:val="000000"/>
          <w:sz w:val="30"/>
          <w:szCs w:val="30"/>
        </w:rPr>
      </w:pPr>
      <w:r>
        <w:rPr>
          <w:rFonts w:hint="eastAsia" w:ascii="黑体" w:hAnsi="宋体" w:eastAsia="黑体" w:cs="黑体"/>
          <w:b w:val="0"/>
          <w:i w:val="0"/>
          <w:color w:val="000000"/>
          <w:sz w:val="36"/>
          <w:szCs w:val="36"/>
          <w:lang w:val="en-US" w:eastAsia="zh-CN"/>
        </w:rPr>
        <w:t>一、</w:t>
      </w:r>
      <w:r>
        <w:rPr>
          <w:rFonts w:ascii="黑体" w:hAnsi="宋体" w:eastAsia="黑体" w:cs="黑体"/>
          <w:b w:val="0"/>
          <w:i w:val="0"/>
          <w:color w:val="000000"/>
          <w:sz w:val="36"/>
          <w:szCs w:val="36"/>
        </w:rPr>
        <w:t>估算依据</w:t>
      </w:r>
      <w:r>
        <w:rPr>
          <w:rFonts w:ascii="黑体" w:hAnsi="宋体" w:eastAsia="黑体" w:cs="黑体"/>
          <w:b w:val="0"/>
          <w:i w:val="0"/>
          <w:color w:val="000000"/>
          <w:sz w:val="36"/>
          <w:szCs w:val="36"/>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1</w:t>
      </w:r>
      <w:r>
        <w:rPr>
          <w:rFonts w:ascii="宋体" w:hAnsi="宋体" w:eastAsia="宋体" w:cs="宋体"/>
          <w:b w:val="0"/>
          <w:i w:val="0"/>
          <w:color w:val="000000"/>
          <w:sz w:val="30"/>
          <w:szCs w:val="30"/>
        </w:rPr>
        <w:t>）中华人民共和国行业标准《森林防火工程技术标准》（</w:t>
      </w:r>
      <w:r>
        <w:rPr>
          <w:rFonts w:ascii="TimesNewRomanPSMT" w:hAnsi="TimesNewRomanPSMT" w:eastAsia="TimesNewRomanPSMT" w:cs="TimesNewRomanPSMT"/>
          <w:b w:val="0"/>
          <w:i w:val="0"/>
          <w:color w:val="000000"/>
          <w:sz w:val="30"/>
          <w:szCs w:val="30"/>
        </w:rPr>
        <w:t>LYJ127-91</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2</w:t>
      </w:r>
      <w:r>
        <w:rPr>
          <w:rFonts w:ascii="宋体" w:hAnsi="宋体" w:eastAsia="宋体" w:cs="宋体"/>
          <w:b w:val="0"/>
          <w:i w:val="0"/>
          <w:color w:val="000000"/>
          <w:sz w:val="30"/>
          <w:szCs w:val="30"/>
        </w:rPr>
        <w:t>）《森林火险区综合治理工程项目建设标准》（林计发﹝</w:t>
      </w:r>
      <w:r>
        <w:rPr>
          <w:rFonts w:ascii="TimesNewRomanPSMT" w:hAnsi="TimesNewRomanPSMT" w:eastAsia="TimesNewRomanPSMT" w:cs="TimesNewRomanPSMT"/>
          <w:b w:val="0"/>
          <w:i w:val="0"/>
          <w:color w:val="000000"/>
          <w:sz w:val="30"/>
          <w:szCs w:val="30"/>
        </w:rPr>
        <w:t>2014</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19</w:t>
      </w:r>
      <w:r>
        <w:rPr>
          <w:rFonts w:ascii="宋体" w:hAnsi="宋体" w:eastAsia="宋体" w:cs="宋体"/>
          <w:b w:val="0"/>
          <w:i w:val="0"/>
          <w:color w:val="000000"/>
          <w:sz w:val="30"/>
          <w:szCs w:val="30"/>
        </w:rPr>
        <w:t>号</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3</w:t>
      </w:r>
      <w:r>
        <w:rPr>
          <w:rFonts w:ascii="宋体" w:hAnsi="宋体" w:eastAsia="宋体" w:cs="宋体"/>
          <w:b w:val="0"/>
          <w:i w:val="0"/>
          <w:color w:val="000000"/>
          <w:sz w:val="30"/>
          <w:szCs w:val="30"/>
        </w:rPr>
        <w:t xml:space="preserve">）《林火阻隔系统建设标准》（ </w:t>
      </w:r>
      <w:r>
        <w:rPr>
          <w:rFonts w:ascii="TimesNewRomanPSMT" w:hAnsi="TimesNewRomanPSMT" w:eastAsia="TimesNewRomanPSMT" w:cs="TimesNewRomanPSMT"/>
          <w:b w:val="0"/>
          <w:i w:val="0"/>
          <w:color w:val="000000"/>
          <w:sz w:val="30"/>
          <w:szCs w:val="30"/>
        </w:rPr>
        <w:t>LY/T 5007-2014</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4</w:t>
      </w:r>
      <w:r>
        <w:rPr>
          <w:rFonts w:ascii="宋体" w:hAnsi="宋体" w:eastAsia="宋体" w:cs="宋体"/>
          <w:b w:val="0"/>
          <w:i w:val="0"/>
          <w:color w:val="000000"/>
          <w:sz w:val="30"/>
          <w:szCs w:val="30"/>
        </w:rPr>
        <w:t xml:space="preserve">）《森林防火专业队伍建设标准》（ </w:t>
      </w:r>
      <w:r>
        <w:rPr>
          <w:rFonts w:ascii="TimesNewRomanPSMT" w:hAnsi="TimesNewRomanPSMT" w:eastAsia="TimesNewRomanPSMT" w:cs="TimesNewRomanPSMT"/>
          <w:b w:val="0"/>
          <w:i w:val="0"/>
          <w:color w:val="000000"/>
          <w:sz w:val="30"/>
          <w:szCs w:val="30"/>
        </w:rPr>
        <w:t>LY/T 5009-2014</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5</w:t>
      </w:r>
      <w:r>
        <w:rPr>
          <w:rFonts w:ascii="宋体" w:hAnsi="宋体" w:eastAsia="宋体" w:cs="宋体"/>
          <w:b w:val="0"/>
          <w:i w:val="0"/>
          <w:color w:val="000000"/>
          <w:sz w:val="30"/>
          <w:szCs w:val="30"/>
        </w:rPr>
        <w:t xml:space="preserve">）《广东省森林防火规划（ </w:t>
      </w:r>
      <w:r>
        <w:rPr>
          <w:rFonts w:ascii="TimesNewRomanPSMT" w:hAnsi="TimesNewRomanPSMT" w:eastAsia="TimesNewRomanPSMT" w:cs="TimesNewRomanPSMT"/>
          <w:b w:val="0"/>
          <w:i w:val="0"/>
          <w:color w:val="000000"/>
          <w:sz w:val="30"/>
          <w:szCs w:val="30"/>
        </w:rPr>
        <w:t xml:space="preserve">2017-2025 </w:t>
      </w:r>
      <w:r>
        <w:rPr>
          <w:rFonts w:ascii="宋体" w:hAnsi="宋体" w:eastAsia="宋体" w:cs="宋体"/>
          <w:b w:val="0"/>
          <w:i w:val="0"/>
          <w:color w:val="000000"/>
          <w:sz w:val="30"/>
          <w:szCs w:val="30"/>
        </w:rPr>
        <w:t>年）》投资测算表；</w:t>
      </w:r>
    </w:p>
    <w:p>
      <w:pPr>
        <w:numPr>
          <w:ilvl w:val="0"/>
          <w:numId w:val="0"/>
        </w:numPr>
        <w:rPr>
          <w:rFonts w:ascii="宋体" w:hAnsi="宋体" w:eastAsia="宋体" w:cs="宋体"/>
          <w:sz w:val="30"/>
          <w:szCs w:val="30"/>
        </w:rPr>
      </w:pP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6</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t>清远市森林防火规划（2023-2032 年）</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投资估算表</w:t>
      </w:r>
      <w:r>
        <w:rPr>
          <w:rFonts w:hint="eastAsia"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7）</w:t>
      </w:r>
      <w:r>
        <w:rPr>
          <w:rFonts w:ascii="宋体" w:hAnsi="宋体" w:eastAsia="宋体" w:cs="宋体"/>
          <w:b w:val="0"/>
          <w:i w:val="0"/>
          <w:color w:val="000000"/>
          <w:sz w:val="30"/>
          <w:szCs w:val="30"/>
        </w:rPr>
        <w:t xml:space="preserve">《广东省营造林工程定额与造价》（ </w:t>
      </w:r>
      <w:r>
        <w:rPr>
          <w:rFonts w:ascii="TimesNewRomanPSMT" w:hAnsi="TimesNewRomanPSMT" w:eastAsia="TimesNewRomanPSMT" w:cs="TimesNewRomanPSMT"/>
          <w:b w:val="0"/>
          <w:i w:val="0"/>
          <w:color w:val="000000"/>
          <w:sz w:val="30"/>
          <w:szCs w:val="30"/>
        </w:rPr>
        <w:t>DB44/T773-2010</w:t>
      </w:r>
      <w:r>
        <w:rPr>
          <w:rFonts w:ascii="宋体" w:hAnsi="宋体" w:eastAsia="宋体" w:cs="宋体"/>
          <w:b w:val="0"/>
          <w:i w:val="0"/>
          <w:color w:val="000000"/>
          <w:sz w:val="30"/>
          <w:szCs w:val="30"/>
        </w:rPr>
        <w:t>）；</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8</w:t>
      </w:r>
      <w:r>
        <w:rPr>
          <w:rFonts w:ascii="宋体" w:hAnsi="宋体" w:eastAsia="宋体" w:cs="宋体"/>
          <w:b w:val="0"/>
          <w:i w:val="0"/>
          <w:color w:val="000000"/>
          <w:sz w:val="30"/>
          <w:szCs w:val="30"/>
        </w:rPr>
        <w:t>）《广东省森林消防队伍装备与森林防火应急物资储备规范》（粤林〔</w:t>
      </w:r>
      <w:r>
        <w:rPr>
          <w:rFonts w:ascii="TimesNewRomanPSMT" w:hAnsi="TimesNewRomanPSMT" w:eastAsia="TimesNewRomanPSMT" w:cs="TimesNewRomanPSMT"/>
          <w:b w:val="0"/>
          <w:i w:val="0"/>
          <w:color w:val="000000"/>
          <w:sz w:val="30"/>
          <w:szCs w:val="30"/>
        </w:rPr>
        <w:t>2017</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67</w:t>
      </w:r>
      <w:r>
        <w:rPr>
          <w:rFonts w:ascii="宋体" w:hAnsi="宋体" w:eastAsia="宋体" w:cs="宋体"/>
          <w:b w:val="0"/>
          <w:i w:val="0"/>
          <w:color w:val="000000"/>
          <w:sz w:val="30"/>
          <w:szCs w:val="30"/>
        </w:rPr>
        <w:t>号） ；</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9</w:t>
      </w:r>
      <w:r>
        <w:rPr>
          <w:rFonts w:ascii="宋体" w:hAnsi="宋体" w:eastAsia="宋体" w:cs="宋体"/>
          <w:b w:val="0"/>
          <w:i w:val="0"/>
          <w:color w:val="000000"/>
          <w:sz w:val="30"/>
          <w:szCs w:val="30"/>
        </w:rPr>
        <w:t>）《广东省专业森林消防队伍建设管理规定》（粤林﹝</w:t>
      </w:r>
      <w:r>
        <w:rPr>
          <w:rFonts w:ascii="TimesNewRomanPSMT" w:hAnsi="TimesNewRomanPSMT" w:eastAsia="TimesNewRomanPSMT" w:cs="TimesNewRomanPSMT"/>
          <w:b w:val="0"/>
          <w:i w:val="0"/>
          <w:color w:val="000000"/>
          <w:sz w:val="30"/>
          <w:szCs w:val="30"/>
        </w:rPr>
        <w:t>2017</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57</w:t>
      </w:r>
      <w:r>
        <w:rPr>
          <w:rFonts w:ascii="宋体" w:hAnsi="宋体" w:eastAsia="宋体" w:cs="宋体"/>
          <w:b w:val="0"/>
          <w:i w:val="0"/>
          <w:color w:val="000000"/>
          <w:sz w:val="30"/>
          <w:szCs w:val="30"/>
        </w:rPr>
        <w:t>号） 。</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hint="eastAsia" w:ascii="宋体" w:hAnsi="宋体" w:eastAsia="宋体" w:cs="宋体"/>
          <w:b w:val="0"/>
          <w:i w:val="0"/>
          <w:color w:val="000000"/>
          <w:sz w:val="30"/>
          <w:szCs w:val="30"/>
          <w:lang w:val="en-US" w:eastAsia="zh-CN"/>
        </w:rPr>
        <w:t>10</w:t>
      </w:r>
      <w:r>
        <w:rPr>
          <w:rFonts w:ascii="宋体" w:hAnsi="宋体" w:eastAsia="宋体" w:cs="宋体"/>
          <w:b w:val="0"/>
          <w:i w:val="0"/>
          <w:color w:val="000000"/>
          <w:sz w:val="30"/>
          <w:szCs w:val="30"/>
        </w:rPr>
        <w:t>）设备价格：产品采用厂家对外供货价格，非标准设备则取估算价格。</w:t>
      </w:r>
      <w:r>
        <w:rPr>
          <w:rFonts w:ascii="宋体" w:hAnsi="宋体" w:eastAsia="宋体" w:cs="宋体"/>
          <w:sz w:val="30"/>
          <w:szCs w:val="30"/>
        </w:rPr>
        <w:t xml:space="preserve"> </w:t>
      </w:r>
    </w:p>
    <w:p>
      <w:pPr>
        <w:numPr>
          <w:ilvl w:val="0"/>
          <w:numId w:val="0"/>
        </w:numPr>
        <w:rPr>
          <w:rFonts w:hint="eastAsia" w:ascii="宋体" w:hAnsi="宋体" w:eastAsia="宋体" w:cs="宋体"/>
          <w:b w:val="0"/>
          <w:i w:val="0"/>
          <w:color w:val="000000"/>
          <w:sz w:val="32"/>
          <w:szCs w:val="32"/>
          <w:lang w:val="en-US" w:eastAsia="zh-CN"/>
        </w:rPr>
      </w:pPr>
      <w:r>
        <w:rPr>
          <w:rFonts w:hint="eastAsia" w:ascii="黑体" w:hAnsi="黑体" w:eastAsia="黑体" w:cs="黑体"/>
          <w:b/>
          <w:bCs/>
          <w:i w:val="0"/>
          <w:color w:val="000000"/>
          <w:sz w:val="36"/>
          <w:szCs w:val="36"/>
          <w:lang w:val="en-US" w:eastAsia="zh-CN"/>
        </w:rPr>
        <w:t>二</w:t>
      </w:r>
      <w:r>
        <w:rPr>
          <w:rFonts w:hint="eastAsia" w:ascii="黑体" w:hAnsi="黑体" w:eastAsia="黑体" w:cs="黑体"/>
          <w:b/>
          <w:bCs/>
          <w:i w:val="0"/>
          <w:color w:val="000000"/>
          <w:sz w:val="36"/>
          <w:szCs w:val="36"/>
        </w:rPr>
        <w:t>、</w:t>
      </w:r>
      <w:r>
        <w:rPr>
          <w:rFonts w:hint="eastAsia" w:ascii="黑体" w:hAnsi="黑体" w:eastAsia="黑体" w:cs="黑体"/>
          <w:b/>
          <w:bCs/>
          <w:i w:val="0"/>
          <w:color w:val="000000"/>
          <w:sz w:val="36"/>
          <w:szCs w:val="36"/>
          <w:lang w:val="en-US" w:eastAsia="zh-CN"/>
        </w:rPr>
        <w:t>投资估算</w:t>
      </w:r>
      <w:r>
        <w:rPr>
          <w:rFonts w:hint="eastAsia" w:ascii="黑体" w:hAnsi="黑体" w:eastAsia="黑体" w:cs="黑体"/>
          <w:b/>
          <w:bCs/>
          <w:i w:val="0"/>
          <w:color w:val="000000"/>
          <w:sz w:val="36"/>
          <w:szCs w:val="36"/>
        </w:rPr>
        <w:t>结果</w:t>
      </w:r>
      <w:r>
        <w:rPr>
          <w:rFonts w:hint="eastAsia" w:ascii="宋体" w:hAnsi="宋体" w:eastAsia="宋体" w:cs="宋体"/>
          <w:b w:val="0"/>
          <w:i w:val="0"/>
          <w:color w:val="000000"/>
          <w:sz w:val="36"/>
          <w:szCs w:val="36"/>
          <w:lang w:val="en-US" w:eastAsia="zh-CN"/>
        </w:rPr>
        <w:t xml:space="preserve">   </w:t>
      </w:r>
      <w:r>
        <w:rPr>
          <w:rFonts w:hint="eastAsia" w:ascii="宋体" w:hAnsi="宋体" w:eastAsia="宋体" w:cs="宋体"/>
          <w:b w:val="0"/>
          <w:i w:val="0"/>
          <w:color w:val="000000"/>
          <w:sz w:val="32"/>
          <w:szCs w:val="32"/>
          <w:lang w:val="en-US" w:eastAsia="zh-CN"/>
        </w:rPr>
        <w:t xml:space="preserve"> </w:t>
      </w:r>
    </w:p>
    <w:p>
      <w:pPr>
        <w:numPr>
          <w:ilvl w:val="0"/>
          <w:numId w:val="0"/>
        </w:numPr>
        <w:ind w:firstLine="600" w:firstLineChars="200"/>
        <w:rPr>
          <w:rFonts w:hint="eastAsia" w:ascii="宋体" w:hAnsi="宋体" w:eastAsia="宋体" w:cs="宋体"/>
          <w:b w:val="0"/>
          <w:i w:val="0"/>
          <w:color w:val="000000"/>
          <w:sz w:val="30"/>
          <w:szCs w:val="30"/>
        </w:rPr>
      </w:pPr>
      <w:r>
        <w:rPr>
          <w:rFonts w:hint="eastAsia" w:ascii="宋体" w:hAnsi="宋体" w:eastAsia="宋体" w:cs="宋体"/>
          <w:b w:val="0"/>
          <w:i w:val="0"/>
          <w:color w:val="000000"/>
          <w:sz w:val="30"/>
          <w:szCs w:val="30"/>
        </w:rPr>
        <w:t>规划资金总需求为</w:t>
      </w:r>
      <w:r>
        <w:rPr>
          <w:rFonts w:hint="eastAsia" w:ascii="宋体" w:hAnsi="宋体" w:eastAsia="宋体" w:cs="宋体"/>
          <w:b w:val="0"/>
          <w:i w:val="0"/>
          <w:color w:val="000000"/>
          <w:sz w:val="30"/>
          <w:szCs w:val="30"/>
          <w:lang w:val="en-US" w:eastAsia="zh-CN"/>
        </w:rPr>
        <w:t>3975.245万</w:t>
      </w:r>
      <w:r>
        <w:rPr>
          <w:rFonts w:hint="eastAsia" w:ascii="宋体" w:hAnsi="宋体" w:eastAsia="宋体" w:cs="宋体"/>
          <w:b w:val="0"/>
          <w:i w:val="0"/>
          <w:color w:val="000000"/>
          <w:sz w:val="30"/>
          <w:szCs w:val="30"/>
        </w:rPr>
        <w:t>元，具体项目投入额应按照财力状况和预算管理的规定编制、报批。规划到期后可视情况展期实施。</w:t>
      </w:r>
      <w:r>
        <w:rPr>
          <w:rFonts w:hint="eastAsia" w:ascii="宋体" w:hAnsi="宋体" w:eastAsia="宋体" w:cs="宋体"/>
          <w:b w:val="0"/>
          <w:i w:val="0"/>
          <w:color w:val="000000"/>
          <w:sz w:val="30"/>
          <w:szCs w:val="30"/>
          <w:lang w:val="en-US" w:eastAsia="zh-CN"/>
        </w:rPr>
        <w:t>详见《</w:t>
      </w:r>
      <w:r>
        <w:rPr>
          <w:rFonts w:hint="eastAsia" w:ascii="宋体" w:hAnsi="宋体" w:eastAsia="宋体" w:cs="宋体"/>
          <w:b w:val="0"/>
          <w:i w:val="0"/>
          <w:color w:val="000000"/>
          <w:sz w:val="30"/>
          <w:szCs w:val="30"/>
        </w:rPr>
        <w:t>清远市清新区森林防灭火2023-2027建设任务及投资估算表</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rPr>
        <w:br w:type="textWrapping"/>
      </w:r>
      <w:r>
        <w:rPr>
          <w:rFonts w:hint="eastAsia" w:ascii="宋体" w:hAnsi="宋体" w:eastAsia="宋体" w:cs="宋体"/>
          <w:b/>
          <w:bCs/>
          <w:i w:val="0"/>
          <w:color w:val="000000"/>
          <w:sz w:val="32"/>
          <w:szCs w:val="32"/>
        </w:rPr>
        <w:t>（二）项目建设投资</w:t>
      </w:r>
      <w:r>
        <w:rPr>
          <w:rFonts w:hint="eastAsia" w:ascii="宋体" w:hAnsi="宋体" w:eastAsia="宋体" w:cs="宋体"/>
          <w:b/>
          <w:bCs/>
          <w:i w:val="0"/>
          <w:color w:val="000000"/>
          <w:sz w:val="32"/>
          <w:szCs w:val="32"/>
        </w:rPr>
        <w:br w:type="textWrapping"/>
      </w:r>
      <w:r>
        <w:rPr>
          <w:rFonts w:hint="eastAsia" w:ascii="宋体" w:hAnsi="宋体" w:eastAsia="宋体" w:cs="宋体"/>
          <w:b/>
          <w:bCs/>
          <w:i w:val="0"/>
          <w:color w:val="000000"/>
          <w:sz w:val="32"/>
          <w:szCs w:val="32"/>
          <w:lang w:val="en-US" w:eastAsia="zh-CN"/>
        </w:rPr>
        <w:t xml:space="preserve">   </w:t>
      </w:r>
      <w:r>
        <w:rPr>
          <w:rFonts w:hint="eastAsia" w:ascii="宋体" w:hAnsi="宋体" w:eastAsia="宋体" w:cs="宋体"/>
          <w:b/>
          <w:bCs/>
          <w:i w:val="0"/>
          <w:color w:val="000000"/>
          <w:sz w:val="30"/>
          <w:szCs w:val="30"/>
          <w:lang w:val="en-US" w:eastAsia="zh-CN"/>
        </w:rPr>
        <w:t xml:space="preserve"> </w:t>
      </w:r>
      <w:r>
        <w:rPr>
          <w:rFonts w:hint="eastAsia" w:ascii="宋体" w:hAnsi="宋体" w:eastAsia="宋体" w:cs="宋体"/>
          <w:b w:val="0"/>
          <w:i w:val="0"/>
          <w:color w:val="000000"/>
          <w:sz w:val="30"/>
          <w:szCs w:val="30"/>
        </w:rPr>
        <w:t>森林火险预警监测系统投资</w:t>
      </w:r>
      <w:r>
        <w:rPr>
          <w:rFonts w:hint="eastAsia" w:ascii="宋体" w:hAnsi="宋体" w:eastAsia="宋体" w:cs="宋体"/>
          <w:b w:val="0"/>
          <w:i w:val="0"/>
          <w:color w:val="000000"/>
          <w:sz w:val="30"/>
          <w:szCs w:val="30"/>
          <w:lang w:val="en-US" w:eastAsia="zh-CN"/>
        </w:rPr>
        <w:t>275.7</w:t>
      </w:r>
      <w:r>
        <w:rPr>
          <w:rFonts w:hint="eastAsia" w:ascii="宋体" w:hAnsi="宋体" w:eastAsia="宋体" w:cs="宋体"/>
          <w:b w:val="0"/>
          <w:i w:val="0"/>
          <w:color w:val="000000"/>
          <w:sz w:val="30"/>
          <w:szCs w:val="30"/>
        </w:rPr>
        <w:t xml:space="preserve">万元，占总投资的 </w:t>
      </w:r>
      <w:r>
        <w:rPr>
          <w:rFonts w:hint="eastAsia" w:ascii="宋体" w:hAnsi="宋体" w:eastAsia="宋体" w:cs="宋体"/>
          <w:b w:val="0"/>
          <w:i w:val="0"/>
          <w:color w:val="000000"/>
          <w:sz w:val="30"/>
          <w:szCs w:val="30"/>
          <w:lang w:val="en-US" w:eastAsia="zh-CN"/>
        </w:rPr>
        <w:t>6.9</w:t>
      </w:r>
      <w:r>
        <w:rPr>
          <w:rFonts w:hint="eastAsia" w:ascii="宋体" w:hAnsi="宋体" w:eastAsia="宋体" w:cs="宋体"/>
          <w:b w:val="0"/>
          <w:i w:val="0"/>
          <w:color w:val="000000"/>
          <w:sz w:val="30"/>
          <w:szCs w:val="30"/>
        </w:rPr>
        <w:t>%。</w:t>
      </w:r>
    </w:p>
    <w:p>
      <w:pPr>
        <w:numPr>
          <w:ilvl w:val="0"/>
          <w:numId w:val="0"/>
        </w:numPr>
        <w:rPr>
          <w:rFonts w:hint="eastAsia" w:ascii="宋体" w:hAnsi="宋体" w:eastAsia="宋体" w:cs="宋体"/>
          <w:b w:val="0"/>
          <w:i w:val="0"/>
          <w:color w:val="000000"/>
          <w:sz w:val="30"/>
          <w:szCs w:val="30"/>
          <w:lang w:eastAsia="zh-CN"/>
        </w:rPr>
      </w:pPr>
      <w:r>
        <w:rPr>
          <w:rFonts w:hint="eastAsia" w:ascii="宋体" w:hAnsi="宋体" w:eastAsia="宋体" w:cs="宋体"/>
          <w:b w:val="0"/>
          <w:i w:val="0"/>
          <w:color w:val="000000"/>
          <w:sz w:val="30"/>
          <w:szCs w:val="30"/>
        </w:rPr>
        <w:t>林火阻隔系统</w:t>
      </w:r>
      <w:r>
        <w:rPr>
          <w:rFonts w:hint="eastAsia" w:ascii="宋体" w:hAnsi="宋体" w:eastAsia="宋体" w:cs="宋体"/>
          <w:b w:val="0"/>
          <w:i w:val="0"/>
          <w:color w:val="000000"/>
          <w:sz w:val="30"/>
          <w:szCs w:val="30"/>
          <w:lang w:val="en-US" w:eastAsia="zh-CN"/>
        </w:rPr>
        <w:t>及基础设施</w:t>
      </w:r>
      <w:r>
        <w:rPr>
          <w:rFonts w:hint="eastAsia" w:ascii="宋体" w:hAnsi="宋体" w:eastAsia="宋体" w:cs="宋体"/>
          <w:b w:val="0"/>
          <w:i w:val="0"/>
          <w:color w:val="000000"/>
          <w:sz w:val="30"/>
          <w:szCs w:val="30"/>
        </w:rPr>
        <w:t>建设投资</w:t>
      </w:r>
      <w:r>
        <w:rPr>
          <w:rFonts w:hint="eastAsia" w:ascii="宋体" w:hAnsi="宋体" w:eastAsia="宋体" w:cs="宋体"/>
          <w:b w:val="0"/>
          <w:i w:val="0"/>
          <w:color w:val="000000"/>
          <w:sz w:val="30"/>
          <w:szCs w:val="30"/>
          <w:lang w:val="en-US" w:eastAsia="zh-CN"/>
        </w:rPr>
        <w:t>2672.375</w:t>
      </w:r>
      <w:r>
        <w:rPr>
          <w:rFonts w:hint="eastAsia" w:ascii="宋体" w:hAnsi="宋体" w:eastAsia="宋体" w:cs="宋体"/>
          <w:b w:val="0"/>
          <w:i w:val="0"/>
          <w:color w:val="000000"/>
          <w:sz w:val="30"/>
          <w:szCs w:val="30"/>
        </w:rPr>
        <w:t>万元，占总投资的</w:t>
      </w:r>
      <w:r>
        <w:rPr>
          <w:rFonts w:hint="eastAsia" w:ascii="宋体" w:hAnsi="宋体" w:eastAsia="宋体" w:cs="宋体"/>
          <w:b w:val="0"/>
          <w:i w:val="0"/>
          <w:color w:val="000000"/>
          <w:sz w:val="30"/>
          <w:szCs w:val="30"/>
          <w:lang w:val="en-US" w:eastAsia="zh-CN"/>
        </w:rPr>
        <w:t>67.2</w:t>
      </w:r>
      <w:r>
        <w:rPr>
          <w:rFonts w:hint="eastAsia" w:ascii="宋体" w:hAnsi="宋体" w:eastAsia="宋体" w:cs="宋体"/>
          <w:b w:val="0"/>
          <w:i w:val="0"/>
          <w:color w:val="000000"/>
          <w:sz w:val="30"/>
          <w:szCs w:val="30"/>
        </w:rPr>
        <w:t>%</w:t>
      </w:r>
      <w:r>
        <w:rPr>
          <w:rFonts w:hint="eastAsia" w:ascii="宋体" w:hAnsi="宋体" w:eastAsia="宋体" w:cs="宋体"/>
          <w:b w:val="0"/>
          <w:i w:val="0"/>
          <w:color w:val="000000"/>
          <w:sz w:val="30"/>
          <w:szCs w:val="30"/>
          <w:lang w:eastAsia="zh-CN"/>
        </w:rPr>
        <w:t>。</w:t>
      </w:r>
    </w:p>
    <w:p>
      <w:pPr>
        <w:numPr>
          <w:ilvl w:val="0"/>
          <w:numId w:val="0"/>
        </w:numPr>
        <w:ind w:firstLine="600" w:firstLineChars="200"/>
        <w:rPr>
          <w:rFonts w:hint="eastAsia" w:ascii="宋体" w:hAnsi="宋体" w:eastAsia="宋体" w:cs="宋体"/>
          <w:b w:val="0"/>
          <w:i w:val="0"/>
          <w:color w:val="000000"/>
          <w:sz w:val="30"/>
          <w:szCs w:val="30"/>
        </w:rPr>
      </w:pPr>
      <w:r>
        <w:rPr>
          <w:rFonts w:hint="eastAsia" w:ascii="宋体" w:hAnsi="宋体" w:eastAsia="宋体" w:cs="宋体"/>
          <w:b w:val="0"/>
          <w:i w:val="0"/>
          <w:color w:val="000000"/>
          <w:sz w:val="30"/>
          <w:szCs w:val="30"/>
          <w:lang w:eastAsia="zh-CN"/>
        </w:rPr>
        <w:t>森林防灭火</w:t>
      </w:r>
      <w:r>
        <w:rPr>
          <w:rFonts w:hint="eastAsia" w:ascii="宋体" w:hAnsi="宋体" w:eastAsia="宋体" w:cs="宋体"/>
          <w:b w:val="0"/>
          <w:i w:val="0"/>
          <w:color w:val="000000"/>
          <w:sz w:val="30"/>
          <w:szCs w:val="30"/>
        </w:rPr>
        <w:t>队伍</w:t>
      </w:r>
      <w:r>
        <w:rPr>
          <w:rFonts w:hint="eastAsia" w:ascii="宋体" w:hAnsi="宋体" w:eastAsia="宋体" w:cs="宋体"/>
          <w:b w:val="0"/>
          <w:i w:val="0"/>
          <w:color w:val="000000"/>
          <w:sz w:val="30"/>
          <w:szCs w:val="30"/>
          <w:lang w:val="en-US" w:eastAsia="zh-CN"/>
        </w:rPr>
        <w:t>装备</w:t>
      </w:r>
      <w:r>
        <w:rPr>
          <w:rFonts w:hint="eastAsia" w:ascii="宋体" w:hAnsi="宋体" w:eastAsia="宋体" w:cs="宋体"/>
          <w:b w:val="0"/>
          <w:i w:val="0"/>
          <w:color w:val="000000"/>
          <w:sz w:val="30"/>
          <w:szCs w:val="30"/>
        </w:rPr>
        <w:t>建设投资</w:t>
      </w:r>
      <w:r>
        <w:rPr>
          <w:rFonts w:hint="eastAsia" w:ascii="宋体" w:hAnsi="宋体" w:eastAsia="宋体" w:cs="宋体"/>
          <w:b w:val="0"/>
          <w:i w:val="0"/>
          <w:color w:val="000000"/>
          <w:sz w:val="30"/>
          <w:szCs w:val="30"/>
          <w:lang w:val="en-US" w:eastAsia="zh-CN"/>
        </w:rPr>
        <w:t>1027.17万</w:t>
      </w:r>
      <w:r>
        <w:rPr>
          <w:rFonts w:hint="eastAsia" w:ascii="宋体" w:hAnsi="宋体" w:eastAsia="宋体" w:cs="宋体"/>
          <w:b w:val="0"/>
          <w:i w:val="0"/>
          <w:color w:val="000000"/>
          <w:sz w:val="30"/>
          <w:szCs w:val="30"/>
        </w:rPr>
        <w:t>元，占总投资的</w:t>
      </w:r>
      <w:r>
        <w:rPr>
          <w:rFonts w:hint="eastAsia" w:ascii="宋体" w:hAnsi="宋体" w:eastAsia="宋体" w:cs="宋体"/>
          <w:b w:val="0"/>
          <w:i w:val="0"/>
          <w:color w:val="000000"/>
          <w:sz w:val="30"/>
          <w:szCs w:val="30"/>
          <w:lang w:val="en-US" w:eastAsia="zh-CN"/>
        </w:rPr>
        <w:t>25.9</w:t>
      </w:r>
      <w:r>
        <w:rPr>
          <w:rFonts w:hint="eastAsia" w:ascii="宋体" w:hAnsi="宋体" w:eastAsia="宋体" w:cs="宋体"/>
          <w:b w:val="0"/>
          <w:i w:val="0"/>
          <w:color w:val="000000"/>
          <w:sz w:val="30"/>
          <w:szCs w:val="30"/>
        </w:rPr>
        <w:t>%。</w:t>
      </w:r>
    </w:p>
    <w:p>
      <w:pPr>
        <w:numPr>
          <w:ilvl w:val="0"/>
          <w:numId w:val="0"/>
        </w:numPr>
        <w:ind w:firstLine="300" w:firstLineChars="100"/>
        <w:jc w:val="left"/>
        <w:rPr>
          <w:rFonts w:hint="eastAsia" w:ascii="宋体" w:hAnsi="宋体" w:eastAsia="宋体" w:cs="宋体"/>
          <w:b w:val="0"/>
          <w:i w:val="0"/>
          <w:color w:val="000000"/>
          <w:sz w:val="30"/>
          <w:szCs w:val="30"/>
          <w:lang w:val="en-US" w:eastAsia="zh-CN"/>
        </w:rPr>
      </w:pPr>
      <w:r>
        <w:rPr>
          <w:rFonts w:hint="eastAsia" w:ascii="宋体" w:hAnsi="宋体" w:eastAsia="宋体" w:cs="宋体"/>
          <w:b w:val="0"/>
          <w:i w:val="0"/>
          <w:color w:val="000000"/>
          <w:sz w:val="30"/>
          <w:szCs w:val="30"/>
          <w:lang w:val="en-US" w:eastAsia="zh-CN"/>
        </w:rPr>
        <w:t>附：清远市清新区森林防灭火2023-2027建设任务及投资估算表</w:t>
      </w:r>
    </w:p>
    <w:p>
      <w:pPr>
        <w:numPr>
          <w:ilvl w:val="0"/>
          <w:numId w:val="0"/>
        </w:numPr>
        <w:ind w:firstLine="320" w:firstLineChars="100"/>
        <w:jc w:val="both"/>
        <w:rPr>
          <w:rFonts w:ascii="宋体" w:hAnsi="宋体" w:eastAsia="宋体" w:cs="宋体"/>
          <w:b w:val="0"/>
          <w:i w:val="0"/>
          <w:color w:val="000000"/>
          <w:sz w:val="30"/>
          <w:szCs w:val="30"/>
        </w:rPr>
      </w:pPr>
      <w:r>
        <w:rPr>
          <w:rFonts w:hint="eastAsia" w:ascii="宋体" w:hAnsi="宋体" w:eastAsia="宋体" w:cs="宋体"/>
          <w:b w:val="0"/>
          <w:i w:val="0"/>
          <w:color w:val="000000"/>
          <w:sz w:val="32"/>
          <w:szCs w:val="32"/>
        </w:rPr>
        <w:object>
          <v:shape id="_x0000_i1025" o:spt="75" type="#_x0000_t75" style="height:65.4pt;width:72.6pt;" o:ole="t" filled="f" o:preferrelative="t" stroked="f" coordsize="21600,21600">
            <v:path/>
            <v:fill on="f" focussize="0,0"/>
            <v:stroke on="f"/>
            <v:imagedata r:id="rId14" o:title=""/>
            <o:lock v:ext="edit" aspectratio="t"/>
            <w10:wrap type="none"/>
            <w10:anchorlock/>
          </v:shape>
          <o:OLEObject Type="Embed" ProgID="Excel.Sheet.12" ShapeID="_x0000_i1025" DrawAspect="Icon" ObjectID="_1468075725" r:id="rId13">
            <o:LockedField>false</o:LockedField>
          </o:OLEObject>
        </w:object>
      </w:r>
      <w:r>
        <w:rPr>
          <w:rFonts w:hint="eastAsia" w:ascii="宋体" w:hAnsi="宋体" w:eastAsia="宋体" w:cs="宋体"/>
          <w:b w:val="0"/>
          <w:i w:val="0"/>
          <w:color w:val="000000"/>
          <w:sz w:val="32"/>
          <w:szCs w:val="32"/>
        </w:rPr>
        <w:br w:type="textWrapping"/>
      </w:r>
      <w:r>
        <w:rPr>
          <w:rFonts w:ascii="黑体" w:hAnsi="宋体" w:eastAsia="黑体" w:cs="黑体"/>
          <w:b w:val="0"/>
          <w:i w:val="0"/>
          <w:color w:val="000000"/>
          <w:sz w:val="36"/>
          <w:szCs w:val="36"/>
        </w:rPr>
        <w:t>三、资金筹措</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0"/>
          <w:szCs w:val="30"/>
          <w:lang w:val="en-US" w:eastAsia="zh-CN"/>
        </w:rPr>
        <w:t xml:space="preserve">    </w:t>
      </w:r>
      <w:r>
        <w:rPr>
          <w:rFonts w:hint="eastAsia" w:ascii="宋体" w:hAnsi="宋体" w:eastAsia="宋体" w:cs="宋体"/>
          <w:b w:val="0"/>
          <w:i w:val="0"/>
          <w:color w:val="000000"/>
          <w:sz w:val="30"/>
          <w:szCs w:val="30"/>
          <w:lang w:val="en-US" w:eastAsia="zh-CN"/>
        </w:rPr>
        <w:t>清新区</w:t>
      </w:r>
      <w:r>
        <w:rPr>
          <w:rFonts w:ascii="宋体" w:hAnsi="宋体" w:eastAsia="宋体" w:cs="宋体"/>
          <w:b w:val="0"/>
          <w:i w:val="0"/>
          <w:color w:val="000000"/>
          <w:sz w:val="30"/>
          <w:szCs w:val="30"/>
        </w:rPr>
        <w:t>森林防</w:t>
      </w:r>
      <w:r>
        <w:rPr>
          <w:rFonts w:hint="eastAsia" w:ascii="宋体" w:hAnsi="宋体" w:eastAsia="宋体" w:cs="宋体"/>
          <w:b w:val="0"/>
          <w:i w:val="0"/>
          <w:color w:val="000000"/>
          <w:sz w:val="30"/>
          <w:szCs w:val="30"/>
          <w:lang w:val="en-US" w:eastAsia="zh-CN"/>
        </w:rPr>
        <w:t>灭</w:t>
      </w:r>
      <w:r>
        <w:rPr>
          <w:rFonts w:ascii="宋体" w:hAnsi="宋体" w:eastAsia="宋体" w:cs="宋体"/>
          <w:b w:val="0"/>
          <w:i w:val="0"/>
          <w:color w:val="000000"/>
          <w:sz w:val="30"/>
          <w:szCs w:val="30"/>
        </w:rPr>
        <w:t>火工作经费按照财政事权与支出责任相适应原则纳入地方财政年度预算。</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1</w:t>
      </w:r>
      <w:r>
        <w:rPr>
          <w:rFonts w:ascii="宋体" w:hAnsi="宋体" w:eastAsia="宋体" w:cs="宋体"/>
          <w:b w:val="0"/>
          <w:i w:val="0"/>
          <w:color w:val="000000"/>
          <w:sz w:val="30"/>
          <w:szCs w:val="30"/>
        </w:rPr>
        <w:t xml:space="preserve">）争取由中央与地方共同投资规划建设内容已纳国家扶持范围的，按照中央与地方 </w:t>
      </w:r>
      <w:r>
        <w:rPr>
          <w:rFonts w:ascii="TimesNewRomanPSMT" w:hAnsi="TimesNewRomanPSMT" w:eastAsia="TimesNewRomanPSMT" w:cs="TimesNewRomanPSMT"/>
          <w:b w:val="0"/>
          <w:i w:val="0"/>
          <w:color w:val="000000"/>
          <w:sz w:val="30"/>
          <w:szCs w:val="30"/>
        </w:rPr>
        <w:t>6</w:t>
      </w:r>
      <w:r>
        <w:rPr>
          <w:rFonts w:hint="eastAsia" w:ascii="TimesNewRomanPSMT" w:hAnsi="TimesNewRomanPSMT" w:eastAsia="宋体" w:cs="TimesNewRomanPSMT"/>
          <w:b w:val="0"/>
          <w:i w:val="0"/>
          <w:color w:val="000000"/>
          <w:sz w:val="30"/>
          <w:szCs w:val="30"/>
          <w:lang w:eastAsia="zh-CN"/>
        </w:rPr>
        <w:t>：</w:t>
      </w:r>
      <w:r>
        <w:rPr>
          <w:rFonts w:ascii="TimesNewRomanPSMT" w:hAnsi="TimesNewRomanPSMT" w:eastAsia="TimesNewRomanPSMT" w:cs="TimesNewRomanPSMT"/>
          <w:b w:val="0"/>
          <w:i w:val="0"/>
          <w:color w:val="000000"/>
          <w:sz w:val="30"/>
          <w:szCs w:val="30"/>
        </w:rPr>
        <w:t xml:space="preserve">4 </w:t>
      </w:r>
      <w:r>
        <w:rPr>
          <w:rFonts w:ascii="宋体" w:hAnsi="宋体" w:eastAsia="宋体" w:cs="宋体"/>
          <w:b w:val="0"/>
          <w:i w:val="0"/>
          <w:color w:val="000000"/>
          <w:sz w:val="30"/>
          <w:szCs w:val="30"/>
        </w:rPr>
        <w:t>的比例投资建设。</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2</w:t>
      </w:r>
      <w:r>
        <w:rPr>
          <w:rFonts w:ascii="宋体" w:hAnsi="宋体" w:eastAsia="宋体" w:cs="宋体"/>
          <w:b w:val="0"/>
          <w:i w:val="0"/>
          <w:color w:val="000000"/>
          <w:sz w:val="30"/>
          <w:szCs w:val="30"/>
        </w:rPr>
        <w:t>）争取省财政的专项补助资金投入按照省级资金逐年对粤北山区森林防火建设的投入，与省的年度实施方案衔接，提升本地森林防火能力建设。</w:t>
      </w:r>
      <w:r>
        <w:rPr>
          <w:rFonts w:ascii="宋体" w:hAnsi="宋体" w:eastAsia="宋体" w:cs="宋体"/>
          <w:b w:val="0"/>
          <w:i w:val="0"/>
          <w:color w:val="000000"/>
          <w:sz w:val="30"/>
          <w:szCs w:val="30"/>
        </w:rPr>
        <w:br w:type="textWrapping"/>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3</w:t>
      </w:r>
      <w:r>
        <w:rPr>
          <w:rFonts w:ascii="宋体" w:hAnsi="宋体" w:eastAsia="宋体" w:cs="宋体"/>
          <w:b w:val="0"/>
          <w:i w:val="0"/>
          <w:color w:val="000000"/>
          <w:sz w:val="30"/>
          <w:szCs w:val="30"/>
        </w:rPr>
        <w:t>）地方财政预算投入在财力许可范围内，将森林防火项目建设配套资金的投入和森林火灾预防、扑救和基础保障经费纳入本级财政预算投入。</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积极发动森林经营单位、林木林地经营者、落地项目等社会资金投入建设。</w:t>
      </w:r>
    </w:p>
    <w:p>
      <w:pPr>
        <w:pStyle w:val="2"/>
        <w:ind w:left="717" w:leftChars="256" w:firstLine="1800" w:firstLineChars="500"/>
        <w:rPr>
          <w:rFonts w:ascii="黑体" w:hAnsi="宋体" w:eastAsia="黑体" w:cs="黑体"/>
          <w:b w:val="0"/>
          <w:i w:val="0"/>
          <w:color w:val="000000"/>
          <w:sz w:val="36"/>
          <w:szCs w:val="36"/>
        </w:rPr>
      </w:pPr>
    </w:p>
    <w:p>
      <w:pPr>
        <w:pStyle w:val="2"/>
        <w:numPr>
          <w:ilvl w:val="0"/>
          <w:numId w:val="0"/>
        </w:numPr>
        <w:ind w:left="1960" w:leftChars="0"/>
        <w:rPr>
          <w:rFonts w:ascii="黑体" w:hAnsi="宋体" w:eastAsia="黑体" w:cs="黑体"/>
          <w:b w:val="0"/>
          <w:i w:val="0"/>
          <w:color w:val="000000"/>
          <w:sz w:val="44"/>
          <w:szCs w:val="44"/>
        </w:rPr>
      </w:pPr>
      <w:r>
        <w:rPr>
          <w:rFonts w:hint="eastAsia" w:ascii="黑体" w:hAnsi="宋体" w:eastAsia="黑体" w:cs="黑体"/>
          <w:b w:val="0"/>
          <w:i w:val="0"/>
          <w:color w:val="000000"/>
          <w:sz w:val="44"/>
          <w:szCs w:val="44"/>
          <w:lang w:val="en-US" w:eastAsia="zh-CN"/>
        </w:rPr>
        <w:t xml:space="preserve">第七章  </w:t>
      </w:r>
      <w:r>
        <w:rPr>
          <w:rFonts w:ascii="黑体" w:hAnsi="宋体" w:eastAsia="黑体" w:cs="黑体"/>
          <w:b w:val="0"/>
          <w:i w:val="0"/>
          <w:color w:val="000000"/>
          <w:sz w:val="44"/>
          <w:szCs w:val="44"/>
        </w:rPr>
        <w:t>保障措施</w:t>
      </w:r>
    </w:p>
    <w:p>
      <w:pPr>
        <w:pStyle w:val="2"/>
        <w:numPr>
          <w:ilvl w:val="0"/>
          <w:numId w:val="0"/>
        </w:numPr>
        <w:ind w:left="1960" w:leftChars="0"/>
        <w:rPr>
          <w:rFonts w:ascii="黑体" w:hAnsi="宋体" w:eastAsia="黑体" w:cs="黑体"/>
          <w:b w:val="0"/>
          <w:i w:val="0"/>
          <w:color w:val="000000"/>
          <w:sz w:val="44"/>
          <w:szCs w:val="44"/>
        </w:rPr>
      </w:pPr>
    </w:p>
    <w:p>
      <w:pPr>
        <w:pStyle w:val="2"/>
        <w:ind w:left="679" w:leftChars="114" w:hanging="360" w:hangingChars="100"/>
        <w:rPr>
          <w:rFonts w:ascii="黑体" w:hAnsi="宋体" w:eastAsia="黑体" w:cs="黑体"/>
          <w:b w:val="0"/>
          <w:i w:val="0"/>
          <w:color w:val="000000"/>
          <w:sz w:val="36"/>
          <w:szCs w:val="36"/>
        </w:rPr>
      </w:pPr>
      <w:r>
        <w:rPr>
          <w:rFonts w:hint="eastAsia" w:ascii="黑体" w:hAnsi="宋体" w:eastAsia="黑体" w:cs="黑体"/>
          <w:b w:val="0"/>
          <w:i w:val="0"/>
          <w:color w:val="000000"/>
          <w:sz w:val="36"/>
          <w:szCs w:val="36"/>
          <w:lang w:val="en-US" w:eastAsia="zh-CN"/>
        </w:rPr>
        <w:t>一、</w:t>
      </w:r>
      <w:r>
        <w:rPr>
          <w:rFonts w:ascii="黑体" w:hAnsi="宋体" w:eastAsia="黑体" w:cs="黑体"/>
          <w:b w:val="0"/>
          <w:i w:val="0"/>
          <w:color w:val="000000"/>
          <w:sz w:val="36"/>
          <w:szCs w:val="36"/>
        </w:rPr>
        <w:t>政策保障</w:t>
      </w:r>
    </w:p>
    <w:p>
      <w:pPr>
        <w:pStyle w:val="2"/>
        <w:ind w:left="0" w:leftChars="0" w:firstLine="900" w:firstLineChars="300"/>
        <w:jc w:val="both"/>
        <w:rPr>
          <w:rFonts w:hint="eastAsia" w:ascii="TimesNewRomanPSMT" w:hAnsi="TimesNewRomanPSMT" w:eastAsia="宋体" w:cs="TimesNewRomanPSMT"/>
          <w:b w:val="0"/>
          <w:i w:val="0"/>
          <w:color w:val="000000"/>
          <w:sz w:val="18"/>
          <w:szCs w:val="18"/>
          <w:lang w:val="en-US" w:eastAsia="zh-CN"/>
        </w:rPr>
      </w:pPr>
      <w:r>
        <w:rPr>
          <w:rFonts w:ascii="宋体" w:hAnsi="宋体" w:eastAsia="宋体" w:cs="宋体"/>
          <w:b w:val="0"/>
          <w:i w:val="0"/>
          <w:color w:val="000000"/>
          <w:sz w:val="30"/>
          <w:szCs w:val="30"/>
        </w:rPr>
        <w:t>《国务院办公厅关于进一步加强森林防灭火工作的通知》（国办〔</w:t>
      </w:r>
      <w:r>
        <w:rPr>
          <w:rFonts w:ascii="TimesNewRomanPSMT" w:hAnsi="TimesNewRomanPSMT" w:eastAsia="TimesNewRomanPSMT" w:cs="TimesNewRomanPSMT"/>
          <w:b w:val="0"/>
          <w:i w:val="0"/>
          <w:color w:val="000000"/>
          <w:sz w:val="30"/>
          <w:szCs w:val="30"/>
        </w:rPr>
        <w:t>2004</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33</w:t>
      </w:r>
      <w:r>
        <w:rPr>
          <w:rFonts w:ascii="宋体" w:hAnsi="宋体" w:eastAsia="宋体" w:cs="宋体"/>
          <w:b w:val="0"/>
          <w:i w:val="0"/>
          <w:color w:val="000000"/>
          <w:sz w:val="30"/>
          <w:szCs w:val="30"/>
        </w:rPr>
        <w:t>号）指出以科学的发展观指导开展森林防灭火工作，全面提高森林火灾的综合防控能力，同时提出了一系列优惠政策，包括对执行预防和扑救森林火灾任务的各种森林防火车辆，免征车辆购置税、养路费和车辆通行费，森林防火专用电台免收无线电通讯频率占用费等。《关于进一步加强应急物资储备工作的意见》（粤府办〔</w:t>
      </w:r>
      <w:r>
        <w:rPr>
          <w:rFonts w:ascii="TimesNewRomanPSMT" w:hAnsi="TimesNewRomanPSMT" w:eastAsia="TimesNewRomanPSMT" w:cs="TimesNewRomanPSMT"/>
          <w:b w:val="0"/>
          <w:i w:val="0"/>
          <w:color w:val="000000"/>
          <w:sz w:val="30"/>
          <w:szCs w:val="30"/>
        </w:rPr>
        <w:t>2008</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49</w:t>
      </w:r>
      <w:r>
        <w:rPr>
          <w:rFonts w:ascii="宋体" w:hAnsi="宋体" w:eastAsia="宋体" w:cs="宋体"/>
          <w:b w:val="0"/>
          <w:i w:val="0"/>
          <w:color w:val="000000"/>
          <w:sz w:val="30"/>
          <w:szCs w:val="30"/>
        </w:rPr>
        <w:t>号）、《广东省处置森林火灾应急预案》（粤办函〔</w:t>
      </w:r>
      <w:r>
        <w:rPr>
          <w:rFonts w:ascii="TimesNewRomanPSMT" w:hAnsi="TimesNewRomanPSMT" w:eastAsia="TimesNewRomanPSMT" w:cs="TimesNewRomanPSMT"/>
          <w:b w:val="0"/>
          <w:i w:val="0"/>
          <w:color w:val="000000"/>
          <w:sz w:val="30"/>
          <w:szCs w:val="30"/>
        </w:rPr>
        <w:t>2013</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177</w:t>
      </w:r>
      <w:r>
        <w:rPr>
          <w:rFonts w:ascii="宋体" w:hAnsi="宋体" w:eastAsia="宋体" w:cs="宋体"/>
          <w:b w:val="0"/>
          <w:i w:val="0"/>
          <w:color w:val="000000"/>
          <w:sz w:val="30"/>
          <w:szCs w:val="30"/>
        </w:rPr>
        <w:t>号）、《广东省森林防灭火工作责任制实施办法》（粤办函〔</w:t>
      </w:r>
      <w:r>
        <w:rPr>
          <w:rFonts w:ascii="TimesNewRomanPSMT" w:hAnsi="TimesNewRomanPSMT" w:eastAsia="TimesNewRomanPSMT" w:cs="TimesNewRomanPSMT"/>
          <w:b w:val="0"/>
          <w:i w:val="0"/>
          <w:color w:val="000000"/>
          <w:sz w:val="30"/>
          <w:szCs w:val="30"/>
        </w:rPr>
        <w:t>2015</w:t>
      </w:r>
      <w:r>
        <w:rPr>
          <w:rFonts w:ascii="宋体" w:hAnsi="宋体" w:eastAsia="宋体" w:cs="宋体"/>
          <w:b w:val="0"/>
          <w:i w:val="0"/>
          <w:color w:val="000000"/>
          <w:sz w:val="30"/>
          <w:szCs w:val="30"/>
        </w:rPr>
        <w:t>〕</w:t>
      </w:r>
      <w:r>
        <w:rPr>
          <w:rFonts w:ascii="TimesNewRomanPSMT" w:hAnsi="TimesNewRomanPSMT" w:eastAsia="TimesNewRomanPSMT" w:cs="TimesNewRomanPSMT"/>
          <w:b w:val="0"/>
          <w:i w:val="0"/>
          <w:color w:val="000000"/>
          <w:sz w:val="30"/>
          <w:szCs w:val="30"/>
        </w:rPr>
        <w:t xml:space="preserve">515 </w:t>
      </w:r>
      <w:r>
        <w:rPr>
          <w:rFonts w:ascii="宋体" w:hAnsi="宋体" w:eastAsia="宋体" w:cs="宋体"/>
          <w:b w:val="0"/>
          <w:i w:val="0"/>
          <w:color w:val="000000"/>
          <w:sz w:val="30"/>
          <w:szCs w:val="30"/>
        </w:rPr>
        <w:t>号）等指出要加快构建森林防火长效机制，大力推进依法治火、科学防火、预警响应、应急处置和基础保障能力建设，建立健全森林防火责任标准体系和工作标准体系，全面提升防扑火综合能力。以上国家和地方出台的相关政策法规，为本规划实施提供了政策保障。</w:t>
      </w:r>
      <w:r>
        <w:rPr>
          <w:rFonts w:ascii="宋体" w:hAnsi="宋体" w:eastAsia="宋体" w:cs="宋体"/>
          <w:b w:val="0"/>
          <w:i w:val="0"/>
          <w:color w:val="000000"/>
          <w:sz w:val="30"/>
          <w:szCs w:val="30"/>
        </w:rPr>
        <w:br w:type="textWrapping"/>
      </w:r>
      <w:r>
        <w:rPr>
          <w:rFonts w:hint="eastAsia" w:ascii="黑体" w:hAnsi="黑体" w:eastAsia="黑体" w:cs="黑体"/>
          <w:b w:val="0"/>
          <w:i w:val="0"/>
          <w:color w:val="000000"/>
          <w:sz w:val="36"/>
          <w:szCs w:val="36"/>
          <w:lang w:val="en-US" w:eastAsia="zh-CN"/>
        </w:rPr>
        <w:t>二、</w:t>
      </w:r>
      <w:r>
        <w:rPr>
          <w:rFonts w:ascii="黑体" w:hAnsi="宋体" w:eastAsia="黑体" w:cs="黑体"/>
          <w:b w:val="0"/>
          <w:i w:val="0"/>
          <w:color w:val="000000"/>
          <w:sz w:val="36"/>
          <w:szCs w:val="36"/>
        </w:rPr>
        <w:t>组织保障</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2"/>
          <w:szCs w:val="32"/>
          <w:lang w:val="en-US" w:eastAsia="zh-CN"/>
        </w:rPr>
        <w:t xml:space="preserve">    </w:t>
      </w:r>
      <w:r>
        <w:rPr>
          <w:rFonts w:ascii="宋体" w:hAnsi="宋体" w:eastAsia="宋体" w:cs="宋体"/>
          <w:b w:val="0"/>
          <w:i w:val="0"/>
          <w:color w:val="000000"/>
          <w:sz w:val="30"/>
          <w:szCs w:val="30"/>
        </w:rPr>
        <w:t>充分发挥林长制和森林防灭火工作协调机制，积极探索林业与应急、公安等相关部门的合作共建机制，明确部门、</w:t>
      </w:r>
      <w:r>
        <w:rPr>
          <w:rFonts w:hint="eastAsia" w:ascii="宋体" w:hAnsi="宋体" w:eastAsia="宋体" w:cs="宋体"/>
          <w:b w:val="0"/>
          <w:i w:val="0"/>
          <w:color w:val="000000"/>
          <w:sz w:val="30"/>
          <w:szCs w:val="30"/>
          <w:lang w:val="en-US" w:eastAsia="zh-CN"/>
        </w:rPr>
        <w:t>乡镇</w:t>
      </w:r>
      <w:r>
        <w:rPr>
          <w:rFonts w:ascii="宋体" w:hAnsi="宋体" w:eastAsia="宋体" w:cs="宋体"/>
          <w:b w:val="0"/>
          <w:i w:val="0"/>
          <w:color w:val="000000"/>
          <w:sz w:val="30"/>
          <w:szCs w:val="30"/>
        </w:rPr>
        <w:t>森林防灭火责任。按照“谁经营，谁负责”的原则，森林、林木、林地经营单位和个人，以及森林防火区内的工矿企业等相关单位，负责其经营范围内的森林防火工作，</w:t>
      </w:r>
      <w:r>
        <w:rPr>
          <w:rFonts w:hint="eastAsia" w:ascii="宋体" w:hAnsi="宋体" w:eastAsia="宋体" w:cs="宋体"/>
          <w:sz w:val="30"/>
          <w:szCs w:val="30"/>
          <w:lang w:val="en-US" w:eastAsia="zh-CN"/>
        </w:rPr>
        <w:t>形成一级抓一级、层层抓落实的防控局面；实施</w:t>
      </w:r>
      <w:r>
        <w:rPr>
          <w:rFonts w:ascii="宋体" w:hAnsi="宋体" w:eastAsia="宋体" w:cs="宋体"/>
          <w:b w:val="0"/>
          <w:i w:val="0"/>
          <w:color w:val="000000"/>
          <w:sz w:val="30"/>
          <w:szCs w:val="30"/>
        </w:rPr>
        <w:t>约谈机制，严格执行考评奖惩制度</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br w:type="textWrapping"/>
      </w:r>
      <w:r>
        <w:rPr>
          <w:rFonts w:hint="eastAsia" w:ascii="黑体" w:hAnsi="黑体" w:eastAsia="黑体" w:cs="黑体"/>
          <w:b w:val="0"/>
          <w:i w:val="0"/>
          <w:color w:val="000000"/>
          <w:sz w:val="36"/>
          <w:szCs w:val="36"/>
          <w:lang w:val="en-US" w:eastAsia="zh-CN"/>
        </w:rPr>
        <w:t>三、</w:t>
      </w:r>
      <w:r>
        <w:rPr>
          <w:rFonts w:ascii="黑体" w:hAnsi="宋体" w:eastAsia="黑体" w:cs="黑体"/>
          <w:b w:val="0"/>
          <w:i w:val="0"/>
          <w:color w:val="000000"/>
          <w:sz w:val="36"/>
          <w:szCs w:val="36"/>
        </w:rPr>
        <w:t xml:space="preserve"> 资金保障</w:t>
      </w:r>
      <w:r>
        <w:rPr>
          <w:rFonts w:ascii="黑体" w:hAnsi="宋体" w:eastAsia="黑体" w:cs="黑体"/>
          <w:b w:val="0"/>
          <w:i w:val="0"/>
          <w:color w:val="000000"/>
          <w:sz w:val="32"/>
          <w:szCs w:val="32"/>
        </w:rPr>
        <w:br w:type="textWrapping"/>
      </w:r>
      <w:r>
        <w:rPr>
          <w:rFonts w:hint="eastAsia" w:ascii="黑体" w:hAnsi="宋体" w:eastAsia="黑体" w:cs="黑体"/>
          <w:b w:val="0"/>
          <w:i w:val="0"/>
          <w:color w:val="000000"/>
          <w:sz w:val="32"/>
          <w:szCs w:val="32"/>
          <w:lang w:val="en-US" w:eastAsia="zh-CN"/>
        </w:rPr>
        <w:t xml:space="preserve">    </w:t>
      </w:r>
      <w:r>
        <w:rPr>
          <w:rFonts w:ascii="宋体" w:hAnsi="宋体" w:eastAsia="宋体" w:cs="宋体"/>
          <w:b w:val="0"/>
          <w:i w:val="0"/>
          <w:color w:val="000000"/>
          <w:sz w:val="30"/>
          <w:szCs w:val="30"/>
        </w:rPr>
        <w:t>森林防火工程是一项社会公益性项目，加大资金投入，</w:t>
      </w:r>
      <w:r>
        <w:rPr>
          <w:rFonts w:hint="eastAsia" w:ascii="宋体" w:hAnsi="宋体" w:eastAsia="宋体" w:cs="宋体"/>
          <w:b w:val="0"/>
          <w:i w:val="0"/>
          <w:color w:val="000000"/>
          <w:sz w:val="30"/>
          <w:szCs w:val="30"/>
          <w:lang w:val="en-US" w:eastAsia="zh-CN"/>
        </w:rPr>
        <w:t>推进</w:t>
      </w:r>
      <w:r>
        <w:rPr>
          <w:rFonts w:ascii="宋体" w:hAnsi="宋体" w:eastAsia="宋体" w:cs="宋体"/>
          <w:b w:val="0"/>
          <w:i w:val="0"/>
          <w:color w:val="000000"/>
          <w:sz w:val="30"/>
          <w:szCs w:val="30"/>
        </w:rPr>
        <w:t>基础设施建设</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不断更新预防积极引进防灭火工作先进理念</w:t>
      </w:r>
      <w:r>
        <w:rPr>
          <w:rFonts w:ascii="宋体" w:hAnsi="宋体" w:eastAsia="宋体" w:cs="宋体"/>
          <w:b w:val="0"/>
          <w:i w:val="0"/>
          <w:color w:val="000000"/>
          <w:sz w:val="30"/>
          <w:szCs w:val="30"/>
        </w:rPr>
        <w:t>，是新形势下森林防灭火工作的</w:t>
      </w:r>
      <w:r>
        <w:rPr>
          <w:rFonts w:hint="eastAsia" w:ascii="宋体" w:hAnsi="宋体" w:eastAsia="宋体" w:cs="宋体"/>
          <w:b w:val="0"/>
          <w:i w:val="0"/>
          <w:color w:val="000000"/>
          <w:sz w:val="30"/>
          <w:szCs w:val="30"/>
          <w:lang w:val="en-US" w:eastAsia="zh-CN"/>
        </w:rPr>
        <w:t>要求</w:t>
      </w:r>
      <w:r>
        <w:rPr>
          <w:rFonts w:ascii="宋体" w:hAnsi="宋体" w:eastAsia="宋体" w:cs="宋体"/>
          <w:b w:val="0"/>
          <w:i w:val="0"/>
          <w:color w:val="000000"/>
          <w:sz w:val="30"/>
          <w:szCs w:val="30"/>
        </w:rPr>
        <w:t>。要积极建立稳定的森林防火投入机制，将森林防火基础设施建设纳入当地国民经济和社会发展规划，将森林火灾的预防和扑救经费作为公共财政支出纳入同级财政预算，支持对重点火险区的综合治理。要继续加大森林防火预测预警、交通通信、林火阻隔、扑救指挥等系统和森林消防专业队伍及装备的建设。要加强森林防火资金的使用管理、审计监督和项目建设的跟踪检查，保证国家和地方各级投入的森林防火资金足额到位，充分发挥效益。</w:t>
      </w:r>
      <w:r>
        <w:rPr>
          <w:rFonts w:ascii="宋体" w:hAnsi="宋体" w:eastAsia="宋体" w:cs="宋体"/>
          <w:b w:val="0"/>
          <w:i w:val="0"/>
          <w:color w:val="000000"/>
          <w:sz w:val="30"/>
          <w:szCs w:val="30"/>
        </w:rPr>
        <w:br w:type="textWrapping"/>
      </w:r>
      <w:r>
        <w:rPr>
          <w:rFonts w:hint="eastAsia" w:ascii="黑体" w:hAnsi="黑体" w:eastAsia="黑体" w:cs="黑体"/>
          <w:b/>
          <w:bCs/>
          <w:i w:val="0"/>
          <w:color w:val="000000"/>
          <w:sz w:val="36"/>
          <w:szCs w:val="36"/>
          <w:lang w:val="en-US" w:eastAsia="zh-CN"/>
        </w:rPr>
        <w:t>四、</w:t>
      </w:r>
      <w:r>
        <w:rPr>
          <w:rFonts w:hint="eastAsia" w:ascii="黑体" w:hAnsi="黑体" w:eastAsia="黑体" w:cs="黑体"/>
          <w:b/>
          <w:bCs/>
          <w:i w:val="0"/>
          <w:color w:val="000000"/>
          <w:sz w:val="36"/>
          <w:szCs w:val="36"/>
        </w:rPr>
        <w:t>区域联防</w:t>
      </w:r>
      <w:r>
        <w:rPr>
          <w:rFonts w:hint="eastAsia" w:ascii="宋体" w:hAnsi="宋体" w:eastAsia="宋体" w:cs="宋体"/>
          <w:b/>
          <w:bCs/>
          <w:i w:val="0"/>
          <w:color w:val="000000"/>
          <w:sz w:val="36"/>
          <w:szCs w:val="36"/>
        </w:rPr>
        <w:br w:type="textWrapping"/>
      </w:r>
      <w:r>
        <w:rPr>
          <w:rFonts w:hint="eastAsia" w:ascii="黑体" w:hAnsi="宋体" w:eastAsia="黑体" w:cs="黑体"/>
          <w:b w:val="0"/>
          <w:i w:val="0"/>
          <w:color w:val="000000"/>
          <w:sz w:val="32"/>
          <w:szCs w:val="32"/>
          <w:lang w:val="en-US" w:eastAsia="zh-CN"/>
        </w:rPr>
        <w:t xml:space="preserve">    </w:t>
      </w:r>
      <w:r>
        <w:rPr>
          <w:rFonts w:hint="eastAsia" w:ascii="宋体" w:hAnsi="宋体" w:eastAsia="宋体" w:cs="宋体"/>
          <w:b w:val="0"/>
          <w:i w:val="0"/>
          <w:color w:val="000000"/>
          <w:sz w:val="30"/>
          <w:szCs w:val="30"/>
        </w:rPr>
        <w:t>充分认清当前森林防火形势的严峻性，切实加强完善森林防火联防联动工作机制，按照优势互补、资源共享、互通信息、相互协作的原则，积极推动边界地区建立联防联动合作机制，强化联防联动。按照“宁可十防九空，不可失防万一” 的要求，克服麻痹大意思想，加大森林防火宣传力度，夯实责任，坚决杜绝人为火的发生，确保森林资源安全。</w:t>
      </w:r>
      <w:r>
        <w:rPr>
          <w:rFonts w:hint="eastAsia" w:ascii="宋体" w:hAnsi="宋体" w:eastAsia="宋体" w:cs="宋体"/>
          <w:b w:val="0"/>
          <w:i w:val="0"/>
          <w:color w:val="000000"/>
          <w:sz w:val="30"/>
          <w:szCs w:val="30"/>
        </w:rPr>
        <w:br w:type="textWrapping"/>
      </w:r>
      <w:r>
        <w:rPr>
          <w:rFonts w:hint="eastAsia" w:ascii="TimesNewRomanPSMT" w:hAnsi="TimesNewRomanPSMT" w:eastAsia="宋体" w:cs="TimesNewRomanPSMT"/>
          <w:b w:val="0"/>
          <w:i w:val="0"/>
          <w:color w:val="000000"/>
          <w:sz w:val="18"/>
          <w:szCs w:val="18"/>
          <w:lang w:val="en-US" w:eastAsia="zh-CN"/>
        </w:rPr>
        <w:t xml:space="preserve">                            </w:t>
      </w:r>
    </w:p>
    <w:p>
      <w:pPr>
        <w:pStyle w:val="2"/>
        <w:numPr>
          <w:ilvl w:val="0"/>
          <w:numId w:val="2"/>
        </w:numPr>
        <w:ind w:left="0" w:leftChars="0" w:firstLine="3080" w:firstLineChars="700"/>
        <w:jc w:val="both"/>
        <w:rPr>
          <w:rFonts w:ascii="黑体" w:hAnsi="宋体" w:eastAsia="黑体" w:cs="黑体"/>
          <w:b w:val="0"/>
          <w:i w:val="0"/>
          <w:color w:val="000000"/>
          <w:sz w:val="44"/>
          <w:szCs w:val="44"/>
        </w:rPr>
      </w:pPr>
      <w:r>
        <w:rPr>
          <w:rFonts w:ascii="黑体" w:hAnsi="宋体" w:eastAsia="黑体" w:cs="黑体"/>
          <w:b w:val="0"/>
          <w:i w:val="0"/>
          <w:color w:val="000000"/>
          <w:sz w:val="44"/>
          <w:szCs w:val="44"/>
        </w:rPr>
        <w:t>效益评价</w:t>
      </w:r>
    </w:p>
    <w:p>
      <w:pPr>
        <w:pStyle w:val="2"/>
        <w:numPr>
          <w:ilvl w:val="0"/>
          <w:numId w:val="0"/>
        </w:numPr>
        <w:ind w:leftChars="700"/>
        <w:jc w:val="both"/>
        <w:rPr>
          <w:rFonts w:ascii="黑体" w:hAnsi="宋体" w:eastAsia="黑体" w:cs="黑体"/>
          <w:b w:val="0"/>
          <w:i w:val="0"/>
          <w:color w:val="000000"/>
          <w:sz w:val="44"/>
          <w:szCs w:val="44"/>
        </w:rPr>
      </w:pPr>
    </w:p>
    <w:p>
      <w:pPr>
        <w:pStyle w:val="2"/>
        <w:numPr>
          <w:ilvl w:val="0"/>
          <w:numId w:val="0"/>
        </w:numPr>
        <w:ind w:leftChars="-100"/>
        <w:jc w:val="both"/>
        <w:rPr>
          <w:rFonts w:ascii="黑体" w:hAnsi="宋体" w:eastAsia="黑体" w:cs="黑体"/>
          <w:b w:val="0"/>
          <w:i w:val="0"/>
          <w:color w:val="000000"/>
          <w:sz w:val="36"/>
          <w:szCs w:val="36"/>
        </w:rPr>
      </w:pPr>
      <w:r>
        <w:rPr>
          <w:rFonts w:hint="eastAsia" w:ascii="黑体" w:hAnsi="宋体" w:eastAsia="黑体" w:cs="黑体"/>
          <w:b w:val="0"/>
          <w:i w:val="0"/>
          <w:color w:val="000000"/>
          <w:sz w:val="36"/>
          <w:szCs w:val="36"/>
          <w:lang w:val="en-US" w:eastAsia="zh-CN"/>
        </w:rPr>
        <w:t>一、</w:t>
      </w:r>
      <w:r>
        <w:rPr>
          <w:rFonts w:ascii="黑体" w:hAnsi="宋体" w:eastAsia="黑体" w:cs="黑体"/>
          <w:b w:val="0"/>
          <w:i w:val="0"/>
          <w:color w:val="000000"/>
          <w:sz w:val="36"/>
          <w:szCs w:val="36"/>
        </w:rPr>
        <w:t>生态效益</w:t>
      </w:r>
    </w:p>
    <w:p>
      <w:pPr>
        <w:numPr>
          <w:ilvl w:val="0"/>
          <w:numId w:val="0"/>
        </w:numPr>
        <w:ind w:firstLine="600" w:firstLineChars="200"/>
        <w:jc w:val="both"/>
        <w:rPr>
          <w:rFonts w:ascii="宋体" w:hAnsi="宋体" w:eastAsia="宋体" w:cs="宋体"/>
          <w:b w:val="0"/>
          <w:i w:val="0"/>
          <w:color w:val="000000"/>
          <w:sz w:val="30"/>
          <w:szCs w:val="30"/>
        </w:rPr>
      </w:pPr>
      <w:r>
        <w:rPr>
          <w:rFonts w:ascii="宋体" w:hAnsi="宋体" w:eastAsia="宋体" w:cs="宋体"/>
          <w:b w:val="0"/>
          <w:i w:val="0"/>
          <w:color w:val="000000"/>
          <w:sz w:val="30"/>
          <w:szCs w:val="30"/>
        </w:rPr>
        <w:t>森林在净化空气、涵养水源、保持水土方面有着重要作用，既是“地球之肺”</w:t>
      </w:r>
      <w:r>
        <w:rPr>
          <w:rFonts w:hint="eastAsia" w:ascii="宋体" w:hAnsi="宋体" w:eastAsia="宋体" w:cs="宋体"/>
          <w:b w:val="0"/>
          <w:i w:val="0"/>
          <w:color w:val="000000"/>
          <w:sz w:val="30"/>
          <w:szCs w:val="30"/>
          <w:lang w:eastAsia="zh-CN"/>
        </w:rPr>
        <w:t>，</w:t>
      </w:r>
      <w:r>
        <w:rPr>
          <w:rFonts w:ascii="宋体" w:hAnsi="宋体" w:eastAsia="宋体" w:cs="宋体"/>
          <w:b w:val="0"/>
          <w:i w:val="0"/>
          <w:color w:val="000000"/>
          <w:sz w:val="30"/>
          <w:szCs w:val="30"/>
        </w:rPr>
        <w:t>又是“绿色水库”。其可通过林冠、林下灌草层实现对降水的截留，进而在很大程度上缓冲了雨水对地表土壤的冲刷作用；树木庞大的根系也能起到固持山体的作用。森林在补充地下水、抑制蒸发、调节河川流量、缓和地表径流、改善水质和调节水温变化等方面也有巨大作用。森林生态系统是具有最大涵养水源能力的陆地生态系统，洪水季节可以蓄水防涝，干旱季节可以供水抗旱，故被誉为“绿色水库”。森林及其土壤像“海绵”一样可吸收大量的降水，并阻止和减轻洪水灾害。森林可以促进水分循环和影响大气环流，增加降水，起到“空中水库”的作用。此外，森林在维护生态平衡和国土安全中处于其它任何生态系统都无可替代的主体地位，生态安全是国土安全的前提。其次森林能提高大气质量，能有效地减缓温室效应。</w:t>
      </w:r>
    </w:p>
    <w:p>
      <w:pPr>
        <w:ind w:left="0" w:leftChars="0" w:firstLine="0" w:firstLineChars="0"/>
      </w:pPr>
      <w:r>
        <w:rPr>
          <w:rFonts w:hint="eastAsia" w:ascii="黑体" w:hAnsi="黑体" w:eastAsia="黑体" w:cs="黑体"/>
          <w:b w:val="0"/>
          <w:i w:val="0"/>
          <w:color w:val="000000"/>
          <w:sz w:val="36"/>
          <w:szCs w:val="36"/>
          <w:lang w:val="en-US" w:eastAsia="zh-CN"/>
        </w:rPr>
        <w:t>二、</w:t>
      </w:r>
      <w:r>
        <w:rPr>
          <w:rFonts w:ascii="黑体" w:hAnsi="宋体" w:eastAsia="黑体" w:cs="黑体"/>
          <w:b w:val="0"/>
          <w:i w:val="0"/>
          <w:color w:val="000000"/>
          <w:sz w:val="36"/>
          <w:szCs w:val="36"/>
        </w:rPr>
        <w:t>社会效益</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2"/>
          <w:szCs w:val="32"/>
          <w:lang w:val="en-US" w:eastAsia="zh-CN"/>
        </w:rPr>
        <w:t xml:space="preserve">   </w:t>
      </w:r>
      <w:r>
        <w:rPr>
          <w:rFonts w:hint="eastAsia" w:ascii="宋体" w:hAnsi="宋体" w:eastAsia="宋体" w:cs="宋体"/>
          <w:b w:val="0"/>
          <w:i w:val="0"/>
          <w:color w:val="000000"/>
          <w:sz w:val="28"/>
          <w:szCs w:val="28"/>
          <w:lang w:val="en-US" w:eastAsia="zh-CN"/>
        </w:rPr>
        <w:t xml:space="preserve"> </w:t>
      </w:r>
      <w:r>
        <w:rPr>
          <w:rFonts w:hint="eastAsia" w:ascii="宋体" w:hAnsi="宋体" w:eastAsia="宋体" w:cs="宋体"/>
          <w:b w:val="0"/>
          <w:i w:val="0"/>
          <w:color w:val="000000"/>
          <w:sz w:val="30"/>
          <w:szCs w:val="30"/>
          <w:lang w:val="en-US" w:eastAsia="zh-CN"/>
        </w:rPr>
        <w:t>清新区</w:t>
      </w:r>
      <w:r>
        <w:rPr>
          <w:rFonts w:ascii="宋体" w:hAnsi="宋体" w:eastAsia="宋体" w:cs="宋体"/>
          <w:b w:val="0"/>
          <w:i w:val="0"/>
          <w:color w:val="000000"/>
          <w:sz w:val="30"/>
          <w:szCs w:val="30"/>
        </w:rPr>
        <w:t>在粤北生态</w:t>
      </w:r>
      <w:r>
        <w:rPr>
          <w:rFonts w:hint="eastAsia" w:ascii="宋体" w:hAnsi="宋体" w:eastAsia="宋体" w:cs="宋体"/>
          <w:b w:val="0"/>
          <w:i w:val="0"/>
          <w:color w:val="000000"/>
          <w:sz w:val="30"/>
          <w:szCs w:val="30"/>
          <w:lang w:val="en-US" w:eastAsia="zh-CN"/>
        </w:rPr>
        <w:t>屏障</w:t>
      </w:r>
      <w:r>
        <w:rPr>
          <w:rFonts w:ascii="宋体" w:hAnsi="宋体" w:eastAsia="宋体" w:cs="宋体"/>
          <w:b w:val="0"/>
          <w:i w:val="0"/>
          <w:color w:val="000000"/>
          <w:sz w:val="30"/>
          <w:szCs w:val="30"/>
        </w:rPr>
        <w:t>区具有重要的</w:t>
      </w:r>
      <w:r>
        <w:rPr>
          <w:rFonts w:hint="eastAsia" w:ascii="宋体" w:hAnsi="宋体" w:eastAsia="宋体" w:cs="宋体"/>
          <w:b w:val="0"/>
          <w:i w:val="0"/>
          <w:color w:val="000000"/>
          <w:sz w:val="30"/>
          <w:szCs w:val="30"/>
          <w:lang w:val="en-US" w:eastAsia="zh-CN"/>
        </w:rPr>
        <w:t>地理位置</w:t>
      </w:r>
      <w:r>
        <w:rPr>
          <w:rFonts w:ascii="宋体" w:hAnsi="宋体" w:eastAsia="宋体" w:cs="宋体"/>
          <w:b w:val="0"/>
          <w:i w:val="0"/>
          <w:color w:val="000000"/>
          <w:sz w:val="30"/>
          <w:szCs w:val="30"/>
        </w:rPr>
        <w:t>，保护</w:t>
      </w:r>
      <w:r>
        <w:rPr>
          <w:rFonts w:hint="eastAsia" w:ascii="宋体" w:hAnsi="宋体" w:eastAsia="宋体" w:cs="宋体"/>
          <w:b w:val="0"/>
          <w:i w:val="0"/>
          <w:color w:val="000000"/>
          <w:sz w:val="30"/>
          <w:szCs w:val="30"/>
          <w:lang w:val="en-US" w:eastAsia="zh-CN"/>
        </w:rPr>
        <w:t>我区的林区</w:t>
      </w:r>
      <w:r>
        <w:rPr>
          <w:rFonts w:ascii="宋体" w:hAnsi="宋体" w:eastAsia="宋体" w:cs="宋体"/>
          <w:b w:val="0"/>
          <w:i w:val="0"/>
          <w:color w:val="000000"/>
          <w:sz w:val="30"/>
          <w:szCs w:val="30"/>
        </w:rPr>
        <w:t>安全，保</w:t>
      </w:r>
      <w:r>
        <w:rPr>
          <w:rFonts w:hint="eastAsia" w:ascii="宋体" w:hAnsi="宋体" w:eastAsia="宋体" w:cs="宋体"/>
          <w:b w:val="0"/>
          <w:i w:val="0"/>
          <w:color w:val="000000"/>
          <w:sz w:val="30"/>
          <w:szCs w:val="30"/>
          <w:lang w:val="en-US" w:eastAsia="zh-CN"/>
        </w:rPr>
        <w:t>障人民群众</w:t>
      </w:r>
      <w:r>
        <w:rPr>
          <w:rFonts w:ascii="宋体" w:hAnsi="宋体" w:eastAsia="宋体" w:cs="宋体"/>
          <w:b w:val="0"/>
          <w:i w:val="0"/>
          <w:color w:val="000000"/>
          <w:sz w:val="30"/>
          <w:szCs w:val="30"/>
        </w:rPr>
        <w:t>生命</w:t>
      </w:r>
      <w:r>
        <w:rPr>
          <w:rFonts w:hint="eastAsia" w:ascii="宋体" w:hAnsi="宋体" w:eastAsia="宋体" w:cs="宋体"/>
          <w:b w:val="0"/>
          <w:i w:val="0"/>
          <w:color w:val="000000"/>
          <w:sz w:val="30"/>
          <w:szCs w:val="30"/>
          <w:lang w:val="en-US" w:eastAsia="zh-CN"/>
        </w:rPr>
        <w:t>财产</w:t>
      </w:r>
      <w:r>
        <w:rPr>
          <w:rFonts w:ascii="宋体" w:hAnsi="宋体" w:eastAsia="宋体" w:cs="宋体"/>
          <w:b w:val="0"/>
          <w:i w:val="0"/>
          <w:color w:val="000000"/>
          <w:sz w:val="30"/>
          <w:szCs w:val="30"/>
        </w:rPr>
        <w:t>安全</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降低林区自然灾害发生几率；通过改善、提升我区</w:t>
      </w:r>
      <w:r>
        <w:rPr>
          <w:rFonts w:ascii="宋体" w:hAnsi="宋体" w:eastAsia="宋体" w:cs="宋体"/>
          <w:b w:val="0"/>
          <w:i w:val="0"/>
          <w:color w:val="000000"/>
          <w:sz w:val="30"/>
          <w:szCs w:val="30"/>
        </w:rPr>
        <w:t>的生态环境，</w:t>
      </w:r>
      <w:r>
        <w:rPr>
          <w:rFonts w:hint="eastAsia" w:ascii="宋体" w:hAnsi="宋体" w:eastAsia="宋体" w:cs="宋体"/>
          <w:b w:val="0"/>
          <w:i w:val="0"/>
          <w:color w:val="000000"/>
          <w:sz w:val="30"/>
          <w:szCs w:val="30"/>
          <w:lang w:val="en-US" w:eastAsia="zh-CN"/>
        </w:rPr>
        <w:t>对</w:t>
      </w:r>
      <w:r>
        <w:rPr>
          <w:rFonts w:ascii="宋体" w:hAnsi="宋体" w:eastAsia="宋体" w:cs="宋体"/>
          <w:b w:val="0"/>
          <w:i w:val="0"/>
          <w:color w:val="000000"/>
          <w:sz w:val="30"/>
          <w:szCs w:val="30"/>
        </w:rPr>
        <w:t>促进旅游</w:t>
      </w:r>
      <w:r>
        <w:rPr>
          <w:rFonts w:hint="eastAsia" w:ascii="宋体" w:hAnsi="宋体" w:eastAsia="宋体" w:cs="宋体"/>
          <w:b w:val="0"/>
          <w:i w:val="0"/>
          <w:color w:val="000000"/>
          <w:sz w:val="30"/>
          <w:szCs w:val="30"/>
          <w:lang w:eastAsia="zh-CN"/>
        </w:rPr>
        <w:t>、</w:t>
      </w:r>
      <w:r>
        <w:rPr>
          <w:rFonts w:hint="eastAsia" w:ascii="宋体" w:hAnsi="宋体" w:eastAsia="宋体" w:cs="宋体"/>
          <w:b w:val="0"/>
          <w:i w:val="0"/>
          <w:color w:val="000000"/>
          <w:sz w:val="30"/>
          <w:szCs w:val="30"/>
          <w:lang w:val="en-US" w:eastAsia="zh-CN"/>
        </w:rPr>
        <w:t>宜居、高附加值企业引进都</w:t>
      </w:r>
      <w:r>
        <w:rPr>
          <w:rFonts w:ascii="宋体" w:hAnsi="宋体" w:eastAsia="宋体" w:cs="宋体"/>
          <w:b w:val="0"/>
          <w:i w:val="0"/>
          <w:color w:val="000000"/>
          <w:sz w:val="30"/>
          <w:szCs w:val="30"/>
        </w:rPr>
        <w:t>具有重要意义。</w:t>
      </w:r>
      <w:r>
        <w:rPr>
          <w:rFonts w:ascii="宋体" w:hAnsi="宋体" w:eastAsia="宋体" w:cs="宋体"/>
          <w:b w:val="0"/>
          <w:i w:val="0"/>
          <w:color w:val="000000"/>
          <w:sz w:val="30"/>
          <w:szCs w:val="30"/>
        </w:rPr>
        <w:br w:type="textWrapping"/>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DD036"/>
    <w:multiLevelType w:val="singleLevel"/>
    <w:tmpl w:val="A25DD036"/>
    <w:lvl w:ilvl="0" w:tentative="0">
      <w:start w:val="8"/>
      <w:numFmt w:val="chineseCounting"/>
      <w:suff w:val="space"/>
      <w:lvlText w:val="第%1章"/>
      <w:lvlJc w:val="left"/>
      <w:rPr>
        <w:rFonts w:hint="eastAsia"/>
      </w:rPr>
    </w:lvl>
  </w:abstractNum>
  <w:abstractNum w:abstractNumId="1">
    <w:nsid w:val="DD9B5181"/>
    <w:multiLevelType w:val="singleLevel"/>
    <w:tmpl w:val="DD9B5181"/>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652CD"/>
    <w:rsid w:val="044F4103"/>
    <w:rsid w:val="06C23DE1"/>
    <w:rsid w:val="0B840DAF"/>
    <w:rsid w:val="1345473A"/>
    <w:rsid w:val="14177768"/>
    <w:rsid w:val="1841293E"/>
    <w:rsid w:val="22A17464"/>
    <w:rsid w:val="24080311"/>
    <w:rsid w:val="27AA22AA"/>
    <w:rsid w:val="28AB5070"/>
    <w:rsid w:val="3F320ABE"/>
    <w:rsid w:val="4F661D9E"/>
    <w:rsid w:val="6256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outlineLvl w:val="2"/>
    </w:pPr>
    <w:rPr>
      <w:rFonts w:ascii="仿宋" w:hAnsi="仿宋" w:eastAsia="仿宋" w:cs="Times New Roman"/>
      <w:kern w:val="2"/>
      <w:sz w:val="28"/>
      <w:szCs w:val="28"/>
      <w:lang w:val="en-US" w:eastAsia="zh-CN"/>
    </w:rPr>
  </w:style>
  <w:style w:type="paragraph" w:styleId="3">
    <w:name w:val="heading 2"/>
    <w:basedOn w:val="1"/>
    <w:next w:val="1"/>
    <w:qFormat/>
    <w:uiPriority w:val="0"/>
    <w:pPr>
      <w:spacing w:before="156" w:beforeLines="50" w:after="156" w:afterLines="50"/>
      <w:ind w:firstLine="600"/>
      <w:outlineLvl w:val="1"/>
    </w:pPr>
    <w:rPr>
      <w:rFonts w:eastAsia="黑体"/>
      <w:sz w:val="30"/>
      <w:szCs w:val="30"/>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Body Text First Indent"/>
    <w:qFormat/>
    <w:uiPriority w:val="0"/>
    <w:pPr>
      <w:widowControl w:val="0"/>
      <w:spacing w:after="120" w:afterLines="0" w:line="360" w:lineRule="auto"/>
      <w:ind w:firstLine="420" w:firstLineChars="100"/>
      <w:outlineLvl w:val="2"/>
    </w:pPr>
    <w:rPr>
      <w:rFonts w:ascii="仿宋" w:hAnsi="仿宋" w:eastAsia="仿宋" w:cs="Times New Roman"/>
      <w:kern w:val="2"/>
      <w:sz w:val="21"/>
      <w:szCs w:val="24"/>
      <w:lang w:val="en-US" w:eastAsia="zh-CN"/>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rPr>
      <w:rFonts w:ascii="Times New Roman" w:hAnsi="Times New Roman" w:eastAsia="宋体" w:cs="Times New Roman"/>
    </w:rPr>
  </w:style>
  <w:style w:type="paragraph" w:styleId="6">
    <w:name w:val="toc 5"/>
    <w:basedOn w:val="1"/>
    <w:next w:val="1"/>
    <w:qFormat/>
    <w:uiPriority w:val="0"/>
    <w:pPr>
      <w:ind w:left="168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style01"/>
    <w:basedOn w:val="11"/>
    <w:qFormat/>
    <w:uiPriority w:val="0"/>
    <w:rPr>
      <w:rFonts w:ascii="宋体" w:hAnsi="宋体" w:eastAsia="宋体" w:cs="宋体"/>
      <w:color w:val="000000"/>
      <w:sz w:val="28"/>
      <w:szCs w:val="28"/>
    </w:rPr>
  </w:style>
  <w:style w:type="character" w:customStyle="1" w:styleId="13">
    <w:name w:val="fontstyle11"/>
    <w:basedOn w:val="11"/>
    <w:qFormat/>
    <w:uiPriority w:val="0"/>
    <w:rPr>
      <w:rFonts w:ascii="TimesNewRomanPSMT" w:hAnsi="TimesNewRomanPSMT" w:eastAsia="TimesNewRomanPSMT" w:cs="TimesNewRomanPSMT"/>
      <w:color w:val="000000"/>
      <w:sz w:val="28"/>
      <w:szCs w:val="28"/>
    </w:rPr>
  </w:style>
  <w:style w:type="character" w:customStyle="1" w:styleId="14">
    <w:name w:val="fontstyle31"/>
    <w:basedOn w:val="11"/>
    <w:qFormat/>
    <w:uiPriority w:val="0"/>
    <w:rPr>
      <w:rFonts w:ascii="TimesNewRomanPSMT" w:hAnsi="TimesNewRomanPSMT" w:eastAsia="TimesNewRomanPSMT" w:cs="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2023-09-09T05:12:00Z</dcterms:created>
  <dc:creator>admin</dc:creator>
  <cp:lastModifiedBy>sherry</cp:lastModifiedBy>
  <dcterms:modified xsi:type="dcterms:W3CDTF">2023-09-11T02:52:03Z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