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2017年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清远市清新区城区防汛工程管理所部门预算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清远市清新区城区防汛工程管理所概况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2017年部门预算表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2017年部门预算情况说明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清远市清新区城区防汛工程管理所概况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主要职责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00"/>
        <w:jc w:val="left"/>
      </w:pPr>
      <w:r>
        <w:rPr>
          <w:rFonts w:hint="eastAsia" w:ascii="宋体" w:hAnsi="宋体" w:eastAsia="宋体" w:cs="宋体"/>
          <w:color w:val="646464"/>
          <w:sz w:val="30"/>
          <w:szCs w:val="30"/>
          <w:shd w:val="clear" w:fill="FFFFFF"/>
        </w:rPr>
        <w:t>承担区内截洪工程的除险加固及防汛工作</w:t>
      </w:r>
      <w:r>
        <w:rPr>
          <w:rFonts w:hint="eastAsia" w:ascii="宋体" w:hAnsi="宋体" w:eastAsia="宋体" w:cs="宋体"/>
          <w:color w:val="646464"/>
          <w:sz w:val="30"/>
          <w:szCs w:val="30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00"/>
        <w:jc w:val="left"/>
      </w:pPr>
      <w:r>
        <w:rPr>
          <w:rFonts w:hint="eastAsia" w:ascii="宋体" w:hAnsi="宋体" w:eastAsia="宋体" w:cs="宋体"/>
          <w:color w:val="646464"/>
          <w:sz w:val="30"/>
          <w:szCs w:val="30"/>
          <w:shd w:val="clear" w:fill="FFFFFF"/>
        </w:rPr>
        <w:t>承担区内截洪工程设施的管理、维修和养护等工作，建立健全工程技术档案</w:t>
      </w:r>
      <w:r>
        <w:rPr>
          <w:rFonts w:hint="eastAsia" w:ascii="宋体" w:hAnsi="宋体" w:eastAsia="宋体" w:cs="宋体"/>
          <w:color w:val="646464"/>
          <w:sz w:val="30"/>
          <w:szCs w:val="30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00"/>
        <w:jc w:val="left"/>
      </w:pPr>
      <w:r>
        <w:rPr>
          <w:rFonts w:hint="eastAsia" w:ascii="宋体" w:hAnsi="宋体" w:eastAsia="宋体" w:cs="宋体"/>
          <w:color w:val="646464"/>
          <w:sz w:val="30"/>
          <w:szCs w:val="30"/>
          <w:shd w:val="clear" w:fill="FFFFFF"/>
        </w:rPr>
        <w:t>对涉及区内截洪工程安全的各项活动进行监督检查，保障行洪安全</w:t>
      </w:r>
      <w:r>
        <w:rPr>
          <w:rFonts w:hint="eastAsia" w:ascii="宋体" w:hAnsi="宋体" w:eastAsia="宋体" w:cs="宋体"/>
          <w:color w:val="646464"/>
          <w:sz w:val="30"/>
          <w:szCs w:val="30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00"/>
        <w:jc w:val="left"/>
      </w:pPr>
      <w:r>
        <w:rPr>
          <w:rFonts w:hint="eastAsia" w:ascii="宋体" w:hAnsi="宋体" w:eastAsia="宋体" w:cs="宋体"/>
          <w:color w:val="646464"/>
          <w:sz w:val="30"/>
          <w:szCs w:val="30"/>
          <w:shd w:val="clear" w:fill="FFFFFF"/>
        </w:rPr>
        <w:t>承办上级业务主管部门交办的其它事项。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5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本部门无下属单位，部门预算为厅（委、局、办）本级预算。</w:t>
      </w:r>
    </w:p>
    <w:p>
      <w:pPr>
        <w:numPr>
          <w:ilvl w:val="0"/>
          <w:numId w:val="5"/>
        </w:numPr>
        <w:ind w:left="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本部门内设机构、人员构成情况：</w:t>
      </w:r>
    </w:p>
    <w:p>
      <w:pPr>
        <w:numPr>
          <w:ilvl w:val="0"/>
          <w:numId w:val="6"/>
        </w:numPr>
        <w:ind w:left="80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人员编制人数：18人。 </w:t>
      </w:r>
    </w:p>
    <w:p>
      <w:pPr>
        <w:numPr>
          <w:ilvl w:val="0"/>
          <w:numId w:val="0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2、人员在职人数：在职11人，退休人员2人。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2017年部门预算表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5267960" cy="3646805"/>
            <wp:effectExtent l="0" t="0" r="889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46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2405" cy="5090160"/>
            <wp:effectExtent l="0" t="0" r="444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90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2405" cy="7113270"/>
            <wp:effectExtent l="0" t="0" r="444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13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1770" cy="2199005"/>
            <wp:effectExtent l="0" t="0" r="508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99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69230" cy="4437380"/>
            <wp:effectExtent l="0" t="0" r="7620" b="127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37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68595" cy="4592955"/>
            <wp:effectExtent l="0" t="0" r="8255" b="1714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9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71135" cy="3805555"/>
            <wp:effectExtent l="0" t="0" r="5715" b="444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0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  <w:rPr>
          <w:sz w:val="18"/>
          <w:szCs w:val="18"/>
        </w:rPr>
      </w:pPr>
    </w:p>
    <w:p>
      <w:pPr>
        <w:jc w:val="both"/>
      </w:pPr>
      <w:r>
        <w:drawing>
          <wp:inline distT="0" distB="0" distL="114300" distR="114300">
            <wp:extent cx="5272405" cy="4674870"/>
            <wp:effectExtent l="0" t="0" r="444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74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0500" cy="1630045"/>
            <wp:effectExtent l="0" t="0" r="6350" b="825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1135" cy="2082800"/>
            <wp:effectExtent l="0" t="0" r="5715" b="1270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2405" cy="1829435"/>
            <wp:effectExtent l="0" t="0" r="4445" b="18415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29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2017年部门预算情况说明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7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2017年本部门收入预算158.19万元，比上年增加23万元，增长17%，主要原因是河道维护；支出预算158.19万元，比上年增加23万元，增长17%，主要原因是河道维护。</w:t>
      </w:r>
    </w:p>
    <w:p>
      <w:pPr>
        <w:numPr>
          <w:ilvl w:val="0"/>
          <w:numId w:val="7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“三公”经费预算安排3万元，比上年增加0万元，增长0%，与上年保持不变。其中：因公出国（境）费0万元，比上年增加0万元，增长0%，与上年保持不变；公务用车购置及运行费3万元，比上年增加0万元，增长0%，与上年保持不变；公务接待费0万元，比上年增加0万元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增长0%，与上年保持不变。</w:t>
      </w:r>
    </w:p>
    <w:p>
      <w:pPr>
        <w:numPr>
          <w:ilvl w:val="0"/>
          <w:numId w:val="7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2017年，本部门机关运行经费安排158.19万元，比上年增加23万元，增长17%，主要原因是河道维护。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其中：办公费3.46万元，印刷费0.05万元，水费0.05万元，邮电费0.1万元，培训费0.4万元，差旅费0.3万元，电费0.24万元，公务用车运行维护费3万元。</w:t>
      </w:r>
    </w:p>
    <w:p>
      <w:pPr>
        <w:numPr>
          <w:ilvl w:val="0"/>
          <w:numId w:val="7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2017年本部门政府采购安排49.03万元，其中：工程类采购预算37.43万元，服务类采购预算11.6万元等。</w:t>
      </w:r>
    </w:p>
    <w:p>
      <w:pPr>
        <w:numPr>
          <w:ilvl w:val="0"/>
          <w:numId w:val="7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3月29日我单位固定资产没有增减变化，没有土地、房屋及构筑物；通用设备为台式电脑8台、打印机2台、空调3台，两台汽车，其中田野BQ1028Y2B轻型客车正在使用中，起亚YQZ6491E3轻型客车已收回公共资产管理中心，正在处理中；没有专用设备；没有图书档案。</w:t>
      </w:r>
    </w:p>
    <w:p>
      <w:pPr>
        <w:numPr>
          <w:ilvl w:val="0"/>
          <w:numId w:val="7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2017年，本部门推进预算绩效信息公开达到预期效果。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（一）“三公”经费：纳入财政预决算管理的“三公”经费，是指财政拨款安排的因公出国（境）费、公务用车购置及运行费和公务接待费。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机关运行经费：为保障行政单位（含参照公务员法管理的事业单位）运行用于购买货物和服务的各项资金，包括：办公及印刷费、邮电费、差旅费、会议费、福利费、日常维修费、水费、电费、物业管理费和公务用车运行维护费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C71BC3"/>
    <w:multiLevelType w:val="singleLevel"/>
    <w:tmpl w:val="B0C71BC3"/>
    <w:lvl w:ilvl="0" w:tentative="0">
      <w:start w:val="1"/>
      <w:numFmt w:val="decimal"/>
      <w:suff w:val="nothing"/>
      <w:lvlText w:val="%1、"/>
      <w:lvlJc w:val="left"/>
      <w:pPr>
        <w:ind w:left="800" w:leftChars="0" w:firstLine="0" w:firstLineChars="0"/>
      </w:pPr>
    </w:lvl>
  </w:abstractNum>
  <w:abstractNum w:abstractNumId="1">
    <w:nsid w:val="15825CE3"/>
    <w:multiLevelType w:val="singleLevel"/>
    <w:tmpl w:val="15825CE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6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32B7"/>
    <w:rsid w:val="070931D6"/>
    <w:rsid w:val="08F118FB"/>
    <w:rsid w:val="0DF85C7A"/>
    <w:rsid w:val="0E7523C9"/>
    <w:rsid w:val="0EF0081F"/>
    <w:rsid w:val="10A91B5B"/>
    <w:rsid w:val="13016A31"/>
    <w:rsid w:val="18371EDC"/>
    <w:rsid w:val="1A3E6211"/>
    <w:rsid w:val="1A3F1336"/>
    <w:rsid w:val="20EE6A13"/>
    <w:rsid w:val="361C28F3"/>
    <w:rsid w:val="36A93B22"/>
    <w:rsid w:val="36C552E5"/>
    <w:rsid w:val="36E602DD"/>
    <w:rsid w:val="3BC4305D"/>
    <w:rsid w:val="3CF513D4"/>
    <w:rsid w:val="3E5021AC"/>
    <w:rsid w:val="3F857567"/>
    <w:rsid w:val="4336069E"/>
    <w:rsid w:val="434E35DD"/>
    <w:rsid w:val="444717F4"/>
    <w:rsid w:val="44DF3BA9"/>
    <w:rsid w:val="467C47E7"/>
    <w:rsid w:val="50CB6A87"/>
    <w:rsid w:val="57294C97"/>
    <w:rsid w:val="5BC513BC"/>
    <w:rsid w:val="5CB448AC"/>
    <w:rsid w:val="5F7B2722"/>
    <w:rsid w:val="608F1A82"/>
    <w:rsid w:val="60E37A9B"/>
    <w:rsid w:val="65B553D2"/>
    <w:rsid w:val="66417E1E"/>
    <w:rsid w:val="66D06120"/>
    <w:rsid w:val="68A12F37"/>
    <w:rsid w:val="6D9B07DA"/>
    <w:rsid w:val="73AC7DB5"/>
    <w:rsid w:val="73C07D5A"/>
    <w:rsid w:val="7A3D118F"/>
    <w:rsid w:val="7FE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646464"/>
      <w:sz w:val="18"/>
      <w:szCs w:val="18"/>
      <w:u w:val="none"/>
    </w:rPr>
  </w:style>
  <w:style w:type="character" w:styleId="5">
    <w:name w:val="HTML Definition"/>
    <w:basedOn w:val="3"/>
    <w:qFormat/>
    <w:uiPriority w:val="0"/>
  </w:style>
  <w:style w:type="character" w:styleId="6">
    <w:name w:val="HTML Acronym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646464"/>
      <w:sz w:val="18"/>
      <w:szCs w:val="18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2018-04-02T02:53:22Z</cp:lastPrinted>
  <dcterms:modified xsi:type="dcterms:W3CDTF">2018-04-02T02:56:12Z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