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sz w:val="44"/>
          <w:szCs w:val="44"/>
        </w:rPr>
      </w:pPr>
      <w:r>
        <w:rPr>
          <w:rFonts w:hint="eastAsia" w:ascii="黑体" w:hAnsi="黑体" w:eastAsia="黑体" w:cs="方正小标宋简体"/>
          <w:sz w:val="44"/>
          <w:szCs w:val="44"/>
        </w:rPr>
        <w:t>2017年山塘镇农业综合服务中心部门预算情况说明</w:t>
      </w:r>
    </w:p>
    <w:p>
      <w:pPr>
        <w:jc w:val="center"/>
        <w:rPr>
          <w:rFonts w:ascii="方正小标宋简体" w:hAnsi="方正小标宋简体" w:eastAsia="方正小标宋简体" w:cs="方正小标宋简体"/>
          <w:sz w:val="44"/>
          <w:szCs w:val="44"/>
        </w:rPr>
      </w:pPr>
    </w:p>
    <w:p>
      <w:pPr>
        <w:numPr>
          <w:ilvl w:val="0"/>
          <w:numId w:val="1"/>
        </w:numPr>
        <w:spacing w:line="56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部门主要职责</w:t>
      </w:r>
    </w:p>
    <w:p>
      <w:pPr>
        <w:pStyle w:val="7"/>
        <w:spacing w:line="560" w:lineRule="exact"/>
        <w:ind w:firstLine="640"/>
        <w:rPr>
          <w:rFonts w:hint="eastAsia" w:ascii="仿宋_GB2312" w:hAnsi="Calibri" w:eastAsia="仿宋_GB2312" w:cs="Times New Roman"/>
          <w:sz w:val="32"/>
          <w:szCs w:val="32"/>
        </w:rPr>
      </w:pPr>
      <w:r>
        <w:rPr>
          <w:rFonts w:hint="eastAsia" w:ascii="仿宋_GB2312" w:hAnsi="Calibri" w:eastAsia="仿宋_GB2312" w:cs="Times New Roman"/>
          <w:sz w:val="32"/>
          <w:szCs w:val="32"/>
        </w:rPr>
        <w:t>（一）承担本镇种植业、水产养殖业新品种和新技术的示范推广及相关服务工作；承担农业机械化技术推广工作。</w:t>
      </w:r>
    </w:p>
    <w:p>
      <w:pPr>
        <w:pStyle w:val="7"/>
        <w:spacing w:line="560" w:lineRule="exact"/>
        <w:ind w:firstLine="640"/>
        <w:rPr>
          <w:rFonts w:hint="eastAsia" w:ascii="仿宋_GB2312" w:hAnsi="Calibri" w:eastAsia="仿宋_GB2312" w:cs="Times New Roman"/>
          <w:sz w:val="32"/>
          <w:szCs w:val="32"/>
        </w:rPr>
      </w:pPr>
      <w:r>
        <w:rPr>
          <w:rFonts w:hint="eastAsia" w:ascii="仿宋_GB2312" w:hAnsi="Calibri" w:eastAsia="仿宋_GB2312" w:cs="Times New Roman"/>
          <w:sz w:val="32"/>
          <w:szCs w:val="32"/>
        </w:rPr>
        <w:t>（二）指导本镇种植业病虫防治和水产</w:t>
      </w:r>
      <w:bookmarkStart w:id="0" w:name="_GoBack"/>
      <w:bookmarkEnd w:id="0"/>
      <w:r>
        <w:rPr>
          <w:rFonts w:hint="eastAsia" w:ascii="仿宋_GB2312" w:hAnsi="Calibri" w:eastAsia="仿宋_GB2312" w:cs="Times New Roman"/>
          <w:sz w:val="32"/>
          <w:szCs w:val="32"/>
        </w:rPr>
        <w:t>病毒防治工作，协助上级有关部门开展农作物病虫和水产病毒测报，渔业资源和渔业水域监测以及农机安全监理等工作。</w:t>
      </w:r>
    </w:p>
    <w:p>
      <w:pPr>
        <w:pStyle w:val="7"/>
        <w:spacing w:line="560" w:lineRule="exact"/>
        <w:ind w:firstLine="640"/>
        <w:rPr>
          <w:rFonts w:hint="eastAsia" w:ascii="仿宋_GB2312" w:hAnsi="Calibri" w:eastAsia="仿宋_GB2312" w:cs="Times New Roman"/>
          <w:sz w:val="32"/>
          <w:szCs w:val="32"/>
        </w:rPr>
      </w:pPr>
      <w:r>
        <w:rPr>
          <w:rFonts w:hint="eastAsia" w:ascii="仿宋_GB2312" w:hAnsi="Calibri" w:eastAsia="仿宋_GB2312" w:cs="Times New Roman"/>
          <w:sz w:val="32"/>
          <w:szCs w:val="32"/>
        </w:rPr>
        <w:t>（三）监督管理本镇各项水利设施，承担水利工程除险加固、电排站管理等工作。</w:t>
      </w:r>
    </w:p>
    <w:p>
      <w:pPr>
        <w:pStyle w:val="7"/>
        <w:spacing w:line="560" w:lineRule="exact"/>
        <w:ind w:firstLine="640"/>
        <w:rPr>
          <w:rFonts w:hint="eastAsia" w:ascii="仿宋_GB2312" w:hAnsi="Calibri" w:eastAsia="仿宋_GB2312" w:cs="Times New Roman"/>
          <w:sz w:val="32"/>
          <w:szCs w:val="32"/>
        </w:rPr>
      </w:pPr>
      <w:r>
        <w:rPr>
          <w:rFonts w:hint="eastAsia" w:ascii="仿宋_GB2312" w:hAnsi="Calibri" w:eastAsia="仿宋_GB2312" w:cs="Times New Roman"/>
          <w:sz w:val="32"/>
          <w:szCs w:val="32"/>
        </w:rPr>
        <w:t>（四）协助有关部门开展水利水电工程建设的征地、规划、设计和安全生产、水库移民等工作，参与调处各类水事纠纷。。</w:t>
      </w:r>
    </w:p>
    <w:p>
      <w:pPr>
        <w:pStyle w:val="7"/>
        <w:spacing w:line="560" w:lineRule="exact"/>
        <w:ind w:firstLine="640"/>
        <w:rPr>
          <w:rFonts w:hint="eastAsia" w:ascii="仿宋_GB2312" w:hAnsi="Calibri" w:eastAsia="仿宋_GB2312" w:cs="Times New Roman"/>
          <w:sz w:val="32"/>
          <w:szCs w:val="32"/>
        </w:rPr>
      </w:pPr>
      <w:r>
        <w:rPr>
          <w:rFonts w:hint="eastAsia" w:ascii="仿宋_GB2312" w:hAnsi="Calibri" w:eastAsia="仿宋_GB2312" w:cs="Times New Roman"/>
          <w:sz w:val="32"/>
          <w:szCs w:val="32"/>
        </w:rPr>
        <w:t>（五）协助做好本镇农田水利、城镇供水、人畜饮水等工程的规划建设，管理、维护本镇排水排污管网；承担本镇农村水利技术的开发与推广、相关工程项目管理等工作。</w:t>
      </w:r>
    </w:p>
    <w:p>
      <w:pPr>
        <w:pStyle w:val="7"/>
        <w:spacing w:line="560" w:lineRule="exact"/>
        <w:ind w:firstLine="640"/>
        <w:rPr>
          <w:rFonts w:hint="eastAsia" w:ascii="仿宋_GB2312" w:hAnsi="Calibri" w:eastAsia="仿宋_GB2312" w:cs="Times New Roman"/>
          <w:sz w:val="32"/>
          <w:szCs w:val="32"/>
        </w:rPr>
      </w:pPr>
      <w:r>
        <w:rPr>
          <w:rFonts w:hint="eastAsia" w:ascii="仿宋_GB2312" w:hAnsi="Calibri" w:eastAsia="仿宋_GB2312" w:cs="Times New Roman"/>
          <w:sz w:val="32"/>
          <w:szCs w:val="32"/>
        </w:rPr>
        <w:t>（六）承担本辖区防汛、防旱、防风、防低温有关工作。</w:t>
      </w:r>
    </w:p>
    <w:p>
      <w:pPr>
        <w:pStyle w:val="7"/>
        <w:spacing w:line="560" w:lineRule="exact"/>
        <w:ind w:firstLine="640"/>
        <w:rPr>
          <w:rFonts w:hint="eastAsia" w:ascii="仿宋_GB2312" w:hAnsi="Calibri" w:eastAsia="仿宋_GB2312" w:cs="Times New Roman"/>
          <w:sz w:val="32"/>
          <w:szCs w:val="32"/>
          <w:highlight w:val="yellow"/>
        </w:rPr>
      </w:pPr>
      <w:r>
        <w:rPr>
          <w:rFonts w:hint="eastAsia" w:ascii="仿宋_GB2312" w:hAnsi="Calibri" w:eastAsia="仿宋_GB2312" w:cs="Times New Roman"/>
          <w:sz w:val="32"/>
          <w:szCs w:val="32"/>
        </w:rPr>
        <w:t>（七）承办镇委、镇政府以及上级业务部门交办的其他工作。</w:t>
      </w:r>
    </w:p>
    <w:p>
      <w:pPr>
        <w:spacing w:line="56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二、机构人员设置情况</w:t>
      </w:r>
    </w:p>
    <w:p>
      <w:pPr>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本单位为财政补助拨款事业单位，事业编制8人，2016年12月底本部门在职在编人数8人。</w:t>
      </w:r>
    </w:p>
    <w:p>
      <w:pPr>
        <w:spacing w:line="56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三、部门预算收支增减变化情况</w:t>
      </w:r>
    </w:p>
    <w:p>
      <w:pPr>
        <w:spacing w:line="560" w:lineRule="exact"/>
        <w:ind w:firstLine="640" w:firstLineChars="200"/>
        <w:rPr>
          <w:rFonts w:hint="eastAsia" w:ascii="仿宋_GB2312" w:hAnsi="黑体" w:eastAsia="仿宋_GB2312" w:cs="黑体"/>
          <w:sz w:val="32"/>
          <w:szCs w:val="32"/>
        </w:rPr>
      </w:pPr>
      <w:r>
        <w:rPr>
          <w:rFonts w:hint="eastAsia" w:ascii="仿宋_GB2312" w:hAnsi="仿宋_GB2312" w:eastAsia="仿宋_GB2312" w:cs="仿宋_GB2312"/>
          <w:sz w:val="32"/>
          <w:szCs w:val="32"/>
        </w:rPr>
        <w:t>2017年本部门收入预算101.67万元，比上年增加35.37万元，增长53.81%，主要原因是2017年提高了人员经费标准（即将住房改革补贴纳入了部门预算），支出预算101.67万元，比上年增加35.37万元，增长53.81%，主要原因是2017年安排了住房改革补贴预算，相应的2017年支出预算安排了住房改革补贴支出。</w:t>
      </w:r>
    </w:p>
    <w:p>
      <w:pPr>
        <w:spacing w:line="56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四、“三公”经费安排情况说明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2017年本部门“三公”经费预算安排0万元，与上年保持不变。</w:t>
      </w:r>
    </w:p>
    <w:p>
      <w:pPr>
        <w:spacing w:line="56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五、机关运行经费安排情况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2018年，本部门机关运行经费安排6.4万元，与上年保持不变。其中：办公费2.5万元，邮电费0.7万元，办公用房水电费1.5万元等。</w:t>
      </w:r>
    </w:p>
    <w:p>
      <w:pPr>
        <w:pStyle w:val="7"/>
        <w:numPr>
          <w:ilvl w:val="0"/>
          <w:numId w:val="2"/>
        </w:numPr>
        <w:spacing w:line="560" w:lineRule="exact"/>
        <w:ind w:left="0" w:firstLine="643"/>
        <w:rPr>
          <w:rFonts w:hint="eastAsia" w:ascii="仿宋_GB2312" w:hAnsi="黑体" w:eastAsia="仿宋_GB2312" w:cs="黑体"/>
          <w:b/>
          <w:sz w:val="32"/>
          <w:szCs w:val="32"/>
        </w:rPr>
      </w:pPr>
      <w:r>
        <w:rPr>
          <w:rFonts w:hint="eastAsia" w:ascii="仿宋_GB2312" w:hAnsi="黑体" w:eastAsia="仿宋_GB2312" w:cs="黑体"/>
          <w:b/>
          <w:sz w:val="32"/>
          <w:szCs w:val="32"/>
        </w:rPr>
        <w:t>政府采购情况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2017年本部门未安排政府采购预算。</w:t>
      </w:r>
    </w:p>
    <w:p>
      <w:pPr>
        <w:pStyle w:val="7"/>
        <w:numPr>
          <w:ilvl w:val="0"/>
          <w:numId w:val="2"/>
        </w:numPr>
        <w:spacing w:line="560" w:lineRule="exact"/>
        <w:ind w:left="0" w:firstLine="643"/>
        <w:rPr>
          <w:rFonts w:hint="eastAsia" w:ascii="仿宋_GB2312" w:hAnsi="黑体" w:eastAsia="仿宋_GB2312" w:cs="黑体"/>
          <w:b/>
          <w:sz w:val="32"/>
          <w:szCs w:val="32"/>
        </w:rPr>
      </w:pPr>
      <w:r>
        <w:rPr>
          <w:rFonts w:hint="eastAsia" w:ascii="仿宋_GB2312" w:hAnsi="黑体" w:eastAsia="仿宋_GB2312" w:cs="黑体"/>
          <w:b/>
          <w:sz w:val="32"/>
          <w:szCs w:val="32"/>
        </w:rPr>
        <w:t>预算绩效信息公开情况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2017年，本部门尚未安排预算绩效评价等工作。</w:t>
      </w:r>
    </w:p>
    <w:p>
      <w:pPr>
        <w:spacing w:line="560" w:lineRule="exact"/>
        <w:ind w:firstLine="643" w:firstLineChars="200"/>
        <w:rPr>
          <w:rFonts w:hint="eastAsia" w:ascii="仿宋_GB2312" w:hAnsi="黑体" w:eastAsia="仿宋_GB2312" w:cs="黑体"/>
          <w:b/>
          <w:sz w:val="32"/>
          <w:szCs w:val="32"/>
        </w:rPr>
      </w:pPr>
      <w:r>
        <w:rPr>
          <w:rFonts w:hint="eastAsia" w:ascii="仿宋_GB2312" w:hAnsi="黑体" w:eastAsia="仿宋_GB2312" w:cs="黑体"/>
          <w:b/>
          <w:sz w:val="32"/>
          <w:szCs w:val="32"/>
        </w:rPr>
        <w:t>八、名词解释</w:t>
      </w:r>
    </w:p>
    <w:p>
      <w:pPr>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（一）财政拨款收入：指财政当年拨付的资金事业收入。</w:t>
      </w:r>
    </w:p>
    <w:p>
      <w:pPr>
        <w:spacing w:line="560" w:lineRule="exact"/>
        <w:ind w:left="1"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（二）事业收入：指事业单位开展专业业务活动及辅动所取得的收入。</w:t>
      </w:r>
    </w:p>
    <w:p>
      <w:pPr>
        <w:spacing w:line="560" w:lineRule="exact"/>
        <w:ind w:left="1"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（三）经营收入：指事业单位在专业业务活动及其辅助活动之外开展非独立核算经营活动取得的收入。</w:t>
      </w:r>
    </w:p>
    <w:p>
      <w:pPr>
        <w:spacing w:line="560" w:lineRule="exact"/>
        <w:ind w:firstLine="640" w:firstLineChars="200"/>
        <w:rPr>
          <w:rFonts w:hint="eastAsia" w:ascii="仿宋_GB2312" w:hAnsi="楷体_GB2312" w:eastAsia="仿宋_GB2312" w:cs="楷体_GB2312"/>
          <w:sz w:val="32"/>
          <w:szCs w:val="32"/>
          <w:highlight w:val="lightGray"/>
        </w:rPr>
      </w:pPr>
      <w:r>
        <w:rPr>
          <w:rFonts w:hint="eastAsia" w:ascii="仿宋_GB2312" w:hAnsi="Calibri" w:eastAsia="仿宋_GB2312" w:cs="Times New Roman"/>
          <w:sz w:val="32"/>
          <w:szCs w:val="32"/>
        </w:rPr>
        <w:t>（四）其他收入：指除上述“财政拨款收入”、“事业收入”、“经营收入”等以外的收入。主要是非本级财政拨款、存款利息收入、事业单位固定资产出租收入等。</w:t>
      </w:r>
    </w:p>
    <w:p>
      <w:pPr>
        <w:spacing w:line="560" w:lineRule="exact"/>
        <w:ind w:left="1" w:firstLine="640" w:firstLineChars="200"/>
        <w:rPr>
          <w:rFonts w:hint="eastAsia" w:ascii="仿宋_GB2312" w:hAnsi="宋体" w:eastAsia="仿宋_GB2312" w:cs="宋体"/>
          <w:kern w:val="0"/>
          <w:sz w:val="32"/>
          <w:szCs w:val="32"/>
        </w:rPr>
      </w:pPr>
      <w:r>
        <w:rPr>
          <w:rFonts w:hint="eastAsia" w:ascii="仿宋_GB2312" w:hAnsi="Calibri" w:eastAsia="仿宋_GB2312" w:cs="Times New Roman"/>
          <w:sz w:val="32"/>
          <w:szCs w:val="32"/>
        </w:rPr>
        <w:t>（五）“三公”经费：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560" w:lineRule="exact"/>
        <w:ind w:firstLine="640" w:firstLineChars="200"/>
        <w:rPr>
          <w:rFonts w:hint="eastAsia" w:ascii="仿宋_GB2312" w:eastAsia="仿宋_GB2312"/>
          <w:sz w:val="32"/>
          <w:szCs w:val="32"/>
        </w:rPr>
      </w:pPr>
      <w:r>
        <w:rPr>
          <w:rFonts w:hint="eastAsia" w:ascii="仿宋_GB2312" w:hAnsi="Calibri" w:eastAsia="仿宋_GB2312" w:cs="Times New Roman"/>
          <w:sz w:val="32"/>
          <w:szCs w:val="32"/>
        </w:rPr>
        <w:t>（六）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eastAsia" w:ascii="仿宋_GB2312"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A51"/>
    <w:multiLevelType w:val="singleLevel"/>
    <w:tmpl w:val="5A5F2A51"/>
    <w:lvl w:ilvl="0" w:tentative="0">
      <w:start w:val="1"/>
      <w:numFmt w:val="chineseCounting"/>
      <w:suff w:val="nothing"/>
      <w:lvlText w:val="%1、"/>
      <w:lvlJc w:val="left"/>
    </w:lvl>
  </w:abstractNum>
  <w:abstractNum w:abstractNumId="1">
    <w:nsid w:val="73ED23CE"/>
    <w:multiLevelType w:val="multilevel"/>
    <w:tmpl w:val="73ED23CE"/>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8MtBxRGdAKlrCWb+VMnNsiTX2hA=" w:salt="D2mqkpiQDnk5mp/IMHfyjQ=="/>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00E4"/>
    <w:rsid w:val="000145A8"/>
    <w:rsid w:val="00086BDB"/>
    <w:rsid w:val="00096E31"/>
    <w:rsid w:val="000A0E40"/>
    <w:rsid w:val="000A6E7F"/>
    <w:rsid w:val="000C35C3"/>
    <w:rsid w:val="00124317"/>
    <w:rsid w:val="001630DC"/>
    <w:rsid w:val="00171B09"/>
    <w:rsid w:val="00191DD0"/>
    <w:rsid w:val="001D20B7"/>
    <w:rsid w:val="001F10A4"/>
    <w:rsid w:val="001F1686"/>
    <w:rsid w:val="00255F03"/>
    <w:rsid w:val="002976C8"/>
    <w:rsid w:val="003102BA"/>
    <w:rsid w:val="00326D89"/>
    <w:rsid w:val="003369C4"/>
    <w:rsid w:val="00367817"/>
    <w:rsid w:val="003A1013"/>
    <w:rsid w:val="00446B19"/>
    <w:rsid w:val="00464D10"/>
    <w:rsid w:val="004913C6"/>
    <w:rsid w:val="004B30AB"/>
    <w:rsid w:val="004D4B09"/>
    <w:rsid w:val="005044A1"/>
    <w:rsid w:val="00511532"/>
    <w:rsid w:val="00572576"/>
    <w:rsid w:val="00606396"/>
    <w:rsid w:val="00651B30"/>
    <w:rsid w:val="00665474"/>
    <w:rsid w:val="00675236"/>
    <w:rsid w:val="007159E8"/>
    <w:rsid w:val="007E4EBC"/>
    <w:rsid w:val="008A6BFB"/>
    <w:rsid w:val="008B11D7"/>
    <w:rsid w:val="009000E4"/>
    <w:rsid w:val="009333FD"/>
    <w:rsid w:val="00940478"/>
    <w:rsid w:val="00965688"/>
    <w:rsid w:val="009F16B5"/>
    <w:rsid w:val="00A40F1E"/>
    <w:rsid w:val="00AA5625"/>
    <w:rsid w:val="00AD7A26"/>
    <w:rsid w:val="00BD411A"/>
    <w:rsid w:val="00BE0E4F"/>
    <w:rsid w:val="00C10821"/>
    <w:rsid w:val="00C42C16"/>
    <w:rsid w:val="00C521B0"/>
    <w:rsid w:val="00CC2314"/>
    <w:rsid w:val="00D62FB4"/>
    <w:rsid w:val="00D66640"/>
    <w:rsid w:val="00DA45F0"/>
    <w:rsid w:val="00DF1BBB"/>
    <w:rsid w:val="00E44852"/>
    <w:rsid w:val="00E774FF"/>
    <w:rsid w:val="00EE0337"/>
    <w:rsid w:val="00F33CCC"/>
    <w:rsid w:val="00F53B55"/>
    <w:rsid w:val="00FC3EF8"/>
    <w:rsid w:val="13016A31"/>
    <w:rsid w:val="20EE6A13"/>
    <w:rsid w:val="36E602DD"/>
    <w:rsid w:val="4EC77ACA"/>
    <w:rsid w:val="50CB6A87"/>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uiPriority w:val="99"/>
    <w:pPr>
      <w:ind w:firstLine="420" w:firstLineChars="200"/>
    </w:pPr>
  </w:style>
  <w:style w:type="character" w:customStyle="1" w:styleId="8">
    <w:name w:val="批注框文本 Char"/>
    <w:basedOn w:val="5"/>
    <w:link w:val="2"/>
    <w:uiPriority w:val="0"/>
    <w:rPr>
      <w:rFonts w:asciiTheme="minorHAnsi" w:hAnsiTheme="minorHAnsi" w:eastAsiaTheme="minorEastAsia" w:cstheme="minorBidi"/>
      <w:kern w:val="2"/>
      <w:sz w:val="18"/>
      <w:szCs w:val="18"/>
    </w:r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203</Words>
  <Characters>1160</Characters>
  <Lines>9</Lines>
  <Paragraphs>2</Paragraphs>
  <TotalTime>0</TotalTime>
  <ScaleCrop>false</ScaleCrop>
  <LinksUpToDate>false</LinksUpToDate>
  <CharactersWithSpaces>1361</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地平线</cp:lastModifiedBy>
  <cp:lastPrinted>2018-02-09T07:39:00Z</cp:lastPrinted>
  <dcterms:modified xsi:type="dcterms:W3CDTF">2018-04-09T04:26:23Z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