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1592F" w:rsidRDefault="00DD6E60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2018年</w:t>
      </w:r>
    </w:p>
    <w:p w:rsidR="0041592F" w:rsidRDefault="00DD6E60" w:rsidP="00DD6E60">
      <w:pPr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清远市清新区公路服务中心部门预算</w:t>
      </w:r>
    </w:p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41592F" w:rsidRDefault="00DD6E6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41592F" w:rsidRDefault="00DD6E6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41592F" w:rsidRDefault="0041592F">
      <w:pPr>
        <w:jc w:val="center"/>
        <w:rPr>
          <w:rFonts w:ascii="黑体" w:eastAsia="黑体" w:hAnsi="黑体" w:cs="黑体"/>
          <w:sz w:val="44"/>
          <w:szCs w:val="44"/>
        </w:rPr>
      </w:pPr>
    </w:p>
    <w:p w:rsidR="0041592F" w:rsidRDefault="00DD6E6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 </w:t>
      </w:r>
      <w:r w:rsidRPr="00DD6E60">
        <w:rPr>
          <w:rFonts w:ascii="黑体" w:eastAsia="黑体" w:hAnsi="黑体" w:cs="黑体" w:hint="eastAsia"/>
          <w:sz w:val="32"/>
          <w:szCs w:val="32"/>
        </w:rPr>
        <w:t>清远市清新区公路服务中心</w:t>
      </w:r>
      <w:r>
        <w:rPr>
          <w:rFonts w:ascii="黑体" w:eastAsia="黑体" w:hAnsi="黑体" w:cs="黑体" w:hint="eastAsia"/>
          <w:sz w:val="32"/>
          <w:szCs w:val="32"/>
        </w:rPr>
        <w:t>（部门名称）概况</w:t>
      </w:r>
    </w:p>
    <w:p w:rsidR="0041592F" w:rsidRDefault="00DD6E6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41592F" w:rsidRDefault="00DD6E6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41592F" w:rsidRDefault="00DD6E6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  2018年部门预算表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41592F" w:rsidRDefault="00DD6E60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41592F" w:rsidRDefault="00DD6E6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  2018年部门预算情况说明</w:t>
      </w:r>
    </w:p>
    <w:p w:rsidR="00634AC7" w:rsidRDefault="00DD6E60" w:rsidP="00634AC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</w:t>
      </w:r>
      <w:r w:rsidR="00634AC7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 w:rsidR="00634AC7" w:rsidRPr="00634AC7">
        <w:rPr>
          <w:rFonts w:ascii="方正小标宋简体" w:eastAsia="方正小标宋简体" w:hAnsi="方正小标宋简体" w:cs="方正小标宋简体" w:hint="eastAsia"/>
          <w:sz w:val="44"/>
          <w:szCs w:val="44"/>
        </w:rPr>
        <w:t>清远市清新区公路服务中心</w:t>
      </w:r>
    </w:p>
    <w:p w:rsidR="0041592F" w:rsidRPr="00634AC7" w:rsidRDefault="00DD6E60" w:rsidP="00634AC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41592F" w:rsidRDefault="00DD6E60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634AC7" w:rsidRDefault="00634AC7" w:rsidP="00634AC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、贯彻执行国家和省有关公路管理工作的方针政策和法律法规；</w:t>
      </w:r>
    </w:p>
    <w:p w:rsidR="00DD6E60" w:rsidRPr="00DD6E60" w:rsidRDefault="00634AC7" w:rsidP="00DD6E6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参与拟订区国省道公路路网规划，参与管养公路建设、改造项目的申报，施工管理，工程技术档案验收，改造项目的交（竣）验收。负责区属国省道公路建设项目可行性研究报告、建设方案和施工图设计的审核工作；</w:t>
      </w:r>
    </w:p>
    <w:p w:rsidR="00DD6E60" w:rsidRPr="00DD6E60" w:rsidRDefault="00634AC7" w:rsidP="00DD6E6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、承担区属国省道公路新（改）建、路面大中修、危桥改造等工程项目的实施工作；</w:t>
      </w:r>
    </w:p>
    <w:p w:rsidR="00DD6E60" w:rsidRPr="00DD6E60" w:rsidRDefault="00634AC7" w:rsidP="00DD6E6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负责管养辖区国省道公路、桥梁和隧道和公路标志线的日常养护、保修和水毁抢修复等。负责区属国省道公路的养护管理年度计划和考核指标，落实养护计划执行和养护质量；负责公路养护专项资金的拨付和管理工作；</w:t>
      </w:r>
    </w:p>
    <w:p w:rsidR="00DD6E60" w:rsidRPr="00DD6E60" w:rsidRDefault="00634AC7" w:rsidP="00DD6E6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负责宣传、贯彻执行公路管理的法律、法规和规章；保护路产；实施路政巡查；维护公路养护作业现场秩序；参与公路工程交工、竣工验收；依法对各种损坏公路设施的行为进行索赔以及法律、法规规定的其他职责；</w:t>
      </w:r>
    </w:p>
    <w:p w:rsidR="00DD6E60" w:rsidRPr="00DD6E60" w:rsidRDefault="00634AC7" w:rsidP="00634A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、负责推广应用公路科技项目成果，促进公路行业科技进步和公路信息话建设；负责公路行业的精神文明建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设和行风建设;</w:t>
      </w:r>
    </w:p>
    <w:p w:rsidR="00DD6E60" w:rsidRPr="00DD6E60" w:rsidRDefault="00634AC7" w:rsidP="00634A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、负责辖区内国省道干线的线路交通、安全生产管理；参与全区公路交通战备、应急抢险工作。协助或参与行业安全生产事故调查处理；</w:t>
      </w:r>
    </w:p>
    <w:p w:rsidR="0041592F" w:rsidRDefault="00634AC7" w:rsidP="0057516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D6E60" w:rsidRPr="00DD6E60">
        <w:rPr>
          <w:rFonts w:ascii="仿宋_GB2312" w:eastAsia="仿宋_GB2312" w:hAnsi="仿宋_GB2312" w:cs="仿宋_GB2312" w:hint="eastAsia"/>
          <w:sz w:val="32"/>
          <w:szCs w:val="32"/>
        </w:rPr>
        <w:t>、承办区人民政府和区交通运输局交办的其他事项。</w:t>
      </w:r>
    </w:p>
    <w:p w:rsidR="0041592F" w:rsidRDefault="00DD6E60" w:rsidP="00634AC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DD6E60" w:rsidRDefault="00DD6E60" w:rsidP="00634AC7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本部门无下属单位，部门预算为县级预算。</w:t>
      </w:r>
    </w:p>
    <w:p w:rsidR="004257E7" w:rsidRPr="004257E7" w:rsidRDefault="00634AC7" w:rsidP="00634AC7">
      <w:pPr>
        <w:ind w:left="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DD6E60" w:rsidRPr="004257E7"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="004257E7" w:rsidRPr="004257E7">
        <w:rPr>
          <w:rFonts w:ascii="仿宋_GB2312" w:eastAsia="仿宋_GB2312" w:hAnsi="仿宋_GB2312" w:cs="仿宋_GB2312" w:hint="eastAsia"/>
          <w:sz w:val="32"/>
          <w:szCs w:val="32"/>
        </w:rPr>
        <w:t>综合股、养护基建股、安全生产股、公路事务股、基层养护所</w:t>
      </w:r>
    </w:p>
    <w:p w:rsidR="0041592F" w:rsidRPr="004257E7" w:rsidRDefault="00DD6E60" w:rsidP="00634AC7">
      <w:pPr>
        <w:ind w:left="64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57E7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第二部分 </w:t>
      </w:r>
      <w:r w:rsidR="00634AC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 w:rsidRPr="004257E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41592F" w:rsidRDefault="00DD6E60" w:rsidP="00634AC7">
      <w:pPr>
        <w:ind w:firstLineChars="200"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〔2016〕143号文要求至少应公开的8张表必须编制并公开，绩效目标必须有所体现并公开。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必须公开表中如有表格无数据，也应以空表公开，并备注说明，如表9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41592F" w:rsidRDefault="0041592F">
      <w:pPr>
        <w:rPr>
          <w:rFonts w:ascii="楷体_GB2312" w:eastAsia="楷体_GB2312" w:hAnsi="楷体_GB2312" w:cs="楷体_GB2312"/>
          <w:sz w:val="32"/>
          <w:szCs w:val="32"/>
        </w:rPr>
      </w:pPr>
    </w:p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1592F" w:rsidRDefault="0041592F"/>
    <w:p w:rsidR="0041592F" w:rsidRDefault="0041592F"/>
    <w:p w:rsidR="0041592F" w:rsidRDefault="0041592F"/>
    <w:p w:rsidR="0041592F" w:rsidRDefault="0041592F"/>
    <w:p w:rsidR="0041592F" w:rsidRDefault="0041592F"/>
    <w:p w:rsidR="0041592F" w:rsidRDefault="00634AC7">
      <w:r w:rsidRPr="00634AC7">
        <w:lastRenderedPageBreak/>
        <w:drawing>
          <wp:inline distT="0" distB="0" distL="0" distR="0">
            <wp:extent cx="5929805" cy="4824248"/>
            <wp:effectExtent l="19050" t="0" r="0" b="0"/>
            <wp:docPr id="43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64" cy="4839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92F" w:rsidRDefault="0041592F"/>
    <w:p w:rsidR="0041592F" w:rsidRDefault="0041592F"/>
    <w:p w:rsidR="0041592F" w:rsidRDefault="0041592F"/>
    <w:p w:rsidR="0041592F" w:rsidRDefault="0041592F"/>
    <w:p w:rsidR="0041592F" w:rsidRDefault="00E409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056505"/>
            <wp:effectExtent l="19050" t="0" r="2540" b="0"/>
            <wp:docPr id="16" name="图片 15" descr="QQ图片20180404084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4040845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95E" w:rsidRDefault="00E4095E">
      <w:pPr>
        <w:rPr>
          <w:rFonts w:hint="eastAsia"/>
        </w:rPr>
      </w:pPr>
    </w:p>
    <w:p w:rsidR="00E4095E" w:rsidRDefault="00E4095E">
      <w:pPr>
        <w:sectPr w:rsidR="00E409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0" distR="0">
            <wp:extent cx="5133975" cy="6858000"/>
            <wp:effectExtent l="19050" t="0" r="9525" b="0"/>
            <wp:docPr id="17" name="图片 1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92F" w:rsidRDefault="00E409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186940"/>
            <wp:effectExtent l="19050" t="0" r="2540" b="0"/>
            <wp:docPr id="18" name="图片 1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95E" w:rsidRDefault="00E4095E">
      <w:pPr>
        <w:rPr>
          <w:rFonts w:hint="eastAsia"/>
        </w:rPr>
      </w:pPr>
    </w:p>
    <w:p w:rsidR="00E4191B" w:rsidRDefault="00E4191B">
      <w:pPr>
        <w:rPr>
          <w:rFonts w:hint="eastAsia"/>
          <w:noProof/>
        </w:rPr>
      </w:pPr>
    </w:p>
    <w:p w:rsidR="00E4191B" w:rsidRDefault="00E4191B">
      <w:r w:rsidRPr="00E4191B">
        <w:lastRenderedPageBreak/>
        <w:drawing>
          <wp:inline distT="0" distB="0" distL="0" distR="0">
            <wp:extent cx="5381298" cy="7777655"/>
            <wp:effectExtent l="19050" t="0" r="0" b="0"/>
            <wp:docPr id="44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51" cy="7782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91B" w:rsidRPr="00E4191B" w:rsidRDefault="00E4191B" w:rsidP="00E4191B">
      <w:pPr>
        <w:rPr>
          <w:b/>
          <w:sz w:val="18"/>
          <w:szCs w:val="18"/>
        </w:rPr>
      </w:pPr>
      <w:r w:rsidRPr="00E4191B">
        <w:rPr>
          <w:rFonts w:hint="eastAsia"/>
          <w:b/>
          <w:sz w:val="18"/>
          <w:szCs w:val="18"/>
        </w:rPr>
        <w:t>注：如该部门无政府性基金安排的支出，则本表为空。同时按照财政部有关要求，以空表呈报省人代会审议。</w:t>
      </w:r>
    </w:p>
    <w:p w:rsidR="00E4191B" w:rsidRDefault="00E4191B" w:rsidP="00E4191B"/>
    <w:p w:rsidR="00E4095E" w:rsidRPr="00E4191B" w:rsidRDefault="00E4095E" w:rsidP="00E4191B">
      <w:pPr>
        <w:sectPr w:rsidR="00E4095E" w:rsidRPr="00E419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592F" w:rsidRDefault="00593C9F">
      <w:r w:rsidRPr="00593C9F">
        <w:lastRenderedPageBreak/>
        <w:drawing>
          <wp:inline distT="0" distB="0" distL="0" distR="0">
            <wp:extent cx="5568514" cy="8765628"/>
            <wp:effectExtent l="19050" t="0" r="0" b="0"/>
            <wp:docPr id="35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90" cy="881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91B" w:rsidRDefault="00CF62CB">
      <w:r w:rsidRPr="00CF62CB">
        <w:lastRenderedPageBreak/>
        <w:drawing>
          <wp:inline distT="0" distB="0" distL="0" distR="0">
            <wp:extent cx="4788842" cy="8198069"/>
            <wp:effectExtent l="19050" t="0" r="0" b="0"/>
            <wp:docPr id="3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500" cy="8206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92F" w:rsidRPr="00E4191B" w:rsidRDefault="00E4191B" w:rsidP="00E4191B">
      <w:pPr>
        <w:rPr>
          <w:b/>
          <w:sz w:val="18"/>
          <w:szCs w:val="18"/>
        </w:rPr>
      </w:pPr>
      <w:r w:rsidRPr="00E4191B">
        <w:rPr>
          <w:rFonts w:hint="eastAsia"/>
          <w:b/>
          <w:sz w:val="18"/>
          <w:szCs w:val="18"/>
        </w:rPr>
        <w:t>注：如该部门无政府性基金安排的支出，则本表为空。同时按照财政部有关要求，以空表呈报省人代会审议。</w:t>
      </w:r>
    </w:p>
    <w:p w:rsidR="0041592F" w:rsidRPr="00E4095E" w:rsidRDefault="0041592F">
      <w:pPr>
        <w:rPr>
          <w:i/>
        </w:rPr>
      </w:pPr>
    </w:p>
    <w:p w:rsidR="00E4095E" w:rsidRDefault="00E4191B">
      <w:pPr>
        <w:rPr>
          <w:rFonts w:hint="eastAsia"/>
          <w:noProof/>
        </w:rPr>
      </w:pPr>
      <w:r w:rsidRPr="00E4191B">
        <w:rPr>
          <w:noProof/>
        </w:rPr>
        <w:drawing>
          <wp:inline distT="0" distB="0" distL="0" distR="0">
            <wp:extent cx="5719598" cy="5234151"/>
            <wp:effectExtent l="19050" t="0" r="0" b="0"/>
            <wp:docPr id="45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89" cy="524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92F" w:rsidRDefault="0041592F"/>
    <w:p w:rsidR="0041592F" w:rsidRDefault="0041592F"/>
    <w:p w:rsidR="0041592F" w:rsidRDefault="00CF62CB">
      <w:r w:rsidRPr="00CF62CB">
        <w:drawing>
          <wp:inline distT="0" distB="0" distL="0" distR="0">
            <wp:extent cx="5274310" cy="2079589"/>
            <wp:effectExtent l="19050" t="0" r="2540" b="0"/>
            <wp:docPr id="40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9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95E" w:rsidRDefault="00E4095E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  <w:r w:rsidRPr="00593C9F">
        <w:drawing>
          <wp:inline distT="0" distB="0" distL="0" distR="0">
            <wp:extent cx="5551432" cy="2690648"/>
            <wp:effectExtent l="19050" t="0" r="0" b="0"/>
            <wp:docPr id="33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58" cy="268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  <w:r w:rsidRPr="00593C9F">
        <w:drawing>
          <wp:inline distT="0" distB="0" distL="0" distR="0">
            <wp:extent cx="5887763" cy="3300249"/>
            <wp:effectExtent l="19050" t="0" r="0" b="0"/>
            <wp:docPr id="34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08" cy="3300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91B" w:rsidRPr="00E4191B" w:rsidRDefault="00E4191B" w:rsidP="00E4191B">
      <w:pPr>
        <w:rPr>
          <w:b/>
          <w:sz w:val="18"/>
          <w:szCs w:val="18"/>
        </w:rPr>
      </w:pPr>
      <w:r w:rsidRPr="00E4191B">
        <w:rPr>
          <w:rFonts w:hint="eastAsia"/>
          <w:b/>
          <w:sz w:val="18"/>
          <w:szCs w:val="18"/>
        </w:rPr>
        <w:t>注：如该部门无政府性基金安排的支出，则本表为空。同时按照财政部有关要求，以空表呈报省人代会审议。</w:t>
      </w: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593C9F" w:rsidRDefault="00593C9F">
      <w:pPr>
        <w:rPr>
          <w:rFonts w:hint="eastAsia"/>
        </w:rPr>
      </w:pPr>
    </w:p>
    <w:p w:rsidR="0041592F" w:rsidRDefault="0041592F"/>
    <w:p w:rsidR="0041592F" w:rsidRDefault="00DD6E6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第三部分 </w:t>
      </w:r>
      <w:r w:rsidR="00CF62C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41592F" w:rsidRPr="00BB670F" w:rsidRDefault="00DD6E60" w:rsidP="00BB670F">
      <w:pPr>
        <w:ind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：在以下必须公开的基本说明基础上，可根据本部门情况加以细化说明）</w:t>
      </w:r>
    </w:p>
    <w:p w:rsidR="0041592F" w:rsidRDefault="00DD6E60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部门预算收支情况</w:t>
      </w:r>
    </w:p>
    <w:p w:rsidR="00346200" w:rsidRDefault="00CF62CB" w:rsidP="00346200">
      <w:pPr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DD6E60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1092.16万元。因我局今年是第一年做预算，</w:t>
      </w:r>
      <w:r w:rsidR="00634AC7">
        <w:rPr>
          <w:rFonts w:ascii="仿宋_GB2312" w:eastAsia="仿宋_GB2312" w:hAnsi="仿宋_GB2312" w:cs="仿宋_GB2312" w:hint="eastAsia"/>
          <w:sz w:val="32"/>
          <w:szCs w:val="32"/>
        </w:rPr>
        <w:t>因此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没有上年的数据可对比。</w:t>
      </w:r>
      <w:r w:rsidR="00346200"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41592F" w:rsidRDefault="00DD6E60" w:rsidP="00346200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41592F" w:rsidRDefault="0034620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DD6E60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D6E60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 w:rsidR="00DD6E60"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D6E6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1592F" w:rsidRDefault="00DD6E60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41592F" w:rsidRDefault="00DD6E6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48.3万元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</w:t>
      </w:r>
      <w:r w:rsidR="00FB284B">
        <w:rPr>
          <w:rFonts w:ascii="仿宋_GB2312" w:eastAsia="仿宋_GB2312" w:hAnsi="仿宋_GB2312" w:cs="仿宋_GB2312" w:hint="eastAsia"/>
          <w:sz w:val="32"/>
          <w:szCs w:val="32"/>
        </w:rPr>
        <w:t>公务接待4万元，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13.4万元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，印刷费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0.3万元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，邮电费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，差旅费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0.2万元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，会议费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1万元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，办公用房水电费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9.4万元，培训费2万元，工会经费13万元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41592F" w:rsidRDefault="00DD6E60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41592F" w:rsidRDefault="00DD6E6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B670F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34620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634AC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1592F" w:rsidRDefault="004159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728" w:type="dxa"/>
        <w:tblInd w:w="108" w:type="dxa"/>
        <w:tblLook w:val="04A0"/>
      </w:tblPr>
      <w:tblGrid>
        <w:gridCol w:w="10728"/>
      </w:tblGrid>
      <w:tr w:rsidR="00E95BE2" w:rsidRPr="00E95BE2" w:rsidTr="00E4095E">
        <w:trPr>
          <w:trHeight w:val="49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BE2" w:rsidRPr="00E95BE2" w:rsidRDefault="00E95BE2" w:rsidP="00634AC7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4191B" w:rsidRDefault="00E4191B" w:rsidP="00E4191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4191B" w:rsidRDefault="00E4191B" w:rsidP="00E4191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4191B" w:rsidSect="0041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9F" w:rsidRDefault="00EA7A9F" w:rsidP="004257E7">
      <w:r>
        <w:separator/>
      </w:r>
    </w:p>
  </w:endnote>
  <w:endnote w:type="continuationSeparator" w:id="0">
    <w:p w:rsidR="00EA7A9F" w:rsidRDefault="00EA7A9F" w:rsidP="0042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9F" w:rsidRDefault="00EA7A9F" w:rsidP="004257E7">
      <w:r>
        <w:separator/>
      </w:r>
    </w:p>
  </w:footnote>
  <w:footnote w:type="continuationSeparator" w:id="0">
    <w:p w:rsidR="00EA7A9F" w:rsidRDefault="00EA7A9F" w:rsidP="0042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592F"/>
    <w:rsid w:val="002A646F"/>
    <w:rsid w:val="00346200"/>
    <w:rsid w:val="0041592F"/>
    <w:rsid w:val="004257E7"/>
    <w:rsid w:val="00575163"/>
    <w:rsid w:val="00593C9F"/>
    <w:rsid w:val="00634AC7"/>
    <w:rsid w:val="009C142E"/>
    <w:rsid w:val="00BB670F"/>
    <w:rsid w:val="00CF62CB"/>
    <w:rsid w:val="00DD6E60"/>
    <w:rsid w:val="00E2435F"/>
    <w:rsid w:val="00E4095E"/>
    <w:rsid w:val="00E4191B"/>
    <w:rsid w:val="00E95BE2"/>
    <w:rsid w:val="00EA7A9F"/>
    <w:rsid w:val="00FB284B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9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6E60"/>
    <w:rPr>
      <w:sz w:val="18"/>
      <w:szCs w:val="18"/>
    </w:rPr>
  </w:style>
  <w:style w:type="character" w:customStyle="1" w:styleId="Char">
    <w:name w:val="批注框文本 Char"/>
    <w:basedOn w:val="a0"/>
    <w:link w:val="a3"/>
    <w:rsid w:val="00DD6E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42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257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2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257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Administrator</cp:lastModifiedBy>
  <cp:revision>9</cp:revision>
  <cp:lastPrinted>2018-02-09T07:39:00Z</cp:lastPrinted>
  <dcterms:created xsi:type="dcterms:W3CDTF">2018-04-03T09:27:00Z</dcterms:created>
  <dcterms:modified xsi:type="dcterms:W3CDTF">2018-04-04T02:16:00Z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