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65" w:rsidRDefault="00C63E65">
      <w:pPr>
        <w:jc w:val="center"/>
        <w:rPr>
          <w:rFonts w:ascii="方正小标宋简体" w:eastAsia="方正小标宋简体" w:hAnsi="方正小标宋简体" w:cs="方正小标宋简体"/>
          <w:sz w:val="84"/>
          <w:szCs w:val="84"/>
        </w:rPr>
      </w:pPr>
    </w:p>
    <w:p w:rsidR="00C63E65" w:rsidRDefault="00C63E65">
      <w:pPr>
        <w:jc w:val="center"/>
        <w:rPr>
          <w:rFonts w:ascii="方正小标宋简体" w:eastAsia="方正小标宋简体" w:hAnsi="方正小标宋简体" w:cs="方正小标宋简体"/>
          <w:sz w:val="84"/>
          <w:szCs w:val="84"/>
        </w:rPr>
      </w:pPr>
    </w:p>
    <w:p w:rsidR="00C63E65" w:rsidRDefault="00981D75">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2016</w:t>
      </w:r>
      <w:r w:rsidR="00A53EB9">
        <w:rPr>
          <w:rFonts w:ascii="方正小标宋简体" w:eastAsia="方正小标宋简体" w:hAnsi="方正小标宋简体" w:cs="方正小标宋简体" w:hint="eastAsia"/>
          <w:sz w:val="84"/>
          <w:szCs w:val="84"/>
        </w:rPr>
        <w:t>年</w:t>
      </w:r>
    </w:p>
    <w:p w:rsidR="00C63E65" w:rsidRDefault="00981D75">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龙颈镇政府</w:t>
      </w:r>
      <w:r w:rsidR="00A53EB9">
        <w:rPr>
          <w:rFonts w:ascii="方正小标宋简体" w:eastAsia="方正小标宋简体" w:hAnsi="方正小标宋简体" w:cs="方正小标宋简体" w:hint="eastAsia"/>
          <w:sz w:val="84"/>
          <w:szCs w:val="84"/>
        </w:rPr>
        <w:t>部门预算</w:t>
      </w:r>
    </w:p>
    <w:p w:rsidR="00C63E65" w:rsidRDefault="00C63E65">
      <w:pPr>
        <w:jc w:val="center"/>
        <w:rPr>
          <w:rFonts w:ascii="方正小标宋简体" w:eastAsia="方正小标宋简体" w:hAnsi="方正小标宋简体" w:cs="方正小标宋简体"/>
          <w:sz w:val="84"/>
          <w:szCs w:val="84"/>
        </w:rPr>
      </w:pPr>
    </w:p>
    <w:p w:rsidR="00C63E65" w:rsidRDefault="00C63E65">
      <w:pPr>
        <w:jc w:val="center"/>
        <w:rPr>
          <w:rFonts w:ascii="方正小标宋简体" w:eastAsia="方正小标宋简体" w:hAnsi="方正小标宋简体" w:cs="方正小标宋简体"/>
          <w:sz w:val="84"/>
          <w:szCs w:val="84"/>
        </w:rPr>
      </w:pPr>
    </w:p>
    <w:p w:rsidR="00C63E65" w:rsidRDefault="00A53EB9">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C63E65" w:rsidRPr="00762220" w:rsidRDefault="00A53EB9">
      <w:pPr>
        <w:jc w:val="center"/>
        <w:rPr>
          <w:rFonts w:ascii="仿宋" w:eastAsia="仿宋" w:hAnsi="仿宋" w:cs="方正小标宋简体"/>
          <w:b/>
          <w:sz w:val="30"/>
          <w:szCs w:val="30"/>
        </w:rPr>
      </w:pPr>
      <w:r w:rsidRPr="00762220">
        <w:rPr>
          <w:rFonts w:ascii="仿宋" w:eastAsia="仿宋" w:hAnsi="仿宋" w:cs="方正小标宋简体" w:hint="eastAsia"/>
          <w:b/>
          <w:sz w:val="30"/>
          <w:szCs w:val="30"/>
        </w:rPr>
        <w:lastRenderedPageBreak/>
        <w:t>目 录</w:t>
      </w:r>
    </w:p>
    <w:p w:rsidR="00C63E65" w:rsidRPr="00762220" w:rsidRDefault="00C63E65">
      <w:pPr>
        <w:jc w:val="center"/>
        <w:rPr>
          <w:rFonts w:ascii="仿宋" w:eastAsia="仿宋" w:hAnsi="仿宋" w:cs="黑体"/>
          <w:sz w:val="30"/>
          <w:szCs w:val="30"/>
        </w:rPr>
      </w:pPr>
    </w:p>
    <w:p w:rsidR="00C63E65" w:rsidRPr="00762220" w:rsidRDefault="00A53EB9" w:rsidP="00762220">
      <w:pPr>
        <w:ind w:firstLineChars="200" w:firstLine="600"/>
        <w:rPr>
          <w:rFonts w:ascii="仿宋" w:eastAsia="仿宋" w:hAnsi="仿宋" w:cs="黑体"/>
          <w:sz w:val="30"/>
          <w:szCs w:val="30"/>
        </w:rPr>
      </w:pPr>
      <w:r w:rsidRPr="00762220">
        <w:rPr>
          <w:rFonts w:ascii="仿宋" w:eastAsia="仿宋" w:hAnsi="仿宋" w:cs="黑体" w:hint="eastAsia"/>
          <w:sz w:val="30"/>
          <w:szCs w:val="30"/>
        </w:rPr>
        <w:t xml:space="preserve">第一部分  </w:t>
      </w:r>
      <w:r w:rsidR="00981D75" w:rsidRPr="00762220">
        <w:rPr>
          <w:rFonts w:ascii="仿宋" w:eastAsia="仿宋" w:hAnsi="仿宋" w:cs="黑体" w:hint="eastAsia"/>
          <w:sz w:val="30"/>
          <w:szCs w:val="30"/>
        </w:rPr>
        <w:t>龙颈镇政府</w:t>
      </w:r>
      <w:r w:rsidRPr="00762220">
        <w:rPr>
          <w:rFonts w:ascii="仿宋" w:eastAsia="仿宋" w:hAnsi="仿宋" w:cs="黑体" w:hint="eastAsia"/>
          <w:sz w:val="30"/>
          <w:szCs w:val="30"/>
        </w:rPr>
        <w:t>概况</w:t>
      </w:r>
    </w:p>
    <w:p w:rsidR="00C63E65" w:rsidRPr="00762220" w:rsidRDefault="00A53EB9" w:rsidP="00762220">
      <w:pPr>
        <w:numPr>
          <w:ilvl w:val="0"/>
          <w:numId w:val="1"/>
        </w:numPr>
        <w:ind w:firstLineChars="200" w:firstLine="600"/>
        <w:rPr>
          <w:rFonts w:ascii="仿宋" w:eastAsia="仿宋" w:hAnsi="仿宋" w:cs="仿宋_GB2312"/>
          <w:sz w:val="30"/>
          <w:szCs w:val="30"/>
        </w:rPr>
      </w:pPr>
      <w:r w:rsidRPr="00762220">
        <w:rPr>
          <w:rFonts w:ascii="仿宋" w:eastAsia="仿宋" w:hAnsi="仿宋" w:cs="仿宋_GB2312" w:hint="eastAsia"/>
          <w:sz w:val="30"/>
          <w:szCs w:val="30"/>
        </w:rPr>
        <w:t>主要职责</w:t>
      </w:r>
    </w:p>
    <w:p w:rsidR="00C63E65" w:rsidRPr="00762220" w:rsidRDefault="00A53EB9" w:rsidP="00762220">
      <w:pPr>
        <w:numPr>
          <w:ilvl w:val="0"/>
          <w:numId w:val="1"/>
        </w:numPr>
        <w:ind w:firstLineChars="200" w:firstLine="600"/>
        <w:rPr>
          <w:rFonts w:ascii="仿宋" w:eastAsia="仿宋" w:hAnsi="仿宋" w:cs="仿宋_GB2312"/>
          <w:sz w:val="30"/>
          <w:szCs w:val="30"/>
        </w:rPr>
      </w:pPr>
      <w:r w:rsidRPr="00762220">
        <w:rPr>
          <w:rFonts w:ascii="仿宋" w:eastAsia="仿宋" w:hAnsi="仿宋" w:cs="仿宋_GB2312" w:hint="eastAsia"/>
          <w:sz w:val="30"/>
          <w:szCs w:val="30"/>
        </w:rPr>
        <w:t>机构设置</w:t>
      </w:r>
    </w:p>
    <w:p w:rsidR="00C63E65" w:rsidRPr="00762220" w:rsidRDefault="00A53EB9" w:rsidP="00762220">
      <w:pPr>
        <w:ind w:firstLineChars="200" w:firstLine="600"/>
        <w:rPr>
          <w:rFonts w:ascii="仿宋" w:eastAsia="仿宋" w:hAnsi="仿宋" w:cs="黑体"/>
          <w:sz w:val="30"/>
          <w:szCs w:val="30"/>
        </w:rPr>
      </w:pPr>
      <w:r w:rsidRPr="00762220">
        <w:rPr>
          <w:rFonts w:ascii="仿宋" w:eastAsia="仿宋" w:hAnsi="仿宋" w:cs="黑体" w:hint="eastAsia"/>
          <w:sz w:val="30"/>
          <w:szCs w:val="30"/>
        </w:rPr>
        <w:t xml:space="preserve">第二部分  </w:t>
      </w:r>
      <w:r w:rsidR="00981D75" w:rsidRPr="00762220">
        <w:rPr>
          <w:rFonts w:ascii="仿宋" w:eastAsia="仿宋" w:hAnsi="仿宋" w:cs="黑体" w:hint="eastAsia"/>
          <w:sz w:val="30"/>
          <w:szCs w:val="30"/>
        </w:rPr>
        <w:t>2016</w:t>
      </w:r>
      <w:r w:rsidRPr="00762220">
        <w:rPr>
          <w:rFonts w:ascii="仿宋" w:eastAsia="仿宋" w:hAnsi="仿宋" w:cs="黑体" w:hint="eastAsia"/>
          <w:sz w:val="30"/>
          <w:szCs w:val="30"/>
        </w:rPr>
        <w:t>年部门预算表</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收支总体情况表</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收入总体情况表</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支出总体情况表</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财政拨款收支总体情况表</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一般公共预算支出情况表（按功能分类科目）</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一般公共预算基本支出情况表（按支出经济分类科目）</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一般公共预算项目支出情况表（按支出经济分类科目）</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一般公共预算安排的行政经费及“三公”经费预算表</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政府性基金预算支出情况表</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部门预算基本支出预算表</w:t>
      </w:r>
    </w:p>
    <w:p w:rsidR="00C63E65" w:rsidRPr="00762220" w:rsidRDefault="00A53EB9">
      <w:pPr>
        <w:numPr>
          <w:ilvl w:val="0"/>
          <w:numId w:val="2"/>
        </w:numPr>
        <w:ind w:firstLine="640"/>
        <w:rPr>
          <w:rFonts w:ascii="仿宋" w:eastAsia="仿宋" w:hAnsi="仿宋" w:cs="仿宋_GB2312"/>
          <w:sz w:val="30"/>
          <w:szCs w:val="30"/>
        </w:rPr>
      </w:pPr>
      <w:r w:rsidRPr="00762220">
        <w:rPr>
          <w:rFonts w:ascii="仿宋" w:eastAsia="仿宋" w:hAnsi="仿宋" w:cs="仿宋_GB2312" w:hint="eastAsia"/>
          <w:sz w:val="30"/>
          <w:szCs w:val="30"/>
        </w:rPr>
        <w:t>部门预算项目支出及其他支出预算表</w:t>
      </w:r>
    </w:p>
    <w:p w:rsidR="00C63E65" w:rsidRPr="00762220" w:rsidRDefault="00A53EB9" w:rsidP="00762220">
      <w:pPr>
        <w:ind w:firstLineChars="200" w:firstLine="600"/>
        <w:rPr>
          <w:rFonts w:ascii="仿宋" w:eastAsia="仿宋" w:hAnsi="仿宋" w:cs="黑体"/>
          <w:sz w:val="30"/>
          <w:szCs w:val="30"/>
        </w:rPr>
      </w:pPr>
      <w:r w:rsidRPr="00762220">
        <w:rPr>
          <w:rFonts w:ascii="仿宋" w:eastAsia="仿宋" w:hAnsi="仿宋" w:cs="黑体" w:hint="eastAsia"/>
          <w:sz w:val="30"/>
          <w:szCs w:val="30"/>
        </w:rPr>
        <w:t xml:space="preserve">第三部分  </w:t>
      </w:r>
      <w:r w:rsidR="00981D75" w:rsidRPr="00762220">
        <w:rPr>
          <w:rFonts w:ascii="仿宋" w:eastAsia="仿宋" w:hAnsi="仿宋" w:cs="黑体" w:hint="eastAsia"/>
          <w:sz w:val="30"/>
          <w:szCs w:val="30"/>
        </w:rPr>
        <w:t>2016</w:t>
      </w:r>
      <w:r w:rsidRPr="00762220">
        <w:rPr>
          <w:rFonts w:ascii="仿宋" w:eastAsia="仿宋" w:hAnsi="仿宋" w:cs="黑体" w:hint="eastAsia"/>
          <w:sz w:val="30"/>
          <w:szCs w:val="30"/>
        </w:rPr>
        <w:t>年部门预算情况说明</w:t>
      </w:r>
    </w:p>
    <w:p w:rsidR="00C63E65" w:rsidRPr="00762220" w:rsidRDefault="00A53EB9" w:rsidP="00762220">
      <w:pPr>
        <w:ind w:firstLineChars="200" w:firstLine="600"/>
        <w:rPr>
          <w:rFonts w:ascii="仿宋" w:eastAsia="仿宋" w:hAnsi="仿宋" w:cs="黑体"/>
          <w:sz w:val="30"/>
          <w:szCs w:val="30"/>
        </w:rPr>
      </w:pPr>
      <w:r w:rsidRPr="00762220">
        <w:rPr>
          <w:rFonts w:ascii="仿宋" w:eastAsia="仿宋" w:hAnsi="仿宋" w:cs="黑体" w:hint="eastAsia"/>
          <w:sz w:val="30"/>
          <w:szCs w:val="30"/>
        </w:rPr>
        <w:t>第四部分  名词解释</w:t>
      </w:r>
    </w:p>
    <w:p w:rsidR="0077548C" w:rsidRDefault="0077548C">
      <w:pPr>
        <w:jc w:val="center"/>
        <w:rPr>
          <w:rFonts w:ascii="仿宋" w:eastAsia="仿宋" w:hAnsi="仿宋" w:cs="方正小标宋简体"/>
          <w:b/>
          <w:sz w:val="40"/>
          <w:szCs w:val="44"/>
        </w:rPr>
      </w:pPr>
    </w:p>
    <w:p w:rsidR="0077548C" w:rsidRDefault="0077548C">
      <w:pPr>
        <w:jc w:val="center"/>
        <w:rPr>
          <w:rFonts w:ascii="仿宋" w:eastAsia="仿宋" w:hAnsi="仿宋" w:cs="方正小标宋简体"/>
          <w:b/>
          <w:sz w:val="40"/>
          <w:szCs w:val="44"/>
        </w:rPr>
      </w:pPr>
    </w:p>
    <w:p w:rsidR="0077548C" w:rsidRDefault="0077548C">
      <w:pPr>
        <w:jc w:val="center"/>
        <w:rPr>
          <w:rFonts w:ascii="仿宋" w:eastAsia="仿宋" w:hAnsi="仿宋" w:cs="方正小标宋简体"/>
          <w:b/>
          <w:sz w:val="40"/>
          <w:szCs w:val="44"/>
        </w:rPr>
      </w:pPr>
    </w:p>
    <w:p w:rsidR="00C63E65" w:rsidRPr="0077548C" w:rsidRDefault="00A53EB9">
      <w:pPr>
        <w:jc w:val="center"/>
        <w:rPr>
          <w:rFonts w:ascii="仿宋" w:eastAsia="仿宋" w:hAnsi="仿宋" w:cs="方正小标宋简体"/>
          <w:b/>
          <w:sz w:val="40"/>
          <w:szCs w:val="44"/>
        </w:rPr>
      </w:pPr>
      <w:r w:rsidRPr="0077548C">
        <w:rPr>
          <w:rFonts w:ascii="仿宋" w:eastAsia="仿宋" w:hAnsi="仿宋" w:cs="方正小标宋简体" w:hint="eastAsia"/>
          <w:b/>
          <w:sz w:val="40"/>
          <w:szCs w:val="44"/>
        </w:rPr>
        <w:lastRenderedPageBreak/>
        <w:t xml:space="preserve">第一部分  </w:t>
      </w:r>
      <w:r w:rsidR="00981D75" w:rsidRPr="0077548C">
        <w:rPr>
          <w:rFonts w:ascii="仿宋" w:eastAsia="仿宋" w:hAnsi="仿宋" w:cs="方正小标宋简体" w:hint="eastAsia"/>
          <w:b/>
          <w:sz w:val="40"/>
          <w:szCs w:val="44"/>
        </w:rPr>
        <w:t>龙颈镇政府</w:t>
      </w:r>
      <w:r w:rsidRPr="0077548C">
        <w:rPr>
          <w:rFonts w:ascii="仿宋" w:eastAsia="仿宋" w:hAnsi="仿宋" w:cs="方正小标宋简体" w:hint="eastAsia"/>
          <w:b/>
          <w:sz w:val="40"/>
          <w:szCs w:val="44"/>
        </w:rPr>
        <w:t>概况</w:t>
      </w:r>
    </w:p>
    <w:p w:rsidR="00C63E65" w:rsidRDefault="00C63E65">
      <w:pPr>
        <w:rPr>
          <w:rFonts w:ascii="黑体" w:eastAsia="黑体" w:hAnsi="黑体" w:cs="黑体"/>
          <w:sz w:val="44"/>
          <w:szCs w:val="44"/>
        </w:rPr>
      </w:pPr>
    </w:p>
    <w:p w:rsidR="00C63E65" w:rsidRPr="0077548C" w:rsidRDefault="00A53EB9" w:rsidP="0077548C">
      <w:pPr>
        <w:numPr>
          <w:ilvl w:val="0"/>
          <w:numId w:val="3"/>
        </w:numPr>
        <w:ind w:firstLine="640"/>
        <w:rPr>
          <w:rFonts w:ascii="仿宋" w:eastAsia="仿宋" w:hAnsi="仿宋" w:cs="黑体"/>
          <w:sz w:val="28"/>
          <w:szCs w:val="32"/>
        </w:rPr>
      </w:pPr>
      <w:r w:rsidRPr="0077548C">
        <w:rPr>
          <w:rFonts w:ascii="仿宋" w:eastAsia="仿宋" w:hAnsi="仿宋" w:cs="黑体" w:hint="eastAsia"/>
          <w:sz w:val="28"/>
          <w:szCs w:val="32"/>
        </w:rPr>
        <w:t>主要职责</w:t>
      </w:r>
    </w:p>
    <w:p w:rsidR="00C63E65" w:rsidRPr="0077548C" w:rsidRDefault="00ED6092" w:rsidP="0077548C">
      <w:pPr>
        <w:ind w:firstLine="640"/>
        <w:rPr>
          <w:rFonts w:ascii="仿宋" w:eastAsia="仿宋" w:hAnsi="仿宋" w:cs="仿宋_GB2312"/>
          <w:sz w:val="28"/>
          <w:szCs w:val="32"/>
        </w:rPr>
      </w:pPr>
      <w:r w:rsidRPr="0077548C">
        <w:rPr>
          <w:rFonts w:ascii="仿宋" w:eastAsia="仿宋" w:hAnsi="仿宋" w:cs="仿宋_GB2312" w:hint="eastAsia"/>
          <w:sz w:val="28"/>
          <w:szCs w:val="32"/>
        </w:rPr>
        <w:t>贯彻执行党和国家各项路线方针政策，制定并实施本行政区域的经济社会发展规划，实行政务公开，严格依法行政，提高行政效率；发展和完善农业社会化服务体系，扶持和发展特色经济、优势产业，引导推进新型农村经济合作组织和农业产业化发展，大力发展现代农业；组织引导农村富余劳动力转移和就业，提高农村城镇化水平；按规定权限管理协助上级政府部门管理本行政区域和政治、经济、教育、科技、文化、卫生、体育事业、人口计生以及农业资源开发、生态环境、社会事务、村镇规划、公用设施等工作，改善群众生产生活条件，提高人民群众生活水平；负责本行政区域的社会治安综合治理和信访维稳事务，维护良好的社会秩序，维护社会和谐稳定；指导村（居）民自治活动，保障人民群众合法权益；按规定权限负责或协助上级部门抓好农田水利、镇村道路、供水、供电等基础设施建设，改善群众生产生活条件和镇村整体面貌；大力发展就业、社会保障服务和教育、科技、文化、卫生等镇村公益事业，提高公共服务水平；负责本行政区域的社会主义民主法治建设，以及物质文明、精神文明和政治文明建设；配合上级有关部门抓好驻镇单位管理，监督、指导镇属事业单位开展各项工作；承办上级党委、人民政府交办的其他事项。</w:t>
      </w:r>
    </w:p>
    <w:p w:rsidR="00C63E65" w:rsidRPr="0077548C" w:rsidRDefault="00A53EB9" w:rsidP="0077548C">
      <w:pPr>
        <w:rPr>
          <w:rFonts w:ascii="仿宋" w:eastAsia="仿宋" w:hAnsi="仿宋" w:cs="黑体"/>
          <w:sz w:val="28"/>
          <w:szCs w:val="32"/>
        </w:rPr>
      </w:pPr>
      <w:r w:rsidRPr="0077548C">
        <w:rPr>
          <w:rFonts w:ascii="仿宋" w:eastAsia="仿宋" w:hAnsi="仿宋" w:cs="黑体" w:hint="eastAsia"/>
          <w:sz w:val="28"/>
          <w:szCs w:val="32"/>
        </w:rPr>
        <w:t xml:space="preserve">    二、机构设置</w:t>
      </w:r>
    </w:p>
    <w:p w:rsidR="00C63E65" w:rsidRPr="0077548C" w:rsidRDefault="00A53EB9" w:rsidP="0077548C">
      <w:pPr>
        <w:numPr>
          <w:ilvl w:val="0"/>
          <w:numId w:val="4"/>
        </w:numPr>
        <w:ind w:firstLine="640"/>
        <w:rPr>
          <w:rFonts w:ascii="仿宋" w:eastAsia="仿宋" w:hAnsi="仿宋" w:cs="仿宋_GB2312"/>
          <w:sz w:val="28"/>
          <w:szCs w:val="32"/>
        </w:rPr>
      </w:pPr>
      <w:r w:rsidRPr="0077548C">
        <w:rPr>
          <w:rFonts w:ascii="仿宋" w:eastAsia="仿宋" w:hAnsi="仿宋" w:cs="仿宋_GB2312" w:hint="eastAsia"/>
          <w:sz w:val="28"/>
          <w:szCs w:val="32"/>
        </w:rPr>
        <w:t>本部门预算为汇总预算，包括：</w:t>
      </w:r>
      <w:r w:rsidR="00ED6092" w:rsidRPr="0077548C">
        <w:rPr>
          <w:rFonts w:ascii="仿宋" w:eastAsia="仿宋" w:hAnsi="仿宋" w:cs="仿宋_GB2312" w:hint="eastAsia"/>
          <w:sz w:val="28"/>
          <w:szCs w:val="32"/>
        </w:rPr>
        <w:t>龙颈镇政府</w:t>
      </w:r>
      <w:r w:rsidRPr="0077548C">
        <w:rPr>
          <w:rFonts w:ascii="仿宋" w:eastAsia="仿宋" w:hAnsi="仿宋" w:cs="仿宋_GB2312" w:hint="eastAsia"/>
          <w:sz w:val="28"/>
          <w:szCs w:val="32"/>
        </w:rPr>
        <w:t>本级预算，以</w:t>
      </w:r>
      <w:r w:rsidRPr="0077548C">
        <w:rPr>
          <w:rFonts w:ascii="仿宋" w:eastAsia="仿宋" w:hAnsi="仿宋" w:cs="仿宋_GB2312" w:hint="eastAsia"/>
          <w:sz w:val="28"/>
          <w:szCs w:val="32"/>
        </w:rPr>
        <w:lastRenderedPageBreak/>
        <w:t>及纳入编制范围的下属</w:t>
      </w:r>
      <w:r w:rsidR="00ED6092" w:rsidRPr="0077548C">
        <w:rPr>
          <w:rFonts w:ascii="仿宋" w:eastAsia="仿宋" w:hAnsi="仿宋" w:cs="仿宋_GB2312" w:hint="eastAsia"/>
          <w:sz w:val="28"/>
          <w:szCs w:val="32"/>
        </w:rPr>
        <w:t>事业</w:t>
      </w:r>
      <w:r w:rsidRPr="0077548C">
        <w:rPr>
          <w:rFonts w:ascii="仿宋" w:eastAsia="仿宋" w:hAnsi="仿宋" w:cs="仿宋_GB2312" w:hint="eastAsia"/>
          <w:sz w:val="28"/>
          <w:szCs w:val="32"/>
        </w:rPr>
        <w:t>单位预算。下属单位具体包括：</w:t>
      </w:r>
      <w:r w:rsidR="00ED6092" w:rsidRPr="0077548C">
        <w:rPr>
          <w:rFonts w:ascii="仿宋" w:eastAsia="仿宋" w:hAnsi="仿宋" w:cs="仿宋_GB2312" w:hint="eastAsia"/>
          <w:sz w:val="28"/>
          <w:szCs w:val="32"/>
        </w:rPr>
        <w:t>龙颈镇人力资源和社会保障所、龙颈镇农业综合服务中心。</w:t>
      </w:r>
    </w:p>
    <w:p w:rsidR="00ED6092" w:rsidRPr="0077548C" w:rsidRDefault="00ED6092" w:rsidP="0077548C">
      <w:pPr>
        <w:ind w:firstLine="630"/>
        <w:rPr>
          <w:rFonts w:ascii="仿宋" w:eastAsia="仿宋" w:hAnsi="仿宋" w:cs="仿宋_GB2312"/>
          <w:sz w:val="28"/>
          <w:szCs w:val="32"/>
        </w:rPr>
      </w:pPr>
      <w:r w:rsidRPr="0077548C">
        <w:rPr>
          <w:rFonts w:ascii="仿宋" w:eastAsia="仿宋" w:hAnsi="仿宋" w:cs="仿宋_GB2312" w:hint="eastAsia"/>
          <w:sz w:val="28"/>
          <w:szCs w:val="32"/>
        </w:rPr>
        <w:t>龙颈镇机关设置6个综合办公室：1.党政办公室（人大办公室）、2.经济服务办公室（安全生产监督管理办公室）、3.社会事务办公室（社会治安综合治理委员会办公室、文化站）、4.农业办公室（科技工作办公室、扶贫开发“规划到户、责任到人”）、5.人口计划生育办公室（流动人口管理办公室）、6.生态坏境保护办公室（规划建设办公室）</w:t>
      </w:r>
    </w:p>
    <w:p w:rsidR="00ED6092" w:rsidRPr="0077548C" w:rsidRDefault="00ED6092" w:rsidP="0077548C">
      <w:pPr>
        <w:ind w:firstLine="630"/>
        <w:rPr>
          <w:rFonts w:ascii="仿宋" w:eastAsia="仿宋" w:hAnsi="仿宋" w:cs="仿宋_GB2312"/>
          <w:sz w:val="28"/>
          <w:szCs w:val="32"/>
        </w:rPr>
      </w:pPr>
      <w:r w:rsidRPr="0077548C">
        <w:rPr>
          <w:rFonts w:ascii="仿宋" w:eastAsia="仿宋" w:hAnsi="仿宋" w:cs="仿宋_GB2312" w:hint="eastAsia"/>
          <w:sz w:val="28"/>
          <w:szCs w:val="32"/>
        </w:rPr>
        <w:t>行政编制人数112人，实有97人，事业编制人数9人，实有5人，工勤编制数7人，实有人数7人，行政离退休人数69人，事业离退休人数2。</w:t>
      </w:r>
    </w:p>
    <w:p w:rsidR="00C63E65" w:rsidRDefault="00A53EB9" w:rsidP="00ED6092">
      <w:pPr>
        <w:ind w:firstLineChars="300" w:firstLine="13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第二部分 </w:t>
      </w:r>
      <w:r w:rsidR="00ED6092">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年部门预算表</w:t>
      </w:r>
    </w:p>
    <w:tbl>
      <w:tblPr>
        <w:tblW w:w="0" w:type="auto"/>
        <w:tblLayout w:type="fixed"/>
        <w:tblLook w:val="04A0"/>
      </w:tblPr>
      <w:tblGrid>
        <w:gridCol w:w="2756"/>
        <w:gridCol w:w="1701"/>
        <w:gridCol w:w="2365"/>
        <w:gridCol w:w="1700"/>
      </w:tblGrid>
      <w:tr w:rsidR="0077548C" w:rsidRPr="0077548C" w:rsidTr="0077548C">
        <w:trPr>
          <w:trHeight w:val="402"/>
        </w:trPr>
        <w:tc>
          <w:tcPr>
            <w:tcW w:w="2756" w:type="dxa"/>
            <w:tcBorders>
              <w:top w:val="nil"/>
              <w:left w:val="nil"/>
              <w:bottom w:val="nil"/>
              <w:right w:val="nil"/>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2"/>
                <w:szCs w:val="22"/>
              </w:rPr>
            </w:pPr>
          </w:p>
        </w:tc>
        <w:tc>
          <w:tcPr>
            <w:tcW w:w="1701" w:type="dxa"/>
            <w:tcBorders>
              <w:top w:val="nil"/>
              <w:left w:val="nil"/>
              <w:bottom w:val="nil"/>
              <w:right w:val="nil"/>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2"/>
                <w:szCs w:val="22"/>
              </w:rPr>
            </w:pPr>
          </w:p>
        </w:tc>
        <w:tc>
          <w:tcPr>
            <w:tcW w:w="2365" w:type="dxa"/>
            <w:tcBorders>
              <w:top w:val="nil"/>
              <w:left w:val="nil"/>
              <w:bottom w:val="nil"/>
              <w:right w:val="nil"/>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2"/>
                <w:szCs w:val="22"/>
              </w:rPr>
            </w:pPr>
          </w:p>
        </w:tc>
        <w:tc>
          <w:tcPr>
            <w:tcW w:w="1700" w:type="dxa"/>
            <w:tcBorders>
              <w:top w:val="nil"/>
              <w:left w:val="nil"/>
              <w:bottom w:val="nil"/>
              <w:right w:val="nil"/>
            </w:tcBorders>
            <w:shd w:val="clear" w:color="auto" w:fill="auto"/>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表1</w:t>
            </w:r>
          </w:p>
        </w:tc>
      </w:tr>
      <w:tr w:rsidR="0077548C" w:rsidRPr="0077548C" w:rsidTr="0077548C">
        <w:trPr>
          <w:trHeight w:val="499"/>
        </w:trPr>
        <w:tc>
          <w:tcPr>
            <w:tcW w:w="8522" w:type="dxa"/>
            <w:gridSpan w:val="4"/>
            <w:tcBorders>
              <w:top w:val="nil"/>
              <w:left w:val="nil"/>
              <w:bottom w:val="nil"/>
              <w:right w:val="nil"/>
            </w:tcBorders>
            <w:shd w:val="clear" w:color="auto" w:fill="auto"/>
            <w:noWrap/>
            <w:vAlign w:val="center"/>
            <w:hideMark/>
          </w:tcPr>
          <w:p w:rsidR="0077548C" w:rsidRPr="0077548C" w:rsidRDefault="0077548C" w:rsidP="0077548C">
            <w:pPr>
              <w:widowControl/>
              <w:jc w:val="center"/>
              <w:rPr>
                <w:rFonts w:ascii="宋体" w:eastAsia="宋体" w:hAnsi="宋体" w:cs="Arial"/>
                <w:b/>
                <w:bCs/>
                <w:color w:val="000000"/>
                <w:kern w:val="0"/>
                <w:sz w:val="28"/>
                <w:szCs w:val="28"/>
              </w:rPr>
            </w:pPr>
            <w:r w:rsidRPr="0077548C">
              <w:rPr>
                <w:rFonts w:ascii="宋体" w:eastAsia="宋体" w:hAnsi="宋体" w:cs="Arial" w:hint="eastAsia"/>
                <w:b/>
                <w:bCs/>
                <w:color w:val="000000"/>
                <w:kern w:val="0"/>
                <w:sz w:val="28"/>
                <w:szCs w:val="28"/>
              </w:rPr>
              <w:t>收支总体情况表</w:t>
            </w:r>
          </w:p>
        </w:tc>
      </w:tr>
      <w:tr w:rsidR="0077548C" w:rsidRPr="0077548C" w:rsidTr="0077548C">
        <w:trPr>
          <w:trHeight w:val="402"/>
        </w:trPr>
        <w:tc>
          <w:tcPr>
            <w:tcW w:w="6822" w:type="dxa"/>
            <w:gridSpan w:val="3"/>
            <w:tcBorders>
              <w:top w:val="nil"/>
              <w:left w:val="nil"/>
              <w:bottom w:val="nil"/>
              <w:right w:val="nil"/>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单位名称：</w:t>
            </w:r>
          </w:p>
        </w:tc>
        <w:tc>
          <w:tcPr>
            <w:tcW w:w="1700" w:type="dxa"/>
            <w:tcBorders>
              <w:top w:val="nil"/>
              <w:left w:val="nil"/>
              <w:bottom w:val="nil"/>
              <w:right w:val="nil"/>
            </w:tcBorders>
            <w:shd w:val="clear" w:color="auto" w:fill="auto"/>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单位：万元</w:t>
            </w:r>
          </w:p>
        </w:tc>
      </w:tr>
      <w:tr w:rsidR="0077548C" w:rsidRPr="0077548C" w:rsidTr="0077548C">
        <w:trPr>
          <w:trHeight w:val="402"/>
        </w:trPr>
        <w:tc>
          <w:tcPr>
            <w:tcW w:w="4457" w:type="dxa"/>
            <w:gridSpan w:val="2"/>
            <w:tcBorders>
              <w:top w:val="single" w:sz="4" w:space="0" w:color="auto"/>
              <w:left w:val="single" w:sz="4" w:space="0" w:color="auto"/>
              <w:bottom w:val="single" w:sz="4" w:space="0" w:color="auto"/>
              <w:right w:val="nil"/>
            </w:tcBorders>
            <w:shd w:val="clear" w:color="auto" w:fill="auto"/>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收        入</w:t>
            </w:r>
          </w:p>
        </w:tc>
        <w:tc>
          <w:tcPr>
            <w:tcW w:w="40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支        出</w:t>
            </w:r>
          </w:p>
        </w:tc>
      </w:tr>
      <w:tr w:rsidR="0077548C" w:rsidRPr="0077548C" w:rsidTr="0077548C">
        <w:trPr>
          <w:trHeight w:val="402"/>
        </w:trPr>
        <w:tc>
          <w:tcPr>
            <w:tcW w:w="2756" w:type="dxa"/>
            <w:tcBorders>
              <w:top w:val="nil"/>
              <w:left w:val="single" w:sz="4" w:space="0" w:color="auto"/>
              <w:bottom w:val="nil"/>
              <w:right w:val="single" w:sz="4" w:space="0" w:color="auto"/>
            </w:tcBorders>
            <w:shd w:val="clear" w:color="auto" w:fill="auto"/>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项    目</w:t>
            </w:r>
          </w:p>
        </w:tc>
        <w:tc>
          <w:tcPr>
            <w:tcW w:w="1701" w:type="dxa"/>
            <w:tcBorders>
              <w:top w:val="nil"/>
              <w:left w:val="nil"/>
              <w:bottom w:val="nil"/>
              <w:right w:val="single" w:sz="4" w:space="0" w:color="auto"/>
            </w:tcBorders>
            <w:shd w:val="clear" w:color="auto" w:fill="auto"/>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2016年预算</w:t>
            </w:r>
          </w:p>
        </w:tc>
        <w:tc>
          <w:tcPr>
            <w:tcW w:w="2365" w:type="dxa"/>
            <w:tcBorders>
              <w:top w:val="nil"/>
              <w:left w:val="nil"/>
              <w:bottom w:val="nil"/>
              <w:right w:val="single" w:sz="4" w:space="0" w:color="auto"/>
            </w:tcBorders>
            <w:shd w:val="clear" w:color="auto" w:fill="auto"/>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项    目</w:t>
            </w:r>
          </w:p>
        </w:tc>
        <w:tc>
          <w:tcPr>
            <w:tcW w:w="1700" w:type="dxa"/>
            <w:tcBorders>
              <w:top w:val="nil"/>
              <w:left w:val="nil"/>
              <w:bottom w:val="nil"/>
              <w:right w:val="single" w:sz="4" w:space="0" w:color="auto"/>
            </w:tcBorders>
            <w:shd w:val="clear" w:color="auto" w:fill="auto"/>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2016年预算</w:t>
            </w:r>
          </w:p>
        </w:tc>
      </w:tr>
      <w:tr w:rsidR="0077548C" w:rsidRPr="0077548C" w:rsidTr="0077548C">
        <w:trPr>
          <w:trHeight w:val="402"/>
        </w:trPr>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一、财政拨款</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一、基本支出</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1,934.59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二、财政专户拨款</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二、项目支出</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1,224.45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三、其他资金</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三、事业单位经营支出</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本年收入合计</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本年支出合计</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四、上级补助收入</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四、对附属单位补助支出</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五、附属单位上缴收入</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五、上缴上级支出</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六、用事业基金弥补收支总额</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六、结转下年</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233"/>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收入总计</w:t>
            </w:r>
          </w:p>
        </w:tc>
        <w:tc>
          <w:tcPr>
            <w:tcW w:w="1701"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c>
          <w:tcPr>
            <w:tcW w:w="2365"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支出总计</w:t>
            </w:r>
          </w:p>
        </w:tc>
        <w:tc>
          <w:tcPr>
            <w:tcW w:w="1700" w:type="dxa"/>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r>
      <w:tr w:rsidR="0077548C" w:rsidRPr="0077548C" w:rsidTr="0077548C">
        <w:trPr>
          <w:trHeight w:val="402"/>
        </w:trPr>
        <w:tc>
          <w:tcPr>
            <w:tcW w:w="8522" w:type="dxa"/>
            <w:gridSpan w:val="4"/>
            <w:tcBorders>
              <w:top w:val="nil"/>
              <w:left w:val="nil"/>
              <w:bottom w:val="nil"/>
              <w:right w:val="nil"/>
            </w:tcBorders>
            <w:shd w:val="clear" w:color="auto" w:fill="auto"/>
            <w:noWrap/>
            <w:vAlign w:val="center"/>
            <w:hideMark/>
          </w:tcPr>
          <w:p w:rsidR="0077548C" w:rsidRPr="0077548C" w:rsidRDefault="0077548C" w:rsidP="0077548C">
            <w:pPr>
              <w:widowControl/>
              <w:jc w:val="left"/>
              <w:rPr>
                <w:rFonts w:ascii="宋体" w:eastAsia="宋体" w:hAnsi="宋体" w:cs="Arial"/>
                <w:color w:val="000000"/>
                <w:kern w:val="0"/>
                <w:sz w:val="18"/>
                <w:szCs w:val="18"/>
              </w:rPr>
            </w:pPr>
            <w:r w:rsidRPr="0077548C">
              <w:rPr>
                <w:rFonts w:ascii="宋体" w:eastAsia="宋体" w:hAnsi="宋体" w:cs="Arial" w:hint="eastAsia"/>
                <w:color w:val="000000"/>
                <w:kern w:val="0"/>
                <w:sz w:val="18"/>
                <w:szCs w:val="18"/>
              </w:rPr>
              <w:lastRenderedPageBreak/>
              <w:t>注：财政拨款收支情况包括一般公共预算、政府性基金预算、国有资本经营预算拨款收支情况。</w:t>
            </w:r>
          </w:p>
        </w:tc>
      </w:tr>
    </w:tbl>
    <w:p w:rsidR="00C63E65" w:rsidRDefault="00C63E65"/>
    <w:tbl>
      <w:tblPr>
        <w:tblW w:w="9040" w:type="dxa"/>
        <w:tblInd w:w="93" w:type="dxa"/>
        <w:tblLook w:val="04A0"/>
      </w:tblPr>
      <w:tblGrid>
        <w:gridCol w:w="4480"/>
        <w:gridCol w:w="2280"/>
        <w:gridCol w:w="2280"/>
      </w:tblGrid>
      <w:tr w:rsidR="0077548C" w:rsidRPr="0077548C" w:rsidTr="0077548C">
        <w:trPr>
          <w:trHeight w:val="402"/>
        </w:trPr>
        <w:tc>
          <w:tcPr>
            <w:tcW w:w="4480" w:type="dxa"/>
            <w:tcBorders>
              <w:top w:val="nil"/>
              <w:left w:val="nil"/>
              <w:bottom w:val="nil"/>
              <w:right w:val="nil"/>
            </w:tcBorders>
            <w:shd w:val="clear" w:color="auto" w:fill="auto"/>
            <w:noWrap/>
            <w:vAlign w:val="bottom"/>
            <w:hideMark/>
          </w:tcPr>
          <w:p w:rsidR="0077548C" w:rsidRPr="0077548C" w:rsidRDefault="0077548C" w:rsidP="0077548C">
            <w:pPr>
              <w:widowControl/>
              <w:jc w:val="left"/>
              <w:rPr>
                <w:rFonts w:ascii="Arial" w:eastAsia="宋体" w:hAnsi="Arial" w:cs="Arial"/>
                <w:kern w:val="0"/>
                <w:sz w:val="20"/>
                <w:szCs w:val="20"/>
              </w:rPr>
            </w:pPr>
          </w:p>
        </w:tc>
        <w:tc>
          <w:tcPr>
            <w:tcW w:w="2280" w:type="dxa"/>
            <w:tcBorders>
              <w:top w:val="nil"/>
              <w:left w:val="nil"/>
              <w:bottom w:val="nil"/>
              <w:right w:val="nil"/>
            </w:tcBorders>
            <w:shd w:val="clear" w:color="auto" w:fill="auto"/>
            <w:noWrap/>
            <w:vAlign w:val="bottom"/>
            <w:hideMark/>
          </w:tcPr>
          <w:p w:rsidR="0077548C" w:rsidRPr="0077548C" w:rsidRDefault="0077548C" w:rsidP="0077548C">
            <w:pPr>
              <w:widowControl/>
              <w:jc w:val="left"/>
              <w:rPr>
                <w:rFonts w:ascii="Arial" w:eastAsia="宋体" w:hAnsi="Arial" w:cs="Arial"/>
                <w:kern w:val="0"/>
                <w:sz w:val="20"/>
                <w:szCs w:val="20"/>
              </w:rPr>
            </w:pPr>
          </w:p>
        </w:tc>
        <w:tc>
          <w:tcPr>
            <w:tcW w:w="2280" w:type="dxa"/>
            <w:tcBorders>
              <w:top w:val="nil"/>
              <w:left w:val="nil"/>
              <w:bottom w:val="nil"/>
              <w:right w:val="nil"/>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表2</w:t>
            </w:r>
          </w:p>
        </w:tc>
      </w:tr>
      <w:tr w:rsidR="0077548C" w:rsidRPr="0077548C" w:rsidTr="0077548C">
        <w:trPr>
          <w:trHeight w:val="499"/>
        </w:trPr>
        <w:tc>
          <w:tcPr>
            <w:tcW w:w="9040" w:type="dxa"/>
            <w:gridSpan w:val="3"/>
            <w:tcBorders>
              <w:top w:val="nil"/>
              <w:left w:val="nil"/>
              <w:bottom w:val="nil"/>
              <w:right w:val="nil"/>
            </w:tcBorders>
            <w:shd w:val="clear" w:color="000000" w:fill="FFFFFF"/>
            <w:noWrap/>
            <w:vAlign w:val="center"/>
            <w:hideMark/>
          </w:tcPr>
          <w:p w:rsidR="0077548C" w:rsidRPr="0077548C" w:rsidRDefault="0077548C" w:rsidP="0077548C">
            <w:pPr>
              <w:widowControl/>
              <w:jc w:val="center"/>
              <w:rPr>
                <w:rFonts w:ascii="宋体" w:eastAsia="宋体" w:hAnsi="宋体" w:cs="Arial"/>
                <w:b/>
                <w:bCs/>
                <w:color w:val="000000"/>
                <w:kern w:val="0"/>
                <w:sz w:val="28"/>
                <w:szCs w:val="28"/>
              </w:rPr>
            </w:pPr>
            <w:r w:rsidRPr="0077548C">
              <w:rPr>
                <w:rFonts w:ascii="宋体" w:eastAsia="宋体" w:hAnsi="宋体" w:cs="Arial" w:hint="eastAsia"/>
                <w:b/>
                <w:bCs/>
                <w:color w:val="000000"/>
                <w:kern w:val="0"/>
                <w:sz w:val="28"/>
                <w:szCs w:val="28"/>
              </w:rPr>
              <w:t>收入总体情况表</w:t>
            </w:r>
          </w:p>
        </w:tc>
      </w:tr>
      <w:tr w:rsidR="0077548C" w:rsidRPr="0077548C" w:rsidTr="0077548C">
        <w:trPr>
          <w:trHeight w:val="402"/>
        </w:trPr>
        <w:tc>
          <w:tcPr>
            <w:tcW w:w="6760" w:type="dxa"/>
            <w:gridSpan w:val="2"/>
            <w:tcBorders>
              <w:top w:val="nil"/>
              <w:left w:val="nil"/>
              <w:bottom w:val="nil"/>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单位名称：</w:t>
            </w:r>
          </w:p>
        </w:tc>
        <w:tc>
          <w:tcPr>
            <w:tcW w:w="2280" w:type="dxa"/>
            <w:tcBorders>
              <w:top w:val="nil"/>
              <w:left w:val="nil"/>
              <w:bottom w:val="nil"/>
              <w:right w:val="nil"/>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单位：万元</w:t>
            </w:r>
          </w:p>
        </w:tc>
      </w:tr>
      <w:tr w:rsidR="0077548C" w:rsidRPr="0077548C" w:rsidTr="0077548C">
        <w:trPr>
          <w:trHeight w:val="402"/>
        </w:trPr>
        <w:tc>
          <w:tcPr>
            <w:tcW w:w="4480" w:type="dxa"/>
            <w:tcBorders>
              <w:top w:val="single" w:sz="4" w:space="0" w:color="000000"/>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项        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2016年预算</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一、预算拨款</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一般公共预算拨款</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2,603.59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基金预算拨款</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0.00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二、财政专户拨款</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教育收费</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其他财政收入拨款</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三、其他资金</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事业收入</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事业单位经营收入</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其他收入</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555.45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本  年  收  入  合  计</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四、上级补助收入</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五、附属单位上缴收入</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六、用事业基金弥补收支总额</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收    入    总    计</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r>
    </w:tbl>
    <w:p w:rsidR="00C63E65" w:rsidRDefault="00C63E65">
      <w:pPr>
        <w:sectPr w:rsidR="00C63E65" w:rsidSect="0077548C">
          <w:pgSz w:w="11906" w:h="16838"/>
          <w:pgMar w:top="1418" w:right="1588" w:bottom="1361" w:left="1701" w:header="851" w:footer="992" w:gutter="0"/>
          <w:cols w:space="425"/>
          <w:docGrid w:type="lines" w:linePitch="312"/>
        </w:sectPr>
      </w:pPr>
    </w:p>
    <w:p w:rsidR="0077548C" w:rsidRDefault="0077548C">
      <w:pPr>
        <w:rPr>
          <w:noProof/>
        </w:rPr>
      </w:pPr>
    </w:p>
    <w:tbl>
      <w:tblPr>
        <w:tblW w:w="9040" w:type="dxa"/>
        <w:tblInd w:w="93" w:type="dxa"/>
        <w:tblLook w:val="04A0"/>
      </w:tblPr>
      <w:tblGrid>
        <w:gridCol w:w="4480"/>
        <w:gridCol w:w="2280"/>
        <w:gridCol w:w="2280"/>
      </w:tblGrid>
      <w:tr w:rsidR="0077548C" w:rsidRPr="0077548C" w:rsidTr="0077548C">
        <w:trPr>
          <w:trHeight w:val="402"/>
        </w:trPr>
        <w:tc>
          <w:tcPr>
            <w:tcW w:w="4480" w:type="dxa"/>
            <w:tcBorders>
              <w:top w:val="nil"/>
              <w:left w:val="nil"/>
              <w:bottom w:val="nil"/>
              <w:right w:val="nil"/>
            </w:tcBorders>
            <w:shd w:val="clear" w:color="auto" w:fill="auto"/>
            <w:noWrap/>
            <w:vAlign w:val="bottom"/>
            <w:hideMark/>
          </w:tcPr>
          <w:p w:rsidR="0077548C" w:rsidRPr="0077548C" w:rsidRDefault="0077548C" w:rsidP="0077548C">
            <w:pPr>
              <w:widowControl/>
              <w:jc w:val="left"/>
              <w:rPr>
                <w:rFonts w:ascii="Arial" w:eastAsia="宋体" w:hAnsi="Arial" w:cs="Arial"/>
                <w:kern w:val="0"/>
                <w:sz w:val="20"/>
                <w:szCs w:val="20"/>
              </w:rPr>
            </w:pPr>
          </w:p>
        </w:tc>
        <w:tc>
          <w:tcPr>
            <w:tcW w:w="2280" w:type="dxa"/>
            <w:tcBorders>
              <w:top w:val="nil"/>
              <w:left w:val="nil"/>
              <w:bottom w:val="nil"/>
              <w:right w:val="nil"/>
            </w:tcBorders>
            <w:shd w:val="clear" w:color="auto" w:fill="auto"/>
            <w:noWrap/>
            <w:vAlign w:val="bottom"/>
            <w:hideMark/>
          </w:tcPr>
          <w:p w:rsidR="0077548C" w:rsidRPr="0077548C" w:rsidRDefault="0077548C" w:rsidP="0077548C">
            <w:pPr>
              <w:widowControl/>
              <w:jc w:val="left"/>
              <w:rPr>
                <w:rFonts w:ascii="Arial" w:eastAsia="宋体" w:hAnsi="Arial" w:cs="Arial"/>
                <w:kern w:val="0"/>
                <w:sz w:val="20"/>
                <w:szCs w:val="20"/>
              </w:rPr>
            </w:pPr>
          </w:p>
        </w:tc>
        <w:tc>
          <w:tcPr>
            <w:tcW w:w="2280" w:type="dxa"/>
            <w:tcBorders>
              <w:top w:val="nil"/>
              <w:left w:val="nil"/>
              <w:bottom w:val="nil"/>
              <w:right w:val="nil"/>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表3</w:t>
            </w:r>
          </w:p>
        </w:tc>
      </w:tr>
      <w:tr w:rsidR="0077548C" w:rsidRPr="0077548C" w:rsidTr="0077548C">
        <w:trPr>
          <w:trHeight w:val="499"/>
        </w:trPr>
        <w:tc>
          <w:tcPr>
            <w:tcW w:w="9040" w:type="dxa"/>
            <w:gridSpan w:val="3"/>
            <w:tcBorders>
              <w:top w:val="nil"/>
              <w:left w:val="nil"/>
              <w:bottom w:val="nil"/>
              <w:right w:val="nil"/>
            </w:tcBorders>
            <w:shd w:val="clear" w:color="000000" w:fill="FFFFFF"/>
            <w:noWrap/>
            <w:vAlign w:val="center"/>
            <w:hideMark/>
          </w:tcPr>
          <w:p w:rsidR="0077548C" w:rsidRPr="0077548C" w:rsidRDefault="0077548C" w:rsidP="0077548C">
            <w:pPr>
              <w:widowControl/>
              <w:jc w:val="center"/>
              <w:rPr>
                <w:rFonts w:ascii="宋体" w:eastAsia="宋体" w:hAnsi="宋体" w:cs="Arial"/>
                <w:b/>
                <w:bCs/>
                <w:color w:val="000000"/>
                <w:kern w:val="0"/>
                <w:sz w:val="28"/>
                <w:szCs w:val="28"/>
              </w:rPr>
            </w:pPr>
            <w:r w:rsidRPr="0077548C">
              <w:rPr>
                <w:rFonts w:ascii="宋体" w:eastAsia="宋体" w:hAnsi="宋体" w:cs="Arial" w:hint="eastAsia"/>
                <w:b/>
                <w:bCs/>
                <w:color w:val="000000"/>
                <w:kern w:val="0"/>
                <w:sz w:val="28"/>
                <w:szCs w:val="28"/>
              </w:rPr>
              <w:t>支出总体情况表</w:t>
            </w:r>
          </w:p>
        </w:tc>
      </w:tr>
      <w:tr w:rsidR="0077548C" w:rsidRPr="0077548C" w:rsidTr="0077548C">
        <w:trPr>
          <w:trHeight w:val="402"/>
        </w:trPr>
        <w:tc>
          <w:tcPr>
            <w:tcW w:w="6760" w:type="dxa"/>
            <w:gridSpan w:val="2"/>
            <w:tcBorders>
              <w:top w:val="nil"/>
              <w:left w:val="nil"/>
              <w:bottom w:val="nil"/>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单位名称：</w:t>
            </w:r>
          </w:p>
        </w:tc>
        <w:tc>
          <w:tcPr>
            <w:tcW w:w="2280" w:type="dxa"/>
            <w:tcBorders>
              <w:top w:val="nil"/>
              <w:left w:val="nil"/>
              <w:bottom w:val="nil"/>
              <w:right w:val="nil"/>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单位：万元</w:t>
            </w:r>
          </w:p>
        </w:tc>
      </w:tr>
      <w:tr w:rsidR="0077548C" w:rsidRPr="0077548C" w:rsidTr="0077548C">
        <w:trPr>
          <w:trHeight w:val="402"/>
        </w:trPr>
        <w:tc>
          <w:tcPr>
            <w:tcW w:w="4480" w:type="dxa"/>
            <w:tcBorders>
              <w:top w:val="single" w:sz="4" w:space="0" w:color="000000"/>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项        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2016年预算</w:t>
            </w:r>
          </w:p>
        </w:tc>
      </w:tr>
      <w:tr w:rsidR="0077548C" w:rsidRPr="0077548C" w:rsidTr="0077548C">
        <w:trPr>
          <w:trHeight w:val="402"/>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一、基本支出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1,934.59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工资福利支出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1,136.33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一般商品和服务支出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370.50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对个人和家庭的补助</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427.76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其他资本性支出等</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二、项目支出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1,224.45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日常运转类项目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429.62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政府购买服务类项目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679.25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其他类项目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115.58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科技研发类项目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基本建设类项目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补助企事业类项目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信息化运维类项目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专项业务类项目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因公出国（境）项目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信息系统建设类项目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三、事业单位经营支出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本  年  支  出  合  计</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四、对附属单位补助支出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五、上缴上级支出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六、结转下年</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7548C" w:rsidRPr="0077548C" w:rsidRDefault="0077548C" w:rsidP="0077548C">
            <w:pPr>
              <w:widowControl/>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支    出    总    计</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7548C" w:rsidRPr="0077548C" w:rsidRDefault="0077548C" w:rsidP="0077548C">
            <w:pPr>
              <w:widowControl/>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3,159.04 </w:t>
            </w:r>
          </w:p>
        </w:tc>
      </w:tr>
    </w:tbl>
    <w:p w:rsidR="00C63E65" w:rsidRDefault="00C63E65">
      <w:pPr>
        <w:sectPr w:rsidR="00C63E65">
          <w:pgSz w:w="11906" w:h="16838"/>
          <w:pgMar w:top="1440" w:right="1800" w:bottom="1440" w:left="1800" w:header="851" w:footer="992" w:gutter="0"/>
          <w:cols w:space="425"/>
          <w:docGrid w:type="lines" w:linePitch="312"/>
        </w:sectPr>
      </w:pPr>
    </w:p>
    <w:tbl>
      <w:tblPr>
        <w:tblW w:w="5000" w:type="pct"/>
        <w:tblLook w:val="04A0"/>
      </w:tblPr>
      <w:tblGrid>
        <w:gridCol w:w="2714"/>
        <w:gridCol w:w="1550"/>
        <w:gridCol w:w="2714"/>
        <w:gridCol w:w="1550"/>
      </w:tblGrid>
      <w:tr w:rsidR="0077548C" w:rsidRPr="0077548C" w:rsidTr="0077548C">
        <w:trPr>
          <w:trHeight w:val="402"/>
        </w:trPr>
        <w:tc>
          <w:tcPr>
            <w:tcW w:w="1591" w:type="pct"/>
            <w:tcBorders>
              <w:top w:val="nil"/>
              <w:left w:val="nil"/>
              <w:bottom w:val="nil"/>
              <w:right w:val="nil"/>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2"/>
                <w:szCs w:val="22"/>
              </w:rPr>
            </w:pPr>
          </w:p>
        </w:tc>
        <w:tc>
          <w:tcPr>
            <w:tcW w:w="909" w:type="pct"/>
            <w:tcBorders>
              <w:top w:val="nil"/>
              <w:left w:val="nil"/>
              <w:bottom w:val="nil"/>
              <w:right w:val="nil"/>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2"/>
                <w:szCs w:val="22"/>
              </w:rPr>
            </w:pPr>
          </w:p>
        </w:tc>
        <w:tc>
          <w:tcPr>
            <w:tcW w:w="1591" w:type="pct"/>
            <w:tcBorders>
              <w:top w:val="nil"/>
              <w:left w:val="nil"/>
              <w:bottom w:val="nil"/>
              <w:right w:val="nil"/>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2"/>
                <w:szCs w:val="22"/>
              </w:rPr>
            </w:pPr>
          </w:p>
        </w:tc>
        <w:tc>
          <w:tcPr>
            <w:tcW w:w="909" w:type="pct"/>
            <w:tcBorders>
              <w:top w:val="nil"/>
              <w:left w:val="nil"/>
              <w:bottom w:val="nil"/>
              <w:right w:val="nil"/>
            </w:tcBorders>
            <w:shd w:val="clear" w:color="auto" w:fill="auto"/>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表4</w:t>
            </w:r>
          </w:p>
        </w:tc>
      </w:tr>
      <w:tr w:rsidR="0077548C" w:rsidRPr="0077548C" w:rsidTr="0077548C">
        <w:trPr>
          <w:trHeight w:val="499"/>
        </w:trPr>
        <w:tc>
          <w:tcPr>
            <w:tcW w:w="5000" w:type="pct"/>
            <w:gridSpan w:val="4"/>
            <w:tcBorders>
              <w:top w:val="nil"/>
              <w:left w:val="nil"/>
              <w:bottom w:val="nil"/>
              <w:right w:val="nil"/>
            </w:tcBorders>
            <w:shd w:val="clear" w:color="auto" w:fill="auto"/>
            <w:noWrap/>
            <w:vAlign w:val="center"/>
            <w:hideMark/>
          </w:tcPr>
          <w:p w:rsidR="0077548C" w:rsidRPr="0077548C" w:rsidRDefault="0077548C" w:rsidP="0077548C">
            <w:pPr>
              <w:widowControl/>
              <w:spacing w:line="400" w:lineRule="exact"/>
              <w:jc w:val="center"/>
              <w:rPr>
                <w:rFonts w:ascii="宋体" w:eastAsia="宋体" w:hAnsi="宋体" w:cs="Arial"/>
                <w:b/>
                <w:bCs/>
                <w:color w:val="000000"/>
                <w:kern w:val="0"/>
                <w:sz w:val="28"/>
                <w:szCs w:val="28"/>
              </w:rPr>
            </w:pPr>
            <w:r w:rsidRPr="0077548C">
              <w:rPr>
                <w:rFonts w:ascii="宋体" w:eastAsia="宋体" w:hAnsi="宋体" w:cs="Arial" w:hint="eastAsia"/>
                <w:b/>
                <w:bCs/>
                <w:color w:val="000000"/>
                <w:kern w:val="0"/>
                <w:sz w:val="28"/>
                <w:szCs w:val="28"/>
              </w:rPr>
              <w:t>财政拨款收支总体情况表</w:t>
            </w:r>
          </w:p>
        </w:tc>
      </w:tr>
      <w:tr w:rsidR="0077548C" w:rsidRPr="0077548C" w:rsidTr="0077548C">
        <w:trPr>
          <w:trHeight w:val="256"/>
        </w:trPr>
        <w:tc>
          <w:tcPr>
            <w:tcW w:w="4091" w:type="pct"/>
            <w:gridSpan w:val="3"/>
            <w:tcBorders>
              <w:top w:val="nil"/>
              <w:left w:val="nil"/>
              <w:bottom w:val="nil"/>
              <w:right w:val="nil"/>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单位名称：</w:t>
            </w:r>
          </w:p>
        </w:tc>
        <w:tc>
          <w:tcPr>
            <w:tcW w:w="909" w:type="pct"/>
            <w:tcBorders>
              <w:top w:val="nil"/>
              <w:left w:val="nil"/>
              <w:bottom w:val="nil"/>
              <w:right w:val="nil"/>
            </w:tcBorders>
            <w:shd w:val="clear" w:color="auto" w:fill="auto"/>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单位：万元</w:t>
            </w:r>
          </w:p>
        </w:tc>
      </w:tr>
      <w:tr w:rsidR="0077548C" w:rsidRPr="0077548C" w:rsidTr="0077548C">
        <w:trPr>
          <w:trHeight w:val="265"/>
        </w:trPr>
        <w:tc>
          <w:tcPr>
            <w:tcW w:w="2500" w:type="pct"/>
            <w:gridSpan w:val="2"/>
            <w:tcBorders>
              <w:top w:val="single" w:sz="4" w:space="0" w:color="auto"/>
              <w:left w:val="single" w:sz="4" w:space="0" w:color="auto"/>
              <w:bottom w:val="single" w:sz="4" w:space="0" w:color="auto"/>
              <w:right w:val="nil"/>
            </w:tcBorders>
            <w:shd w:val="clear" w:color="auto" w:fill="auto"/>
            <w:noWrap/>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收        入</w:t>
            </w:r>
          </w:p>
        </w:tc>
        <w:tc>
          <w:tcPr>
            <w:tcW w:w="25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支        出</w:t>
            </w:r>
          </w:p>
        </w:tc>
      </w:tr>
      <w:tr w:rsidR="0077548C" w:rsidRPr="0077548C" w:rsidTr="0077548C">
        <w:trPr>
          <w:trHeight w:val="213"/>
        </w:trPr>
        <w:tc>
          <w:tcPr>
            <w:tcW w:w="1591" w:type="pct"/>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项    目</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2016年预算</w:t>
            </w:r>
          </w:p>
        </w:tc>
        <w:tc>
          <w:tcPr>
            <w:tcW w:w="1591"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项    目</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2016年预算</w:t>
            </w:r>
          </w:p>
        </w:tc>
      </w:tr>
      <w:tr w:rsidR="0077548C" w:rsidRPr="0077548C" w:rsidTr="0077548C">
        <w:trPr>
          <w:trHeight w:val="402"/>
        </w:trPr>
        <w:tc>
          <w:tcPr>
            <w:tcW w:w="1591" w:type="pct"/>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一、一般公共预算</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C10EA1" w:rsidP="0077548C">
            <w:pPr>
              <w:widowControl/>
              <w:spacing w:line="400" w:lineRule="exact"/>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3159.04</w:t>
            </w:r>
            <w:r w:rsidR="0077548C" w:rsidRPr="0077548C">
              <w:rPr>
                <w:rFonts w:ascii="宋体" w:eastAsia="宋体" w:hAnsi="宋体" w:cs="Arial" w:hint="eastAsia"/>
                <w:color w:val="000000"/>
                <w:kern w:val="0"/>
                <w:sz w:val="20"/>
                <w:szCs w:val="20"/>
              </w:rPr>
              <w:t xml:space="preserve"> </w:t>
            </w:r>
          </w:p>
        </w:tc>
        <w:tc>
          <w:tcPr>
            <w:tcW w:w="1591"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一、一般公共预算</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C10EA1" w:rsidP="0077548C">
            <w:pPr>
              <w:widowControl/>
              <w:spacing w:line="400" w:lineRule="exact"/>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3159.04</w:t>
            </w:r>
          </w:p>
        </w:tc>
      </w:tr>
      <w:tr w:rsidR="0077548C" w:rsidRPr="0077548C" w:rsidTr="0077548C">
        <w:trPr>
          <w:trHeight w:val="381"/>
        </w:trPr>
        <w:tc>
          <w:tcPr>
            <w:tcW w:w="1591" w:type="pct"/>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二、政府性基金预算</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591"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二、政府性基金预算</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1591" w:type="pct"/>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三、国有资本经营预算</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591"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三、国有资本经营预算</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165"/>
        </w:trPr>
        <w:tc>
          <w:tcPr>
            <w:tcW w:w="1591" w:type="pct"/>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1591"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77548C" w:rsidRPr="0077548C" w:rsidTr="0077548C">
        <w:trPr>
          <w:trHeight w:val="402"/>
        </w:trPr>
        <w:tc>
          <w:tcPr>
            <w:tcW w:w="1591" w:type="pct"/>
            <w:tcBorders>
              <w:top w:val="nil"/>
              <w:left w:val="single" w:sz="4" w:space="0" w:color="auto"/>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本年收入合计</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C10EA1" w:rsidP="0077548C">
            <w:pPr>
              <w:widowControl/>
              <w:spacing w:line="400" w:lineRule="exact"/>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3159.04</w:t>
            </w:r>
            <w:r w:rsidR="0077548C" w:rsidRPr="0077548C">
              <w:rPr>
                <w:rFonts w:ascii="宋体" w:eastAsia="宋体" w:hAnsi="宋体" w:cs="Arial" w:hint="eastAsia"/>
                <w:color w:val="000000"/>
                <w:kern w:val="0"/>
                <w:sz w:val="20"/>
                <w:szCs w:val="20"/>
              </w:rPr>
              <w:t xml:space="preserve"> </w:t>
            </w:r>
          </w:p>
        </w:tc>
        <w:tc>
          <w:tcPr>
            <w:tcW w:w="1591" w:type="pct"/>
            <w:tcBorders>
              <w:top w:val="nil"/>
              <w:left w:val="nil"/>
              <w:bottom w:val="single" w:sz="4" w:space="0" w:color="auto"/>
              <w:right w:val="single" w:sz="4" w:space="0" w:color="auto"/>
            </w:tcBorders>
            <w:shd w:val="clear" w:color="auto" w:fill="auto"/>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本年支出合计</w:t>
            </w:r>
          </w:p>
        </w:tc>
        <w:tc>
          <w:tcPr>
            <w:tcW w:w="909" w:type="pct"/>
            <w:tcBorders>
              <w:top w:val="nil"/>
              <w:left w:val="nil"/>
              <w:bottom w:val="single" w:sz="4" w:space="0" w:color="auto"/>
              <w:right w:val="single" w:sz="4" w:space="0" w:color="auto"/>
            </w:tcBorders>
            <w:shd w:val="clear" w:color="auto" w:fill="auto"/>
            <w:noWrap/>
            <w:vAlign w:val="center"/>
            <w:hideMark/>
          </w:tcPr>
          <w:p w:rsidR="0077548C" w:rsidRPr="0077548C" w:rsidRDefault="00C10EA1" w:rsidP="0077548C">
            <w:pPr>
              <w:widowControl/>
              <w:spacing w:line="400" w:lineRule="exact"/>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3159.04</w:t>
            </w:r>
            <w:r w:rsidR="0077548C" w:rsidRPr="0077548C">
              <w:rPr>
                <w:rFonts w:ascii="宋体" w:eastAsia="宋体" w:hAnsi="宋体" w:cs="Arial" w:hint="eastAsia"/>
                <w:color w:val="000000"/>
                <w:kern w:val="0"/>
                <w:sz w:val="20"/>
                <w:szCs w:val="20"/>
              </w:rPr>
              <w:t xml:space="preserve"> </w:t>
            </w:r>
          </w:p>
        </w:tc>
      </w:tr>
    </w:tbl>
    <w:p w:rsidR="00C63E65" w:rsidRDefault="00C63E65" w:rsidP="0077548C">
      <w:pPr>
        <w:spacing w:line="400" w:lineRule="exact"/>
      </w:pPr>
    </w:p>
    <w:tbl>
      <w:tblPr>
        <w:tblW w:w="0" w:type="auto"/>
        <w:tblLook w:val="04A0"/>
      </w:tblPr>
      <w:tblGrid>
        <w:gridCol w:w="3999"/>
        <w:gridCol w:w="909"/>
        <w:gridCol w:w="2368"/>
        <w:gridCol w:w="1252"/>
      </w:tblGrid>
      <w:tr w:rsidR="00ED41C7" w:rsidRPr="0077548C" w:rsidTr="00ED41C7">
        <w:trPr>
          <w:trHeight w:val="402"/>
        </w:trPr>
        <w:tc>
          <w:tcPr>
            <w:tcW w:w="0" w:type="auto"/>
            <w:tcBorders>
              <w:top w:val="nil"/>
              <w:left w:val="nil"/>
              <w:bottom w:val="nil"/>
              <w:right w:val="nil"/>
            </w:tcBorders>
            <w:shd w:val="clear" w:color="auto" w:fill="auto"/>
            <w:noWrap/>
            <w:vAlign w:val="bottom"/>
            <w:hideMark/>
          </w:tcPr>
          <w:p w:rsidR="0077548C" w:rsidRPr="0077548C" w:rsidRDefault="0077548C" w:rsidP="0077548C">
            <w:pPr>
              <w:widowControl/>
              <w:spacing w:line="400" w:lineRule="exact"/>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77548C" w:rsidRPr="0077548C" w:rsidRDefault="0077548C" w:rsidP="0077548C">
            <w:pPr>
              <w:widowControl/>
              <w:spacing w:line="400" w:lineRule="exact"/>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77548C" w:rsidRPr="0077548C" w:rsidRDefault="0077548C" w:rsidP="0077548C">
            <w:pPr>
              <w:widowControl/>
              <w:spacing w:line="400" w:lineRule="exact"/>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表5</w:t>
            </w:r>
          </w:p>
        </w:tc>
      </w:tr>
      <w:tr w:rsidR="0077548C" w:rsidRPr="0077548C" w:rsidTr="00ED41C7">
        <w:trPr>
          <w:trHeight w:val="499"/>
        </w:trPr>
        <w:tc>
          <w:tcPr>
            <w:tcW w:w="0" w:type="auto"/>
            <w:gridSpan w:val="4"/>
            <w:tcBorders>
              <w:top w:val="nil"/>
              <w:left w:val="nil"/>
              <w:bottom w:val="nil"/>
              <w:right w:val="nil"/>
            </w:tcBorders>
            <w:shd w:val="clear" w:color="000000" w:fill="FFFFFF"/>
            <w:noWrap/>
            <w:vAlign w:val="center"/>
            <w:hideMark/>
          </w:tcPr>
          <w:p w:rsidR="0077548C" w:rsidRPr="0077548C" w:rsidRDefault="0077548C" w:rsidP="0077548C">
            <w:pPr>
              <w:widowControl/>
              <w:spacing w:line="400" w:lineRule="exact"/>
              <w:jc w:val="center"/>
              <w:rPr>
                <w:rFonts w:ascii="宋体" w:eastAsia="宋体" w:hAnsi="宋体" w:cs="Arial"/>
                <w:b/>
                <w:bCs/>
                <w:color w:val="000000"/>
                <w:kern w:val="0"/>
                <w:sz w:val="28"/>
                <w:szCs w:val="28"/>
              </w:rPr>
            </w:pPr>
            <w:r w:rsidRPr="0077548C">
              <w:rPr>
                <w:rFonts w:ascii="宋体" w:eastAsia="宋体" w:hAnsi="宋体" w:cs="Arial" w:hint="eastAsia"/>
                <w:b/>
                <w:bCs/>
                <w:color w:val="000000"/>
                <w:kern w:val="0"/>
                <w:sz w:val="28"/>
                <w:szCs w:val="28"/>
              </w:rPr>
              <w:t>一般公共预算支出情况表（按功能分类科目）</w:t>
            </w:r>
          </w:p>
        </w:tc>
      </w:tr>
      <w:tr w:rsidR="0077548C" w:rsidRPr="0077548C" w:rsidTr="00ED41C7">
        <w:trPr>
          <w:trHeight w:val="191"/>
        </w:trPr>
        <w:tc>
          <w:tcPr>
            <w:tcW w:w="0" w:type="auto"/>
            <w:gridSpan w:val="3"/>
            <w:tcBorders>
              <w:top w:val="nil"/>
              <w:left w:val="nil"/>
              <w:bottom w:val="nil"/>
              <w:right w:val="nil"/>
            </w:tcBorders>
            <w:shd w:val="clear" w:color="000000" w:fill="FFFFFF"/>
            <w:noWrap/>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单位：万元</w:t>
            </w:r>
          </w:p>
        </w:tc>
      </w:tr>
      <w:tr w:rsidR="0077548C" w:rsidRPr="0077548C" w:rsidTr="00ED41C7">
        <w:trPr>
          <w:trHeight w:val="343"/>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一般公共预算支出</w:t>
            </w:r>
          </w:p>
        </w:tc>
      </w:tr>
      <w:tr w:rsidR="005F00EA" w:rsidRPr="0077548C" w:rsidTr="00ED41C7">
        <w:trPr>
          <w:trHeight w:val="3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77548C" w:rsidRPr="0077548C" w:rsidRDefault="0077548C" w:rsidP="0077548C">
            <w:pPr>
              <w:widowControl/>
              <w:spacing w:line="400" w:lineRule="exact"/>
              <w:jc w:val="center"/>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项目支出</w:t>
            </w:r>
          </w:p>
        </w:tc>
      </w:tr>
      <w:tr w:rsidR="005F00EA" w:rsidRPr="0077548C" w:rsidTr="00ED41C7">
        <w:trPr>
          <w:trHeight w:val="339"/>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7548C" w:rsidRPr="0077548C" w:rsidRDefault="006F204B" w:rsidP="0077548C">
            <w:pPr>
              <w:widowControl/>
              <w:spacing w:line="400" w:lineRule="exact"/>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3159.04</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1,588.73</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1,588.73</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6F204B">
        <w:trPr>
          <w:trHeight w:val="467"/>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6F204B" w:rsidP="0077548C">
            <w:pPr>
              <w:widowControl/>
              <w:spacing w:line="400" w:lineRule="exact"/>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77548C" w:rsidRPr="0077548C">
              <w:rPr>
                <w:rFonts w:ascii="宋体" w:eastAsia="宋体" w:hAnsi="宋体" w:cs="Arial" w:hint="eastAsia"/>
                <w:color w:val="000000"/>
                <w:kern w:val="0"/>
                <w:sz w:val="20"/>
                <w:szCs w:val="20"/>
              </w:rPr>
              <w:t>[20131]党委办公厅（室）及相关机构事务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6F204B" w:rsidRPr="0077548C" w:rsidRDefault="006F204B" w:rsidP="006F204B">
            <w:pPr>
              <w:widowControl/>
              <w:spacing w:line="400" w:lineRule="exact"/>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1570.31</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291"/>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lastRenderedPageBreak/>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132"/>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77548C" w:rsidTr="00ED41C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7548C" w:rsidRPr="0077548C" w:rsidRDefault="0077548C" w:rsidP="0077548C">
            <w:pPr>
              <w:widowControl/>
              <w:spacing w:line="400" w:lineRule="exact"/>
              <w:jc w:val="lef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7548C" w:rsidRPr="0077548C" w:rsidRDefault="0077548C" w:rsidP="0077548C">
            <w:pPr>
              <w:widowControl/>
              <w:spacing w:line="400" w:lineRule="exact"/>
              <w:jc w:val="right"/>
              <w:rPr>
                <w:rFonts w:ascii="宋体" w:eastAsia="宋体" w:hAnsi="宋体" w:cs="Arial"/>
                <w:color w:val="000000"/>
                <w:kern w:val="0"/>
                <w:sz w:val="20"/>
                <w:szCs w:val="20"/>
              </w:rPr>
            </w:pPr>
            <w:r w:rsidRPr="0077548C">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nil"/>
              <w:bottom w:val="nil"/>
              <w:right w:val="nil"/>
            </w:tcBorders>
            <w:shd w:val="clear" w:color="auto" w:fill="auto"/>
            <w:noWrap/>
            <w:vAlign w:val="bottom"/>
            <w:hideMark/>
          </w:tcPr>
          <w:p w:rsidR="005F00EA" w:rsidRPr="005F00EA" w:rsidRDefault="005F00EA" w:rsidP="005F00EA">
            <w:pPr>
              <w:widowControl/>
              <w:jc w:val="left"/>
              <w:rPr>
                <w:rFonts w:ascii="Arial" w:eastAsia="宋体" w:hAnsi="Arial" w:cs="Arial"/>
                <w:kern w:val="0"/>
                <w:sz w:val="20"/>
                <w:szCs w:val="20"/>
              </w:rPr>
            </w:pPr>
          </w:p>
        </w:tc>
        <w:tc>
          <w:tcPr>
            <w:tcW w:w="0" w:type="auto"/>
            <w:gridSpan w:val="2"/>
            <w:tcBorders>
              <w:top w:val="nil"/>
              <w:left w:val="nil"/>
              <w:bottom w:val="nil"/>
              <w:right w:val="nil"/>
            </w:tcBorders>
            <w:shd w:val="clear" w:color="auto" w:fill="auto"/>
            <w:noWrap/>
            <w:vAlign w:val="bottom"/>
            <w:hideMark/>
          </w:tcPr>
          <w:p w:rsidR="005F00EA" w:rsidRDefault="005F00EA" w:rsidP="005F00EA">
            <w:pPr>
              <w:widowControl/>
              <w:jc w:val="left"/>
              <w:rPr>
                <w:rFonts w:ascii="Arial" w:eastAsia="宋体" w:hAnsi="Arial" w:cs="Arial"/>
                <w:kern w:val="0"/>
                <w:sz w:val="20"/>
                <w:szCs w:val="20"/>
              </w:rPr>
            </w:pPr>
          </w:p>
          <w:p w:rsidR="005F00EA" w:rsidRDefault="005F00EA" w:rsidP="005F00EA">
            <w:pPr>
              <w:widowControl/>
              <w:jc w:val="left"/>
              <w:rPr>
                <w:rFonts w:ascii="Arial" w:eastAsia="宋体" w:hAnsi="Arial" w:cs="Arial"/>
                <w:kern w:val="0"/>
                <w:sz w:val="20"/>
                <w:szCs w:val="20"/>
              </w:rPr>
            </w:pPr>
          </w:p>
          <w:p w:rsidR="005F00EA" w:rsidRPr="005F00EA" w:rsidRDefault="005F00EA" w:rsidP="005F00EA">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5F00EA" w:rsidRPr="005F00EA" w:rsidRDefault="005F00EA" w:rsidP="005F00EA">
            <w:pPr>
              <w:widowControl/>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表6</w:t>
            </w:r>
          </w:p>
        </w:tc>
      </w:tr>
      <w:tr w:rsidR="005F00EA" w:rsidRPr="005F00EA" w:rsidTr="00ED41C7">
        <w:trPr>
          <w:trHeight w:val="499"/>
        </w:trPr>
        <w:tc>
          <w:tcPr>
            <w:tcW w:w="0" w:type="auto"/>
            <w:gridSpan w:val="4"/>
            <w:tcBorders>
              <w:top w:val="nil"/>
              <w:left w:val="nil"/>
              <w:bottom w:val="nil"/>
              <w:right w:val="nil"/>
            </w:tcBorders>
            <w:shd w:val="clear" w:color="000000" w:fill="FFFFFF"/>
            <w:noWrap/>
            <w:vAlign w:val="center"/>
            <w:hideMark/>
          </w:tcPr>
          <w:p w:rsidR="005F00EA" w:rsidRPr="005F00EA" w:rsidRDefault="005F00EA" w:rsidP="007458E9">
            <w:pPr>
              <w:widowControl/>
              <w:spacing w:line="260" w:lineRule="exact"/>
              <w:jc w:val="center"/>
              <w:rPr>
                <w:rFonts w:ascii="宋体" w:eastAsia="宋体" w:hAnsi="宋体" w:cs="Arial"/>
                <w:b/>
                <w:bCs/>
                <w:color w:val="000000"/>
                <w:kern w:val="0"/>
                <w:sz w:val="28"/>
                <w:szCs w:val="28"/>
              </w:rPr>
            </w:pPr>
            <w:r w:rsidRPr="005F00EA">
              <w:rPr>
                <w:rFonts w:ascii="宋体" w:eastAsia="宋体" w:hAnsi="宋体" w:cs="Arial" w:hint="eastAsia"/>
                <w:b/>
                <w:bCs/>
                <w:color w:val="000000"/>
                <w:kern w:val="0"/>
                <w:sz w:val="28"/>
                <w:szCs w:val="28"/>
              </w:rPr>
              <w:t>一般公共预算基本支出情况表（按支出经济分类科目）</w:t>
            </w:r>
          </w:p>
        </w:tc>
      </w:tr>
      <w:tr w:rsidR="005F00EA" w:rsidRPr="005F00EA" w:rsidTr="00ED41C7">
        <w:trPr>
          <w:trHeight w:val="402"/>
        </w:trPr>
        <w:tc>
          <w:tcPr>
            <w:tcW w:w="0" w:type="auto"/>
            <w:gridSpan w:val="3"/>
            <w:tcBorders>
              <w:top w:val="nil"/>
              <w:left w:val="nil"/>
              <w:bottom w:val="nil"/>
              <w:right w:val="nil"/>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单位：万元</w:t>
            </w:r>
          </w:p>
        </w:tc>
      </w:tr>
      <w:tr w:rsidR="005F00EA" w:rsidRPr="005F00EA" w:rsidTr="00ED41C7">
        <w:trPr>
          <w:trHeight w:val="402"/>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5F00EA" w:rsidRPr="005F00EA" w:rsidRDefault="005F00EA" w:rsidP="007458E9">
            <w:pPr>
              <w:widowControl/>
              <w:spacing w:line="260" w:lineRule="exact"/>
              <w:jc w:val="center"/>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政府预算支出经济分类</w:t>
            </w:r>
          </w:p>
        </w:tc>
        <w:tc>
          <w:tcPr>
            <w:tcW w:w="0" w:type="auto"/>
            <w:gridSpan w:val="2"/>
            <w:tcBorders>
              <w:top w:val="single" w:sz="4" w:space="0" w:color="000000"/>
              <w:left w:val="nil"/>
              <w:bottom w:val="nil"/>
              <w:right w:val="single" w:sz="4" w:space="0" w:color="000000"/>
            </w:tcBorders>
            <w:shd w:val="clear" w:color="000000" w:fill="FFFFFF"/>
            <w:noWrap/>
            <w:vAlign w:val="center"/>
            <w:hideMark/>
          </w:tcPr>
          <w:p w:rsidR="005F00EA" w:rsidRPr="005F00EA" w:rsidRDefault="005F00EA" w:rsidP="007458E9">
            <w:pPr>
              <w:widowControl/>
              <w:spacing w:line="260" w:lineRule="exact"/>
              <w:jc w:val="center"/>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5F00EA" w:rsidRPr="005F00EA" w:rsidRDefault="005F00EA" w:rsidP="007458E9">
            <w:pPr>
              <w:widowControl/>
              <w:spacing w:line="260" w:lineRule="exact"/>
              <w:jc w:val="center"/>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2016年预算</w:t>
            </w:r>
          </w:p>
        </w:tc>
      </w:tr>
      <w:tr w:rsidR="005F00EA" w:rsidRPr="005F00EA" w:rsidTr="00ED41C7">
        <w:trPr>
          <w:trHeight w:val="402"/>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1,934.59</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[501]机关工资福利支出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1,136.33</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[50101]工资奖金津补贴</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[30101]基本工资</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313.48</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[50101]工资奖金津补贴</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[30102]津贴补贴</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538.93</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[50101]工资奖金津补贴</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[30103]奖金</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[50102]社会保障缴费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[30112]其他社会保障缴费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28.25</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[50103]住房公积金</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[30113]住房公积金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[50199]其他工资福利支出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255.67</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[502]机关商品和服务支出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370.50</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[30228]工会经费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lastRenderedPageBreak/>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[30229]福利费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[50201]办公经费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[50202]会议费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[50203]培训费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[50205]委托业务费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[50205]委托业务费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[50205]委托业务费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[30227]委托业务费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[50206]公务接待费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[50207]因公出国（境）费用</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[30212]因公出国（境）费用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[50208]公务用车运行维护费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[50209]维修（护）费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[50299]其他商品和服务支出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[503]机关资本性支出（一）</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[50306]设备购置</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[505]对事业单位经常性补助</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[50501]工资福利支出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[30101]基本工资</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[50501]工资福利支出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[30102]津贴补贴</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[50501]工资福利支出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[30103]奖金</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[50501]工资福利支出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[30107]绩效工资</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[50501]工资福利支出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[30113]住房公积金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[50501]工资福利支出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[505]对事业单位经常性补助</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[50502]商品和服务支出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[50502]商品和服务支出</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[509]对个人和家庭的补助</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427.76</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[50901]社会福利和救助</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[30304]抚恤金</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[50901]社会福利和救助</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[30305]生活补助</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[50901]社会福利和救助</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[50901]社会福利和救助</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[30309]奖励金</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[50905]离退休费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[30301]离休费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[50905]离退休费</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[30302]退休费</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134.38</w:t>
            </w:r>
          </w:p>
        </w:tc>
      </w:tr>
      <w:tr w:rsidR="005F00EA" w:rsidRPr="005F00EA" w:rsidTr="00ED41C7">
        <w:trPr>
          <w:trHeight w:val="40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[50999]其他对个人和家庭的补助</w:t>
            </w:r>
          </w:p>
        </w:tc>
        <w:tc>
          <w:tcPr>
            <w:tcW w:w="0" w:type="auto"/>
            <w:gridSpan w:val="2"/>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lef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5F00EA" w:rsidRPr="005F00EA" w:rsidRDefault="005F00EA" w:rsidP="007458E9">
            <w:pPr>
              <w:widowControl/>
              <w:spacing w:line="260" w:lineRule="exact"/>
              <w:jc w:val="right"/>
              <w:rPr>
                <w:rFonts w:ascii="宋体" w:eastAsia="宋体" w:hAnsi="宋体" w:cs="Arial"/>
                <w:color w:val="000000"/>
                <w:kern w:val="0"/>
                <w:sz w:val="20"/>
                <w:szCs w:val="20"/>
              </w:rPr>
            </w:pPr>
            <w:r w:rsidRPr="005F00EA">
              <w:rPr>
                <w:rFonts w:ascii="宋体" w:eastAsia="宋体" w:hAnsi="宋体" w:cs="Arial" w:hint="eastAsia"/>
                <w:color w:val="000000"/>
                <w:kern w:val="0"/>
                <w:sz w:val="20"/>
                <w:szCs w:val="20"/>
              </w:rPr>
              <w:t>293.38</w:t>
            </w:r>
          </w:p>
        </w:tc>
      </w:tr>
    </w:tbl>
    <w:p w:rsidR="00C63E65" w:rsidRDefault="00C63E65" w:rsidP="007458E9">
      <w:pPr>
        <w:spacing w:line="260" w:lineRule="exact"/>
      </w:pPr>
    </w:p>
    <w:tbl>
      <w:tblPr>
        <w:tblW w:w="0" w:type="auto"/>
        <w:tblInd w:w="-176" w:type="dxa"/>
        <w:tblLayout w:type="fixed"/>
        <w:tblLook w:val="04A0"/>
      </w:tblPr>
      <w:tblGrid>
        <w:gridCol w:w="3756"/>
        <w:gridCol w:w="3582"/>
        <w:gridCol w:w="1366"/>
      </w:tblGrid>
      <w:tr w:rsidR="007458E9" w:rsidRPr="007458E9" w:rsidTr="007458E9">
        <w:trPr>
          <w:trHeight w:val="402"/>
        </w:trPr>
        <w:tc>
          <w:tcPr>
            <w:tcW w:w="3756" w:type="dxa"/>
            <w:tcBorders>
              <w:top w:val="nil"/>
              <w:left w:val="nil"/>
              <w:bottom w:val="nil"/>
              <w:right w:val="nil"/>
            </w:tcBorders>
            <w:shd w:val="clear" w:color="auto" w:fill="auto"/>
            <w:noWrap/>
            <w:vAlign w:val="bottom"/>
            <w:hideMark/>
          </w:tcPr>
          <w:p w:rsidR="007458E9" w:rsidRPr="007458E9" w:rsidRDefault="007458E9" w:rsidP="007458E9">
            <w:pPr>
              <w:widowControl/>
              <w:spacing w:line="280" w:lineRule="exact"/>
              <w:jc w:val="left"/>
              <w:rPr>
                <w:rFonts w:ascii="Arial" w:eastAsia="宋体" w:hAnsi="Arial" w:cs="Arial"/>
                <w:kern w:val="0"/>
                <w:sz w:val="20"/>
                <w:szCs w:val="20"/>
              </w:rPr>
            </w:pPr>
          </w:p>
        </w:tc>
        <w:tc>
          <w:tcPr>
            <w:tcW w:w="3582" w:type="dxa"/>
            <w:tcBorders>
              <w:top w:val="nil"/>
              <w:left w:val="nil"/>
              <w:bottom w:val="nil"/>
              <w:right w:val="nil"/>
            </w:tcBorders>
            <w:shd w:val="clear" w:color="auto" w:fill="auto"/>
            <w:noWrap/>
            <w:vAlign w:val="bottom"/>
            <w:hideMark/>
          </w:tcPr>
          <w:p w:rsidR="007458E9" w:rsidRPr="007458E9" w:rsidRDefault="007458E9" w:rsidP="007458E9">
            <w:pPr>
              <w:widowControl/>
              <w:spacing w:line="280" w:lineRule="exact"/>
              <w:jc w:val="left"/>
              <w:rPr>
                <w:rFonts w:ascii="Arial" w:eastAsia="宋体" w:hAnsi="Arial" w:cs="Arial"/>
                <w:kern w:val="0"/>
                <w:sz w:val="20"/>
                <w:szCs w:val="20"/>
              </w:rPr>
            </w:pPr>
          </w:p>
        </w:tc>
        <w:tc>
          <w:tcPr>
            <w:tcW w:w="1366" w:type="dxa"/>
            <w:tcBorders>
              <w:top w:val="nil"/>
              <w:left w:val="nil"/>
              <w:bottom w:val="nil"/>
              <w:right w:val="nil"/>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表7</w:t>
            </w:r>
          </w:p>
        </w:tc>
      </w:tr>
      <w:tr w:rsidR="007458E9" w:rsidRPr="007458E9" w:rsidTr="007458E9">
        <w:trPr>
          <w:trHeight w:val="499"/>
        </w:trPr>
        <w:tc>
          <w:tcPr>
            <w:tcW w:w="8704" w:type="dxa"/>
            <w:gridSpan w:val="3"/>
            <w:tcBorders>
              <w:top w:val="nil"/>
              <w:left w:val="nil"/>
              <w:bottom w:val="nil"/>
              <w:right w:val="nil"/>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b/>
                <w:bCs/>
                <w:color w:val="000000"/>
                <w:kern w:val="0"/>
                <w:sz w:val="28"/>
                <w:szCs w:val="28"/>
              </w:rPr>
            </w:pPr>
            <w:r w:rsidRPr="007458E9">
              <w:rPr>
                <w:rFonts w:ascii="宋体" w:eastAsia="宋体" w:hAnsi="宋体" w:cs="Arial" w:hint="eastAsia"/>
                <w:b/>
                <w:bCs/>
                <w:color w:val="000000"/>
                <w:kern w:val="0"/>
                <w:sz w:val="28"/>
                <w:szCs w:val="28"/>
              </w:rPr>
              <w:lastRenderedPageBreak/>
              <w:t>一般公共预算项目支出情况表（按支出经济分类科目）</w:t>
            </w:r>
          </w:p>
        </w:tc>
      </w:tr>
      <w:tr w:rsidR="007458E9" w:rsidRPr="007458E9" w:rsidTr="007458E9">
        <w:trPr>
          <w:trHeight w:val="402"/>
        </w:trPr>
        <w:tc>
          <w:tcPr>
            <w:tcW w:w="7338" w:type="dxa"/>
            <w:gridSpan w:val="2"/>
            <w:tcBorders>
              <w:top w:val="nil"/>
              <w:left w:val="nil"/>
              <w:bottom w:val="nil"/>
              <w:right w:val="nil"/>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单位名称：</w:t>
            </w:r>
          </w:p>
        </w:tc>
        <w:tc>
          <w:tcPr>
            <w:tcW w:w="1366" w:type="dxa"/>
            <w:tcBorders>
              <w:top w:val="nil"/>
              <w:left w:val="nil"/>
              <w:bottom w:val="nil"/>
              <w:right w:val="nil"/>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单位：万元</w:t>
            </w:r>
          </w:p>
        </w:tc>
      </w:tr>
      <w:tr w:rsidR="007458E9" w:rsidRPr="007458E9" w:rsidTr="007458E9">
        <w:trPr>
          <w:trHeight w:val="402"/>
        </w:trPr>
        <w:tc>
          <w:tcPr>
            <w:tcW w:w="3756" w:type="dxa"/>
            <w:tcBorders>
              <w:top w:val="single" w:sz="4" w:space="0" w:color="000000"/>
              <w:left w:val="single" w:sz="4" w:space="0" w:color="000000"/>
              <w:bottom w:val="nil"/>
              <w:right w:val="single" w:sz="4" w:space="0" w:color="000000"/>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政府预算支出经济分类</w:t>
            </w:r>
          </w:p>
        </w:tc>
        <w:tc>
          <w:tcPr>
            <w:tcW w:w="3582" w:type="dxa"/>
            <w:tcBorders>
              <w:top w:val="single" w:sz="4" w:space="0" w:color="000000"/>
              <w:left w:val="nil"/>
              <w:bottom w:val="nil"/>
              <w:right w:val="single" w:sz="4" w:space="0" w:color="000000"/>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部门预算支出经济科目</w:t>
            </w:r>
          </w:p>
        </w:tc>
        <w:tc>
          <w:tcPr>
            <w:tcW w:w="1366" w:type="dxa"/>
            <w:tcBorders>
              <w:top w:val="single" w:sz="4" w:space="0" w:color="000000"/>
              <w:left w:val="nil"/>
              <w:bottom w:val="nil"/>
              <w:right w:val="single" w:sz="4" w:space="0" w:color="000000"/>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2016年预算</w:t>
            </w:r>
          </w:p>
        </w:tc>
      </w:tr>
      <w:tr w:rsidR="007458E9" w:rsidRPr="007458E9" w:rsidTr="007458E9">
        <w:trPr>
          <w:trHeight w:val="402"/>
        </w:trPr>
        <w:tc>
          <w:tcPr>
            <w:tcW w:w="3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3582" w:type="dxa"/>
            <w:tcBorders>
              <w:top w:val="single" w:sz="4" w:space="0" w:color="auto"/>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合    计</w:t>
            </w:r>
          </w:p>
        </w:tc>
        <w:tc>
          <w:tcPr>
            <w:tcW w:w="1366" w:type="dxa"/>
            <w:tcBorders>
              <w:top w:val="single" w:sz="4" w:space="0" w:color="auto"/>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1,224.45</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[501]机关工资福利支出</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[301]工资福利支出</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428.12</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[50199]其他工资福利支出</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[30106]伙食补助费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[50199]其他工资福利支出</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[30199]其他工资福利支出</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428.12</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[502]机关商品和服务支出</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[302]商品和服务支出</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794.83</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[30201]办公费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[30202]印刷费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[30204]手续费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[30205]水费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[30206]电费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[30207]邮电费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[30209]物业管理费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[30211]差旅费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[30214]租赁费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[50201]办公经费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[30239]其他交通费用</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[50202]会议费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[30215]会议费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[50203]培训费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[30216]培训费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[50205]委托业务费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[30203]咨询费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[50205]委托业务费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[30226]劳务费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[50206]公务接待费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[30217]公务接待费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[50208]公务用车运行维护费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[30231]公务用车运行维护费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[50209]维修（护）费</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[30213]维修（护）费</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[50299]其他商品和服务支出</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[30299]其他商品和服务支出</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[503]机关资本性支出（一）</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[310]资本性支出</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[50301]房屋建筑物购建</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[31001]房屋建筑物购建</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[50303]公务用车购置</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[31013]公务用车购置</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[50306]设备购置</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[31002]办公设备购置</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[50306]设备购置</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[31003]专用设备购置</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[50306]设备购置</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[31007]信息网络及软件购置更新</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[50307]大型修缮</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[31006]大型修缮</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lastRenderedPageBreak/>
              <w:t xml:space="preserve">  [50399]其他资本性支出</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[31099]其他资本性支出</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[509]对个人和家庭的补助</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[303]对个人和家庭的补助</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1.50</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[50901]社会福利和救助</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[30307]医疗费补助</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402"/>
        </w:trPr>
        <w:tc>
          <w:tcPr>
            <w:tcW w:w="3756" w:type="dxa"/>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[50999]其他对个人和家庭的补助</w:t>
            </w:r>
          </w:p>
        </w:tc>
        <w:tc>
          <w:tcPr>
            <w:tcW w:w="3582"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[30399]其他对个人和家庭的补助</w:t>
            </w:r>
          </w:p>
        </w:tc>
        <w:tc>
          <w:tcPr>
            <w:tcW w:w="1366" w:type="dxa"/>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bl>
    <w:p w:rsidR="00C63E65" w:rsidRDefault="00C63E65" w:rsidP="007458E9">
      <w:pPr>
        <w:spacing w:line="280" w:lineRule="exact"/>
      </w:pPr>
    </w:p>
    <w:p w:rsidR="00C63E65" w:rsidRDefault="00C63E65"/>
    <w:p w:rsidR="00C63E65" w:rsidRDefault="00C63E65"/>
    <w:tbl>
      <w:tblPr>
        <w:tblW w:w="9040" w:type="dxa"/>
        <w:tblInd w:w="93" w:type="dxa"/>
        <w:tblLook w:val="04A0"/>
      </w:tblPr>
      <w:tblGrid>
        <w:gridCol w:w="4480"/>
        <w:gridCol w:w="2280"/>
        <w:gridCol w:w="2280"/>
      </w:tblGrid>
      <w:tr w:rsidR="007458E9" w:rsidRPr="007458E9" w:rsidTr="007458E9">
        <w:trPr>
          <w:trHeight w:val="402"/>
        </w:trPr>
        <w:tc>
          <w:tcPr>
            <w:tcW w:w="4480" w:type="dxa"/>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bookmarkStart w:id="0" w:name="_GoBack"/>
            <w:bookmarkEnd w:id="0"/>
          </w:p>
        </w:tc>
        <w:tc>
          <w:tcPr>
            <w:tcW w:w="2280" w:type="dxa"/>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2280" w:type="dxa"/>
            <w:tcBorders>
              <w:top w:val="nil"/>
              <w:left w:val="nil"/>
              <w:bottom w:val="nil"/>
              <w:right w:val="nil"/>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表8</w:t>
            </w:r>
          </w:p>
        </w:tc>
      </w:tr>
      <w:tr w:rsidR="007458E9" w:rsidRPr="007458E9" w:rsidTr="007458E9">
        <w:trPr>
          <w:trHeight w:val="499"/>
        </w:trPr>
        <w:tc>
          <w:tcPr>
            <w:tcW w:w="9040" w:type="dxa"/>
            <w:gridSpan w:val="3"/>
            <w:tcBorders>
              <w:top w:val="nil"/>
              <w:left w:val="nil"/>
              <w:bottom w:val="nil"/>
              <w:right w:val="nil"/>
            </w:tcBorders>
            <w:shd w:val="clear" w:color="000000" w:fill="FFFFFF"/>
            <w:noWrap/>
            <w:vAlign w:val="center"/>
            <w:hideMark/>
          </w:tcPr>
          <w:p w:rsidR="007458E9" w:rsidRPr="007458E9" w:rsidRDefault="007458E9" w:rsidP="007458E9">
            <w:pPr>
              <w:widowControl/>
              <w:jc w:val="center"/>
              <w:rPr>
                <w:rFonts w:ascii="宋体" w:eastAsia="宋体" w:hAnsi="宋体" w:cs="Arial"/>
                <w:b/>
                <w:bCs/>
                <w:color w:val="000000"/>
                <w:kern w:val="0"/>
                <w:sz w:val="28"/>
                <w:szCs w:val="28"/>
              </w:rPr>
            </w:pPr>
            <w:r w:rsidRPr="007458E9">
              <w:rPr>
                <w:rFonts w:ascii="宋体" w:eastAsia="宋体" w:hAnsi="宋体" w:cs="Arial" w:hint="eastAsia"/>
                <w:b/>
                <w:bCs/>
                <w:color w:val="000000"/>
                <w:kern w:val="0"/>
                <w:sz w:val="28"/>
                <w:szCs w:val="28"/>
              </w:rPr>
              <w:t>一般公共预算安排的行政经费及“三公”经费预算表</w:t>
            </w:r>
          </w:p>
        </w:tc>
      </w:tr>
      <w:tr w:rsidR="007458E9" w:rsidRPr="007458E9" w:rsidTr="007458E9">
        <w:trPr>
          <w:trHeight w:val="402"/>
        </w:trPr>
        <w:tc>
          <w:tcPr>
            <w:tcW w:w="6760" w:type="dxa"/>
            <w:gridSpan w:val="2"/>
            <w:tcBorders>
              <w:top w:val="nil"/>
              <w:left w:val="nil"/>
              <w:bottom w:val="nil"/>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单位名称：</w:t>
            </w:r>
          </w:p>
        </w:tc>
        <w:tc>
          <w:tcPr>
            <w:tcW w:w="2280" w:type="dxa"/>
            <w:tcBorders>
              <w:top w:val="nil"/>
              <w:left w:val="nil"/>
              <w:bottom w:val="nil"/>
              <w:right w:val="nil"/>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单位：万元</w:t>
            </w:r>
          </w:p>
        </w:tc>
      </w:tr>
      <w:tr w:rsidR="007458E9" w:rsidRPr="007458E9" w:rsidTr="007458E9">
        <w:trPr>
          <w:trHeight w:val="390"/>
        </w:trPr>
        <w:tc>
          <w:tcPr>
            <w:tcW w:w="4480" w:type="dxa"/>
            <w:tcBorders>
              <w:top w:val="single" w:sz="4" w:space="0" w:color="000000"/>
              <w:left w:val="single" w:sz="4" w:space="0" w:color="000000"/>
              <w:bottom w:val="nil"/>
              <w:right w:val="nil"/>
            </w:tcBorders>
            <w:shd w:val="clear" w:color="000000" w:fill="FFFFFF"/>
            <w:noWrap/>
            <w:vAlign w:val="center"/>
            <w:hideMark/>
          </w:tcPr>
          <w:p w:rsidR="007458E9" w:rsidRPr="007458E9" w:rsidRDefault="007458E9" w:rsidP="007458E9">
            <w:pPr>
              <w:widowControl/>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项        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2016年预算</w:t>
            </w:r>
          </w:p>
        </w:tc>
      </w:tr>
      <w:tr w:rsidR="007458E9" w:rsidRPr="007458E9" w:rsidTr="007458E9">
        <w:trPr>
          <w:trHeight w:val="390"/>
        </w:trPr>
        <w:tc>
          <w:tcPr>
            <w:tcW w:w="4480" w:type="dxa"/>
            <w:tcBorders>
              <w:top w:val="single" w:sz="4" w:space="0" w:color="000000"/>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行政经费</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103.53 </w:t>
            </w:r>
          </w:p>
        </w:tc>
      </w:tr>
      <w:tr w:rsidR="007458E9" w:rsidRPr="007458E9" w:rsidTr="007458E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“三公”经费</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103.53 </w:t>
            </w:r>
          </w:p>
        </w:tc>
      </w:tr>
      <w:tr w:rsidR="007458E9" w:rsidRPr="007458E9" w:rsidTr="007458E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其中：（一）因公出国（境）支出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（二）公务用车购置及运行维护支出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42.00 </w:t>
            </w:r>
          </w:p>
        </w:tc>
      </w:tr>
      <w:tr w:rsidR="007458E9" w:rsidRPr="007458E9" w:rsidTr="007458E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1.公务用车购置</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2.公务用车运行维护费</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42.00 </w:t>
            </w:r>
          </w:p>
        </w:tc>
      </w:tr>
      <w:tr w:rsidR="007458E9" w:rsidRPr="007458E9" w:rsidTr="007458E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（三）公务接待费支出</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61.53 </w:t>
            </w:r>
          </w:p>
        </w:tc>
      </w:tr>
      <w:tr w:rsidR="007458E9" w:rsidRPr="007458E9" w:rsidTr="007458E9">
        <w:trPr>
          <w:trHeight w:val="390"/>
        </w:trPr>
        <w:tc>
          <w:tcPr>
            <w:tcW w:w="4480" w:type="dxa"/>
            <w:tcBorders>
              <w:top w:val="nil"/>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456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1902"/>
        </w:trPr>
        <w:tc>
          <w:tcPr>
            <w:tcW w:w="9040" w:type="dxa"/>
            <w:gridSpan w:val="3"/>
            <w:tcBorders>
              <w:top w:val="nil"/>
              <w:left w:val="nil"/>
              <w:bottom w:val="nil"/>
              <w:right w:val="nil"/>
            </w:tcBorders>
            <w:shd w:val="clear" w:color="000000" w:fill="FFFFFF"/>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注：</w:t>
            </w:r>
            <w:r w:rsidRPr="007458E9">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7458E9" w:rsidRPr="007458E9" w:rsidTr="007458E9">
        <w:trPr>
          <w:trHeight w:val="1302"/>
        </w:trPr>
        <w:tc>
          <w:tcPr>
            <w:tcW w:w="9040" w:type="dxa"/>
            <w:gridSpan w:val="3"/>
            <w:tcBorders>
              <w:top w:val="nil"/>
              <w:left w:val="nil"/>
              <w:bottom w:val="nil"/>
              <w:right w:val="nil"/>
            </w:tcBorders>
            <w:shd w:val="clear" w:color="000000" w:fill="FFFFFF"/>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C63E65" w:rsidRDefault="00C63E65"/>
    <w:p w:rsidR="00C63E65" w:rsidRDefault="00C63E65"/>
    <w:p w:rsidR="00C63E65" w:rsidRDefault="00C63E65"/>
    <w:p w:rsidR="00C63E65" w:rsidRDefault="00C63E65"/>
    <w:p w:rsidR="00C63E65" w:rsidRDefault="00C63E65"/>
    <w:tbl>
      <w:tblPr>
        <w:tblW w:w="5000" w:type="pct"/>
        <w:tblLook w:val="04A0"/>
      </w:tblPr>
      <w:tblGrid>
        <w:gridCol w:w="2481"/>
        <w:gridCol w:w="1091"/>
        <w:gridCol w:w="2826"/>
        <w:gridCol w:w="2130"/>
      </w:tblGrid>
      <w:tr w:rsidR="007458E9" w:rsidRPr="007458E9" w:rsidTr="007458E9">
        <w:trPr>
          <w:trHeight w:val="402"/>
        </w:trPr>
        <w:tc>
          <w:tcPr>
            <w:tcW w:w="1455"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637"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1659"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1250" w:type="pct"/>
            <w:tcBorders>
              <w:top w:val="nil"/>
              <w:left w:val="nil"/>
              <w:bottom w:val="nil"/>
              <w:right w:val="nil"/>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表9</w:t>
            </w:r>
          </w:p>
        </w:tc>
      </w:tr>
      <w:tr w:rsidR="007458E9" w:rsidRPr="007458E9" w:rsidTr="007458E9">
        <w:trPr>
          <w:trHeight w:val="499"/>
        </w:trPr>
        <w:tc>
          <w:tcPr>
            <w:tcW w:w="5000" w:type="pct"/>
            <w:gridSpan w:val="4"/>
            <w:tcBorders>
              <w:top w:val="nil"/>
              <w:left w:val="nil"/>
              <w:bottom w:val="nil"/>
              <w:right w:val="nil"/>
            </w:tcBorders>
            <w:shd w:val="clear" w:color="000000" w:fill="FFFFFF"/>
            <w:noWrap/>
            <w:vAlign w:val="center"/>
            <w:hideMark/>
          </w:tcPr>
          <w:p w:rsidR="007458E9" w:rsidRPr="007458E9" w:rsidRDefault="007458E9" w:rsidP="007458E9">
            <w:pPr>
              <w:widowControl/>
              <w:jc w:val="center"/>
              <w:rPr>
                <w:rFonts w:ascii="宋体" w:eastAsia="宋体" w:hAnsi="宋体" w:cs="Arial"/>
                <w:b/>
                <w:bCs/>
                <w:color w:val="000000"/>
                <w:kern w:val="0"/>
                <w:sz w:val="28"/>
                <w:szCs w:val="28"/>
              </w:rPr>
            </w:pPr>
            <w:r w:rsidRPr="007458E9">
              <w:rPr>
                <w:rFonts w:ascii="宋体" w:eastAsia="宋体" w:hAnsi="宋体" w:cs="Arial" w:hint="eastAsia"/>
                <w:b/>
                <w:bCs/>
                <w:color w:val="000000"/>
                <w:kern w:val="0"/>
                <w:sz w:val="28"/>
                <w:szCs w:val="28"/>
              </w:rPr>
              <w:lastRenderedPageBreak/>
              <w:t>2016年政府性基金预算支出情况表</w:t>
            </w:r>
          </w:p>
        </w:tc>
      </w:tr>
      <w:tr w:rsidR="007458E9" w:rsidRPr="007458E9" w:rsidTr="007458E9">
        <w:trPr>
          <w:trHeight w:val="402"/>
        </w:trPr>
        <w:tc>
          <w:tcPr>
            <w:tcW w:w="3750" w:type="pct"/>
            <w:gridSpan w:val="3"/>
            <w:tcBorders>
              <w:top w:val="nil"/>
              <w:left w:val="nil"/>
              <w:bottom w:val="nil"/>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单位名称：</w:t>
            </w:r>
          </w:p>
        </w:tc>
        <w:tc>
          <w:tcPr>
            <w:tcW w:w="1250" w:type="pct"/>
            <w:tcBorders>
              <w:top w:val="nil"/>
              <w:left w:val="nil"/>
              <w:bottom w:val="nil"/>
              <w:right w:val="nil"/>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单位：万元</w:t>
            </w:r>
          </w:p>
        </w:tc>
      </w:tr>
      <w:tr w:rsidR="007458E9" w:rsidRPr="007458E9" w:rsidTr="007458E9">
        <w:trPr>
          <w:trHeight w:val="402"/>
        </w:trPr>
        <w:tc>
          <w:tcPr>
            <w:tcW w:w="1455" w:type="pct"/>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功能科目名称</w:t>
            </w:r>
          </w:p>
        </w:tc>
        <w:tc>
          <w:tcPr>
            <w:tcW w:w="3545"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458E9" w:rsidRPr="007458E9" w:rsidRDefault="007458E9" w:rsidP="007458E9">
            <w:pPr>
              <w:widowControl/>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政府性基金预算支出</w:t>
            </w:r>
          </w:p>
        </w:tc>
      </w:tr>
      <w:tr w:rsidR="007458E9" w:rsidRPr="007458E9" w:rsidTr="007458E9">
        <w:trPr>
          <w:trHeight w:val="390"/>
        </w:trPr>
        <w:tc>
          <w:tcPr>
            <w:tcW w:w="1455" w:type="pct"/>
            <w:vMerge/>
            <w:tcBorders>
              <w:top w:val="single" w:sz="4" w:space="0" w:color="000000"/>
              <w:left w:val="single" w:sz="4" w:space="0" w:color="000000"/>
              <w:bottom w:val="single" w:sz="4" w:space="0" w:color="000000"/>
              <w:right w:val="nil"/>
            </w:tcBorders>
            <w:vAlign w:val="center"/>
            <w:hideMark/>
          </w:tcPr>
          <w:p w:rsidR="007458E9" w:rsidRPr="007458E9" w:rsidRDefault="007458E9" w:rsidP="007458E9">
            <w:pPr>
              <w:widowControl/>
              <w:jc w:val="left"/>
              <w:rPr>
                <w:rFonts w:ascii="宋体" w:eastAsia="宋体" w:hAnsi="宋体" w:cs="Arial"/>
                <w:color w:val="000000"/>
                <w:kern w:val="0"/>
                <w:sz w:val="20"/>
                <w:szCs w:val="20"/>
              </w:rPr>
            </w:pPr>
          </w:p>
        </w:tc>
        <w:tc>
          <w:tcPr>
            <w:tcW w:w="637" w:type="pct"/>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小计</w:t>
            </w:r>
          </w:p>
        </w:tc>
        <w:tc>
          <w:tcPr>
            <w:tcW w:w="1659" w:type="pct"/>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其中：基本支出</w:t>
            </w:r>
          </w:p>
        </w:tc>
        <w:tc>
          <w:tcPr>
            <w:tcW w:w="1250" w:type="pct"/>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项目支出</w:t>
            </w:r>
          </w:p>
        </w:tc>
      </w:tr>
      <w:tr w:rsidR="007458E9" w:rsidRPr="007458E9" w:rsidTr="007458E9">
        <w:trPr>
          <w:trHeight w:val="390"/>
        </w:trPr>
        <w:tc>
          <w:tcPr>
            <w:tcW w:w="1455" w:type="pct"/>
            <w:tcBorders>
              <w:top w:val="nil"/>
              <w:left w:val="single" w:sz="4" w:space="0" w:color="000000"/>
              <w:bottom w:val="single" w:sz="4" w:space="0" w:color="000000"/>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637" w:type="pct"/>
            <w:tcBorders>
              <w:top w:val="nil"/>
              <w:left w:val="single" w:sz="4" w:space="0" w:color="auto"/>
              <w:bottom w:val="single" w:sz="4" w:space="0" w:color="auto"/>
              <w:right w:val="single" w:sz="4" w:space="0" w:color="auto"/>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1659" w:type="pct"/>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1250" w:type="pct"/>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r w:rsidR="007458E9" w:rsidRPr="007458E9" w:rsidTr="007458E9">
        <w:trPr>
          <w:trHeight w:val="360"/>
        </w:trPr>
        <w:tc>
          <w:tcPr>
            <w:tcW w:w="5000" w:type="pct"/>
            <w:gridSpan w:val="4"/>
            <w:tcBorders>
              <w:top w:val="nil"/>
              <w:left w:val="nil"/>
              <w:bottom w:val="nil"/>
              <w:right w:val="nil"/>
            </w:tcBorders>
            <w:shd w:val="clear" w:color="000000" w:fill="FFFFFF"/>
            <w:noWrap/>
            <w:vAlign w:val="center"/>
            <w:hideMark/>
          </w:tcPr>
          <w:p w:rsidR="007458E9" w:rsidRPr="007458E9" w:rsidRDefault="007458E9" w:rsidP="007458E9">
            <w:pPr>
              <w:widowControl/>
              <w:jc w:val="left"/>
              <w:rPr>
                <w:rFonts w:ascii="宋体" w:eastAsia="宋体" w:hAnsi="宋体" w:cs="Arial"/>
                <w:color w:val="000000"/>
                <w:kern w:val="0"/>
                <w:sz w:val="18"/>
                <w:szCs w:val="18"/>
              </w:rPr>
            </w:pPr>
            <w:r w:rsidRPr="007458E9">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C63E65" w:rsidRDefault="00C63E65"/>
    <w:tbl>
      <w:tblPr>
        <w:tblW w:w="5000" w:type="pct"/>
        <w:tblLook w:val="04A0"/>
      </w:tblPr>
      <w:tblGrid>
        <w:gridCol w:w="3016"/>
        <w:gridCol w:w="1016"/>
        <w:gridCol w:w="1016"/>
        <w:gridCol w:w="1016"/>
        <w:gridCol w:w="416"/>
        <w:gridCol w:w="416"/>
        <w:gridCol w:w="416"/>
        <w:gridCol w:w="1216"/>
      </w:tblGrid>
      <w:tr w:rsidR="007458E9" w:rsidRPr="007458E9" w:rsidTr="007458E9">
        <w:trPr>
          <w:trHeight w:val="402"/>
        </w:trPr>
        <w:tc>
          <w:tcPr>
            <w:tcW w:w="1307"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625"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625"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625"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455"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455"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455" w:type="pct"/>
            <w:tcBorders>
              <w:top w:val="nil"/>
              <w:left w:val="nil"/>
              <w:bottom w:val="nil"/>
              <w:right w:val="nil"/>
            </w:tcBorders>
            <w:shd w:val="clear" w:color="auto" w:fill="auto"/>
            <w:noWrap/>
            <w:vAlign w:val="bottom"/>
            <w:hideMark/>
          </w:tcPr>
          <w:p w:rsidR="007458E9" w:rsidRPr="007458E9" w:rsidRDefault="007458E9" w:rsidP="007458E9">
            <w:pPr>
              <w:widowControl/>
              <w:jc w:val="left"/>
              <w:rPr>
                <w:rFonts w:ascii="Arial" w:eastAsia="宋体" w:hAnsi="Arial" w:cs="Arial"/>
                <w:kern w:val="0"/>
                <w:sz w:val="20"/>
                <w:szCs w:val="20"/>
              </w:rPr>
            </w:pPr>
          </w:p>
        </w:tc>
        <w:tc>
          <w:tcPr>
            <w:tcW w:w="455" w:type="pct"/>
            <w:tcBorders>
              <w:top w:val="nil"/>
              <w:left w:val="nil"/>
              <w:bottom w:val="nil"/>
              <w:right w:val="nil"/>
            </w:tcBorders>
            <w:shd w:val="clear" w:color="auto" w:fill="auto"/>
            <w:noWrap/>
            <w:vAlign w:val="center"/>
            <w:hideMark/>
          </w:tcPr>
          <w:p w:rsidR="007458E9" w:rsidRPr="007458E9" w:rsidRDefault="007458E9" w:rsidP="007458E9">
            <w:pPr>
              <w:widowControl/>
              <w:jc w:val="right"/>
              <w:rPr>
                <w:rFonts w:ascii="宋体" w:eastAsia="宋体" w:hAnsi="宋体" w:cs="Arial"/>
                <w:kern w:val="0"/>
                <w:sz w:val="20"/>
                <w:szCs w:val="20"/>
              </w:rPr>
            </w:pPr>
            <w:r w:rsidRPr="007458E9">
              <w:rPr>
                <w:rFonts w:ascii="宋体" w:eastAsia="宋体" w:hAnsi="宋体" w:cs="Arial" w:hint="eastAsia"/>
                <w:kern w:val="0"/>
                <w:sz w:val="20"/>
                <w:szCs w:val="20"/>
              </w:rPr>
              <w:t>表10</w:t>
            </w:r>
          </w:p>
        </w:tc>
      </w:tr>
      <w:tr w:rsidR="007458E9" w:rsidRPr="007458E9" w:rsidTr="007458E9">
        <w:trPr>
          <w:trHeight w:val="499"/>
        </w:trPr>
        <w:tc>
          <w:tcPr>
            <w:tcW w:w="5000" w:type="pct"/>
            <w:gridSpan w:val="8"/>
            <w:tcBorders>
              <w:top w:val="nil"/>
              <w:left w:val="nil"/>
              <w:bottom w:val="nil"/>
              <w:right w:val="nil"/>
            </w:tcBorders>
            <w:shd w:val="clear" w:color="auto" w:fill="auto"/>
            <w:noWrap/>
            <w:vAlign w:val="center"/>
            <w:hideMark/>
          </w:tcPr>
          <w:p w:rsidR="007458E9" w:rsidRPr="007458E9" w:rsidRDefault="007458E9" w:rsidP="007458E9">
            <w:pPr>
              <w:widowControl/>
              <w:jc w:val="center"/>
              <w:rPr>
                <w:rFonts w:ascii="宋体" w:eastAsia="宋体" w:hAnsi="宋体" w:cs="Arial"/>
                <w:b/>
                <w:bCs/>
                <w:kern w:val="0"/>
                <w:sz w:val="28"/>
                <w:szCs w:val="28"/>
              </w:rPr>
            </w:pPr>
            <w:r w:rsidRPr="007458E9">
              <w:rPr>
                <w:rFonts w:ascii="宋体" w:eastAsia="宋体" w:hAnsi="宋体" w:cs="Arial" w:hint="eastAsia"/>
                <w:b/>
                <w:bCs/>
                <w:kern w:val="0"/>
                <w:sz w:val="28"/>
                <w:szCs w:val="28"/>
              </w:rPr>
              <w:t>2016年部门预算基本支出预算表</w:t>
            </w:r>
          </w:p>
        </w:tc>
      </w:tr>
      <w:tr w:rsidR="007458E9" w:rsidRPr="007458E9" w:rsidTr="007458E9">
        <w:trPr>
          <w:trHeight w:val="402"/>
        </w:trPr>
        <w:tc>
          <w:tcPr>
            <w:tcW w:w="4091" w:type="pct"/>
            <w:gridSpan w:val="6"/>
            <w:tcBorders>
              <w:top w:val="nil"/>
              <w:left w:val="nil"/>
              <w:bottom w:val="nil"/>
              <w:right w:val="nil"/>
            </w:tcBorders>
            <w:shd w:val="clear" w:color="auto" w:fill="auto"/>
            <w:noWrap/>
            <w:vAlign w:val="center"/>
            <w:hideMark/>
          </w:tcPr>
          <w:p w:rsidR="007458E9" w:rsidRPr="007458E9" w:rsidRDefault="007458E9" w:rsidP="007458E9">
            <w:pPr>
              <w:widowControl/>
              <w:jc w:val="left"/>
              <w:rPr>
                <w:rFonts w:ascii="宋体" w:eastAsia="宋体" w:hAnsi="宋体" w:cs="Arial"/>
                <w:kern w:val="0"/>
                <w:sz w:val="20"/>
                <w:szCs w:val="20"/>
              </w:rPr>
            </w:pPr>
            <w:r w:rsidRPr="007458E9">
              <w:rPr>
                <w:rFonts w:ascii="宋体" w:eastAsia="宋体" w:hAnsi="宋体" w:cs="Arial" w:hint="eastAsia"/>
                <w:kern w:val="0"/>
                <w:sz w:val="20"/>
                <w:szCs w:val="20"/>
              </w:rPr>
              <w:t>单位名称：</w:t>
            </w:r>
          </w:p>
        </w:tc>
        <w:tc>
          <w:tcPr>
            <w:tcW w:w="455" w:type="pct"/>
            <w:tcBorders>
              <w:top w:val="nil"/>
              <w:left w:val="nil"/>
              <w:bottom w:val="nil"/>
              <w:right w:val="nil"/>
            </w:tcBorders>
            <w:shd w:val="clear" w:color="auto" w:fill="auto"/>
            <w:noWrap/>
            <w:vAlign w:val="center"/>
            <w:hideMark/>
          </w:tcPr>
          <w:p w:rsidR="007458E9" w:rsidRPr="007458E9" w:rsidRDefault="007458E9" w:rsidP="007458E9">
            <w:pPr>
              <w:widowControl/>
              <w:jc w:val="left"/>
              <w:rPr>
                <w:rFonts w:ascii="宋体" w:eastAsia="宋体" w:hAnsi="宋体" w:cs="Arial"/>
                <w:kern w:val="0"/>
                <w:sz w:val="20"/>
                <w:szCs w:val="20"/>
              </w:rPr>
            </w:pPr>
          </w:p>
        </w:tc>
        <w:tc>
          <w:tcPr>
            <w:tcW w:w="455" w:type="pct"/>
            <w:tcBorders>
              <w:top w:val="nil"/>
              <w:left w:val="nil"/>
              <w:bottom w:val="nil"/>
              <w:right w:val="nil"/>
            </w:tcBorders>
            <w:shd w:val="clear" w:color="auto" w:fill="auto"/>
            <w:noWrap/>
            <w:vAlign w:val="center"/>
            <w:hideMark/>
          </w:tcPr>
          <w:p w:rsidR="007458E9" w:rsidRPr="007458E9" w:rsidRDefault="007458E9" w:rsidP="007458E9">
            <w:pPr>
              <w:widowControl/>
              <w:jc w:val="right"/>
              <w:rPr>
                <w:rFonts w:ascii="宋体" w:eastAsia="宋体" w:hAnsi="宋体" w:cs="Arial"/>
                <w:kern w:val="0"/>
                <w:sz w:val="20"/>
                <w:szCs w:val="20"/>
              </w:rPr>
            </w:pPr>
            <w:r w:rsidRPr="007458E9">
              <w:rPr>
                <w:rFonts w:ascii="宋体" w:eastAsia="宋体" w:hAnsi="宋体" w:cs="Arial" w:hint="eastAsia"/>
                <w:kern w:val="0"/>
                <w:sz w:val="20"/>
                <w:szCs w:val="20"/>
              </w:rPr>
              <w:t>金额：万元</w:t>
            </w:r>
          </w:p>
        </w:tc>
      </w:tr>
      <w:tr w:rsidR="007458E9" w:rsidRPr="007458E9" w:rsidTr="007458E9">
        <w:trPr>
          <w:trHeight w:val="390"/>
        </w:trPr>
        <w:tc>
          <w:tcPr>
            <w:tcW w:w="130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58E9" w:rsidRPr="007458E9" w:rsidRDefault="007458E9" w:rsidP="007458E9">
            <w:pPr>
              <w:widowControl/>
              <w:spacing w:line="280" w:lineRule="exact"/>
              <w:jc w:val="center"/>
              <w:rPr>
                <w:rFonts w:ascii="宋体" w:eastAsia="宋体" w:hAnsi="宋体" w:cs="Arial"/>
                <w:kern w:val="0"/>
                <w:sz w:val="20"/>
                <w:szCs w:val="20"/>
              </w:rPr>
            </w:pPr>
            <w:r w:rsidRPr="007458E9">
              <w:rPr>
                <w:rFonts w:ascii="宋体" w:eastAsia="宋体" w:hAnsi="宋体" w:cs="Arial" w:hint="eastAsia"/>
                <w:kern w:val="0"/>
                <w:sz w:val="20"/>
                <w:szCs w:val="20"/>
              </w:rPr>
              <w:t>支出项目类别（资金使用单位）</w:t>
            </w:r>
          </w:p>
        </w:tc>
        <w:tc>
          <w:tcPr>
            <w:tcW w:w="6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58E9" w:rsidRPr="007458E9" w:rsidRDefault="007458E9" w:rsidP="007458E9">
            <w:pPr>
              <w:widowControl/>
              <w:spacing w:line="280" w:lineRule="exact"/>
              <w:jc w:val="center"/>
              <w:rPr>
                <w:rFonts w:ascii="宋体" w:eastAsia="宋体" w:hAnsi="宋体" w:cs="Arial"/>
                <w:kern w:val="0"/>
                <w:sz w:val="20"/>
                <w:szCs w:val="20"/>
              </w:rPr>
            </w:pPr>
            <w:r w:rsidRPr="007458E9">
              <w:rPr>
                <w:rFonts w:ascii="宋体" w:eastAsia="宋体" w:hAnsi="宋体" w:cs="Arial" w:hint="eastAsia"/>
                <w:kern w:val="0"/>
                <w:sz w:val="20"/>
                <w:szCs w:val="20"/>
              </w:rPr>
              <w:t>总计</w:t>
            </w:r>
          </w:p>
        </w:tc>
        <w:tc>
          <w:tcPr>
            <w:tcW w:w="215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458E9" w:rsidRPr="007458E9" w:rsidRDefault="007458E9" w:rsidP="007458E9">
            <w:pPr>
              <w:widowControl/>
              <w:spacing w:line="280" w:lineRule="exact"/>
              <w:jc w:val="center"/>
              <w:rPr>
                <w:rFonts w:ascii="宋体" w:eastAsia="宋体" w:hAnsi="宋体" w:cs="Arial"/>
                <w:kern w:val="0"/>
                <w:sz w:val="20"/>
                <w:szCs w:val="20"/>
              </w:rPr>
            </w:pPr>
            <w:r w:rsidRPr="007458E9">
              <w:rPr>
                <w:rFonts w:ascii="宋体" w:eastAsia="宋体" w:hAnsi="宋体" w:cs="Arial" w:hint="eastAsia"/>
                <w:kern w:val="0"/>
                <w:sz w:val="20"/>
                <w:szCs w:val="20"/>
              </w:rPr>
              <w:t>财政拨款</w:t>
            </w:r>
          </w:p>
        </w:tc>
        <w:tc>
          <w:tcPr>
            <w:tcW w:w="4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财政专户拨款</w:t>
            </w:r>
          </w:p>
        </w:tc>
        <w:tc>
          <w:tcPr>
            <w:tcW w:w="4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其他资金</w:t>
            </w:r>
          </w:p>
        </w:tc>
      </w:tr>
      <w:tr w:rsidR="007458E9" w:rsidRPr="007458E9" w:rsidTr="007458E9">
        <w:trPr>
          <w:trHeight w:val="600"/>
        </w:trPr>
        <w:tc>
          <w:tcPr>
            <w:tcW w:w="1307" w:type="pct"/>
            <w:vMerge/>
            <w:tcBorders>
              <w:top w:val="single" w:sz="4" w:space="0" w:color="auto"/>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p>
        </w:tc>
        <w:tc>
          <w:tcPr>
            <w:tcW w:w="625" w:type="pct"/>
            <w:vMerge/>
            <w:tcBorders>
              <w:top w:val="single" w:sz="4" w:space="0" w:color="auto"/>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p>
        </w:tc>
        <w:tc>
          <w:tcPr>
            <w:tcW w:w="625" w:type="pct"/>
            <w:tcBorders>
              <w:top w:val="nil"/>
              <w:left w:val="nil"/>
              <w:bottom w:val="nil"/>
              <w:right w:val="single" w:sz="4" w:space="0" w:color="auto"/>
            </w:tcBorders>
            <w:shd w:val="clear" w:color="000000" w:fill="FFFFFF"/>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合计</w:t>
            </w:r>
          </w:p>
        </w:tc>
        <w:tc>
          <w:tcPr>
            <w:tcW w:w="625" w:type="pct"/>
            <w:tcBorders>
              <w:top w:val="nil"/>
              <w:left w:val="nil"/>
              <w:bottom w:val="nil"/>
              <w:right w:val="single" w:sz="4" w:space="0" w:color="auto"/>
            </w:tcBorders>
            <w:shd w:val="clear" w:color="000000" w:fill="FFFFFF"/>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一般公共预算</w:t>
            </w:r>
          </w:p>
        </w:tc>
        <w:tc>
          <w:tcPr>
            <w:tcW w:w="455" w:type="pct"/>
            <w:tcBorders>
              <w:top w:val="nil"/>
              <w:left w:val="nil"/>
              <w:bottom w:val="nil"/>
              <w:right w:val="single" w:sz="4" w:space="0" w:color="auto"/>
            </w:tcBorders>
            <w:shd w:val="clear" w:color="000000" w:fill="FFFFFF"/>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政府性基金预算</w:t>
            </w:r>
          </w:p>
        </w:tc>
        <w:tc>
          <w:tcPr>
            <w:tcW w:w="455" w:type="pct"/>
            <w:tcBorders>
              <w:top w:val="nil"/>
              <w:left w:val="nil"/>
              <w:bottom w:val="nil"/>
              <w:right w:val="single" w:sz="4" w:space="0" w:color="auto"/>
            </w:tcBorders>
            <w:shd w:val="clear" w:color="000000" w:fill="FFFFFF"/>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国有资本经营预算</w:t>
            </w: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p>
        </w:tc>
      </w:tr>
      <w:tr w:rsidR="007458E9" w:rsidRPr="007458E9" w:rsidTr="007458E9">
        <w:trPr>
          <w:trHeight w:val="390"/>
        </w:trPr>
        <w:tc>
          <w:tcPr>
            <w:tcW w:w="1307" w:type="pct"/>
            <w:tcBorders>
              <w:top w:val="nil"/>
              <w:left w:val="single" w:sz="4" w:space="0" w:color="auto"/>
              <w:bottom w:val="single" w:sz="4" w:space="0" w:color="auto"/>
              <w:right w:val="single" w:sz="4" w:space="0" w:color="auto"/>
            </w:tcBorders>
            <w:shd w:val="clear" w:color="000000" w:fill="FFFFFF"/>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龙颈镇人民政府</w:t>
            </w:r>
          </w:p>
        </w:tc>
        <w:tc>
          <w:tcPr>
            <w:tcW w:w="625" w:type="pct"/>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1</w:t>
            </w:r>
          </w:p>
        </w:tc>
        <w:tc>
          <w:tcPr>
            <w:tcW w:w="625" w:type="pct"/>
            <w:tcBorders>
              <w:top w:val="single" w:sz="4" w:space="0" w:color="auto"/>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2</w:t>
            </w:r>
          </w:p>
        </w:tc>
        <w:tc>
          <w:tcPr>
            <w:tcW w:w="625" w:type="pct"/>
            <w:tcBorders>
              <w:top w:val="single" w:sz="4" w:space="0" w:color="auto"/>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3</w:t>
            </w:r>
          </w:p>
        </w:tc>
        <w:tc>
          <w:tcPr>
            <w:tcW w:w="455" w:type="pct"/>
            <w:tcBorders>
              <w:top w:val="single" w:sz="4" w:space="0" w:color="auto"/>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4</w:t>
            </w:r>
          </w:p>
        </w:tc>
        <w:tc>
          <w:tcPr>
            <w:tcW w:w="455" w:type="pct"/>
            <w:tcBorders>
              <w:top w:val="single" w:sz="4" w:space="0" w:color="auto"/>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5</w:t>
            </w:r>
          </w:p>
        </w:tc>
        <w:tc>
          <w:tcPr>
            <w:tcW w:w="455" w:type="pct"/>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6</w:t>
            </w:r>
          </w:p>
        </w:tc>
        <w:tc>
          <w:tcPr>
            <w:tcW w:w="455" w:type="pct"/>
            <w:tcBorders>
              <w:top w:val="nil"/>
              <w:left w:val="nil"/>
              <w:bottom w:val="single" w:sz="4" w:space="0" w:color="auto"/>
              <w:right w:val="single" w:sz="4" w:space="0" w:color="auto"/>
            </w:tcBorders>
            <w:shd w:val="clear" w:color="000000" w:fill="FFFFFF"/>
            <w:noWrap/>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7</w:t>
            </w:r>
          </w:p>
        </w:tc>
      </w:tr>
      <w:tr w:rsidR="007458E9" w:rsidRPr="007458E9" w:rsidTr="007458E9">
        <w:trPr>
          <w:trHeight w:val="390"/>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合计</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right"/>
              <w:rPr>
                <w:rFonts w:ascii="宋体" w:eastAsia="宋体" w:hAnsi="宋体" w:cs="Arial"/>
                <w:kern w:val="0"/>
                <w:sz w:val="20"/>
                <w:szCs w:val="20"/>
              </w:rPr>
            </w:pPr>
            <w:r w:rsidRPr="007458E9">
              <w:rPr>
                <w:rFonts w:ascii="宋体" w:eastAsia="宋体" w:hAnsi="宋体" w:cs="Arial" w:hint="eastAsia"/>
                <w:kern w:val="0"/>
                <w:sz w:val="20"/>
                <w:szCs w:val="20"/>
              </w:rPr>
              <w:t xml:space="preserve">1,934.59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right"/>
              <w:rPr>
                <w:rFonts w:ascii="宋体" w:eastAsia="宋体" w:hAnsi="宋体" w:cs="Arial"/>
                <w:kern w:val="0"/>
                <w:sz w:val="20"/>
                <w:szCs w:val="20"/>
              </w:rPr>
            </w:pPr>
            <w:r w:rsidRPr="007458E9">
              <w:rPr>
                <w:rFonts w:ascii="宋体" w:eastAsia="宋体" w:hAnsi="宋体" w:cs="Arial" w:hint="eastAsia"/>
                <w:kern w:val="0"/>
                <w:sz w:val="20"/>
                <w:szCs w:val="20"/>
              </w:rPr>
              <w:t xml:space="preserve">1,934.59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right"/>
              <w:rPr>
                <w:rFonts w:ascii="宋体" w:eastAsia="宋体" w:hAnsi="宋体" w:cs="Arial"/>
                <w:kern w:val="0"/>
                <w:sz w:val="20"/>
                <w:szCs w:val="20"/>
              </w:rPr>
            </w:pPr>
            <w:r w:rsidRPr="007458E9">
              <w:rPr>
                <w:rFonts w:ascii="宋体" w:eastAsia="宋体" w:hAnsi="宋体" w:cs="Arial" w:hint="eastAsia"/>
                <w:kern w:val="0"/>
                <w:sz w:val="20"/>
                <w:szCs w:val="20"/>
              </w:rPr>
              <w:t xml:space="preserve">1,934.59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r>
      <w:tr w:rsidR="007458E9" w:rsidRPr="007458E9" w:rsidTr="007458E9">
        <w:trPr>
          <w:trHeight w:val="402"/>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r>
      <w:tr w:rsidR="007458E9" w:rsidRPr="007458E9" w:rsidTr="007458E9">
        <w:trPr>
          <w:trHeight w:val="402"/>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r>
      <w:tr w:rsidR="007458E9" w:rsidRPr="007458E9" w:rsidTr="007458E9">
        <w:trPr>
          <w:trHeight w:val="402"/>
        </w:trPr>
        <w:tc>
          <w:tcPr>
            <w:tcW w:w="1307" w:type="pct"/>
            <w:tcBorders>
              <w:top w:val="nil"/>
              <w:left w:val="single" w:sz="4" w:space="0" w:color="auto"/>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c>
          <w:tcPr>
            <w:tcW w:w="455" w:type="pct"/>
            <w:tcBorders>
              <w:top w:val="nil"/>
              <w:left w:val="nil"/>
              <w:bottom w:val="single" w:sz="4" w:space="0" w:color="auto"/>
              <w:right w:val="single" w:sz="4" w:space="0" w:color="auto"/>
            </w:tcBorders>
            <w:shd w:val="clear" w:color="auto" w:fill="auto"/>
            <w:noWrap/>
            <w:vAlign w:val="center"/>
            <w:hideMark/>
          </w:tcPr>
          <w:p w:rsidR="007458E9" w:rsidRPr="007458E9" w:rsidRDefault="007458E9" w:rsidP="007458E9">
            <w:pPr>
              <w:widowControl/>
              <w:spacing w:line="280" w:lineRule="exact"/>
              <w:jc w:val="left"/>
              <w:rPr>
                <w:rFonts w:ascii="宋体" w:eastAsia="宋体" w:hAnsi="宋体" w:cs="Arial"/>
                <w:kern w:val="0"/>
                <w:sz w:val="20"/>
                <w:szCs w:val="20"/>
              </w:rPr>
            </w:pPr>
            <w:r w:rsidRPr="007458E9">
              <w:rPr>
                <w:rFonts w:ascii="宋体" w:eastAsia="宋体" w:hAnsi="宋体" w:cs="Arial" w:hint="eastAsia"/>
                <w:kern w:val="0"/>
                <w:sz w:val="20"/>
                <w:szCs w:val="20"/>
              </w:rPr>
              <w:t xml:space="preserve">　</w:t>
            </w:r>
          </w:p>
        </w:tc>
      </w:tr>
    </w:tbl>
    <w:p w:rsidR="00C63E65" w:rsidRDefault="00C63E65" w:rsidP="007458E9">
      <w:pPr>
        <w:spacing w:line="280" w:lineRule="exact"/>
      </w:pPr>
    </w:p>
    <w:tbl>
      <w:tblPr>
        <w:tblW w:w="5000" w:type="pct"/>
        <w:tblLook w:val="04A0"/>
      </w:tblPr>
      <w:tblGrid>
        <w:gridCol w:w="1417"/>
        <w:gridCol w:w="1027"/>
        <w:gridCol w:w="1027"/>
        <w:gridCol w:w="1160"/>
        <w:gridCol w:w="819"/>
        <w:gridCol w:w="885"/>
        <w:gridCol w:w="752"/>
        <w:gridCol w:w="619"/>
        <w:gridCol w:w="822"/>
      </w:tblGrid>
      <w:tr w:rsidR="007458E9" w:rsidRPr="007458E9" w:rsidTr="007458E9">
        <w:trPr>
          <w:trHeight w:val="402"/>
        </w:trPr>
        <w:tc>
          <w:tcPr>
            <w:tcW w:w="831"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602"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602"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680"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480"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519"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441"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363"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482"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表11</w:t>
            </w:r>
          </w:p>
        </w:tc>
      </w:tr>
      <w:tr w:rsidR="007458E9" w:rsidRPr="007458E9" w:rsidTr="007458E9">
        <w:trPr>
          <w:trHeight w:val="499"/>
        </w:trPr>
        <w:tc>
          <w:tcPr>
            <w:tcW w:w="5000" w:type="pct"/>
            <w:gridSpan w:val="9"/>
            <w:tcBorders>
              <w:top w:val="nil"/>
              <w:left w:val="nil"/>
              <w:bottom w:val="nil"/>
              <w:right w:val="nil"/>
            </w:tcBorders>
            <w:shd w:val="clear" w:color="auto" w:fill="auto"/>
            <w:vAlign w:val="center"/>
            <w:hideMark/>
          </w:tcPr>
          <w:p w:rsidR="007458E9" w:rsidRPr="007458E9" w:rsidRDefault="007B56C7" w:rsidP="007458E9">
            <w:pPr>
              <w:widowControl/>
              <w:spacing w:line="280" w:lineRule="exact"/>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7458E9" w:rsidRPr="007458E9">
              <w:rPr>
                <w:rFonts w:ascii="宋体" w:eastAsia="宋体" w:hAnsi="宋体" w:cs="Arial" w:hint="eastAsia"/>
                <w:b/>
                <w:bCs/>
                <w:color w:val="000000"/>
                <w:kern w:val="0"/>
                <w:sz w:val="28"/>
                <w:szCs w:val="28"/>
              </w:rPr>
              <w:t>年部门预算项目支出及其他支出预算表</w:t>
            </w:r>
          </w:p>
        </w:tc>
      </w:tr>
      <w:tr w:rsidR="007458E9" w:rsidRPr="007458E9" w:rsidTr="007458E9">
        <w:trPr>
          <w:trHeight w:val="402"/>
        </w:trPr>
        <w:tc>
          <w:tcPr>
            <w:tcW w:w="3714" w:type="pct"/>
            <w:gridSpan w:val="6"/>
            <w:tcBorders>
              <w:top w:val="nil"/>
              <w:left w:val="nil"/>
              <w:bottom w:val="single" w:sz="4" w:space="0" w:color="auto"/>
              <w:right w:val="nil"/>
            </w:tcBorders>
            <w:shd w:val="clear" w:color="auto" w:fill="auto"/>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单位名称：</w:t>
            </w:r>
          </w:p>
        </w:tc>
        <w:tc>
          <w:tcPr>
            <w:tcW w:w="441"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363"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p>
        </w:tc>
        <w:tc>
          <w:tcPr>
            <w:tcW w:w="482" w:type="pct"/>
            <w:tcBorders>
              <w:top w:val="nil"/>
              <w:left w:val="nil"/>
              <w:bottom w:val="nil"/>
              <w:right w:val="nil"/>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金额：万元</w:t>
            </w:r>
          </w:p>
        </w:tc>
      </w:tr>
      <w:tr w:rsidR="007458E9" w:rsidRPr="007458E9" w:rsidTr="007458E9">
        <w:trPr>
          <w:trHeight w:val="390"/>
        </w:trPr>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支出项目类别（资金使用单位）</w:t>
            </w:r>
          </w:p>
        </w:tc>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总计</w:t>
            </w:r>
          </w:p>
        </w:tc>
        <w:tc>
          <w:tcPr>
            <w:tcW w:w="2280" w:type="pct"/>
            <w:gridSpan w:val="4"/>
            <w:tcBorders>
              <w:top w:val="single" w:sz="4" w:space="0" w:color="auto"/>
              <w:left w:val="nil"/>
              <w:bottom w:val="single" w:sz="4" w:space="0" w:color="auto"/>
              <w:right w:val="single" w:sz="4" w:space="0" w:color="000000"/>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财政拨款</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财政专户拨款</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其他资金</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绩效目标</w:t>
            </w:r>
          </w:p>
        </w:tc>
      </w:tr>
      <w:tr w:rsidR="007458E9" w:rsidRPr="007458E9" w:rsidTr="007458E9">
        <w:trPr>
          <w:trHeight w:val="600"/>
        </w:trPr>
        <w:tc>
          <w:tcPr>
            <w:tcW w:w="831" w:type="pct"/>
            <w:vMerge/>
            <w:tcBorders>
              <w:top w:val="nil"/>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p>
        </w:tc>
        <w:tc>
          <w:tcPr>
            <w:tcW w:w="602" w:type="pct"/>
            <w:vMerge/>
            <w:tcBorders>
              <w:top w:val="nil"/>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p>
        </w:tc>
        <w:tc>
          <w:tcPr>
            <w:tcW w:w="602"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合计</w:t>
            </w:r>
          </w:p>
        </w:tc>
        <w:tc>
          <w:tcPr>
            <w:tcW w:w="680"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一般公共预算</w:t>
            </w:r>
          </w:p>
        </w:tc>
        <w:tc>
          <w:tcPr>
            <w:tcW w:w="480"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政府性基金预算</w:t>
            </w:r>
          </w:p>
        </w:tc>
        <w:tc>
          <w:tcPr>
            <w:tcW w:w="519"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国有资本经营预算</w:t>
            </w: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p>
        </w:tc>
      </w:tr>
      <w:tr w:rsidR="007458E9" w:rsidRPr="007458E9" w:rsidTr="007458E9">
        <w:trPr>
          <w:trHeight w:val="39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龙颈镇人民政府</w:t>
            </w:r>
          </w:p>
        </w:tc>
        <w:tc>
          <w:tcPr>
            <w:tcW w:w="602"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1</w:t>
            </w:r>
          </w:p>
        </w:tc>
        <w:tc>
          <w:tcPr>
            <w:tcW w:w="602"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2</w:t>
            </w:r>
          </w:p>
        </w:tc>
        <w:tc>
          <w:tcPr>
            <w:tcW w:w="680"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3</w:t>
            </w:r>
          </w:p>
        </w:tc>
        <w:tc>
          <w:tcPr>
            <w:tcW w:w="480"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4</w:t>
            </w:r>
          </w:p>
        </w:tc>
        <w:tc>
          <w:tcPr>
            <w:tcW w:w="519"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5</w:t>
            </w:r>
          </w:p>
        </w:tc>
        <w:tc>
          <w:tcPr>
            <w:tcW w:w="441"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6</w:t>
            </w:r>
          </w:p>
        </w:tc>
        <w:tc>
          <w:tcPr>
            <w:tcW w:w="363"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7</w:t>
            </w:r>
          </w:p>
        </w:tc>
        <w:tc>
          <w:tcPr>
            <w:tcW w:w="482"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center"/>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8</w:t>
            </w:r>
          </w:p>
        </w:tc>
      </w:tr>
      <w:tr w:rsidR="007458E9" w:rsidRPr="007458E9" w:rsidTr="007458E9">
        <w:trPr>
          <w:trHeight w:val="60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合计</w:t>
            </w:r>
          </w:p>
        </w:tc>
        <w:tc>
          <w:tcPr>
            <w:tcW w:w="602"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1,224.45 </w:t>
            </w:r>
          </w:p>
        </w:tc>
        <w:tc>
          <w:tcPr>
            <w:tcW w:w="602"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1,224.45 </w:t>
            </w:r>
          </w:p>
        </w:tc>
        <w:tc>
          <w:tcPr>
            <w:tcW w:w="680"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1,224.45 </w:t>
            </w:r>
          </w:p>
        </w:tc>
        <w:tc>
          <w:tcPr>
            <w:tcW w:w="480"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519"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441"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righ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c>
          <w:tcPr>
            <w:tcW w:w="482" w:type="pct"/>
            <w:tcBorders>
              <w:top w:val="nil"/>
              <w:left w:val="nil"/>
              <w:bottom w:val="single" w:sz="4" w:space="0" w:color="auto"/>
              <w:right w:val="single" w:sz="4" w:space="0" w:color="auto"/>
            </w:tcBorders>
            <w:shd w:val="clear" w:color="auto" w:fill="auto"/>
            <w:vAlign w:val="center"/>
            <w:hideMark/>
          </w:tcPr>
          <w:p w:rsidR="007458E9" w:rsidRPr="007458E9" w:rsidRDefault="007458E9" w:rsidP="007458E9">
            <w:pPr>
              <w:widowControl/>
              <w:spacing w:line="280" w:lineRule="exact"/>
              <w:jc w:val="left"/>
              <w:rPr>
                <w:rFonts w:ascii="宋体" w:eastAsia="宋体" w:hAnsi="宋体" w:cs="Arial"/>
                <w:color w:val="000000"/>
                <w:kern w:val="0"/>
                <w:sz w:val="20"/>
                <w:szCs w:val="20"/>
              </w:rPr>
            </w:pPr>
            <w:r w:rsidRPr="007458E9">
              <w:rPr>
                <w:rFonts w:ascii="宋体" w:eastAsia="宋体" w:hAnsi="宋体" w:cs="Arial" w:hint="eastAsia"/>
                <w:color w:val="000000"/>
                <w:kern w:val="0"/>
                <w:sz w:val="20"/>
                <w:szCs w:val="20"/>
              </w:rPr>
              <w:t xml:space="preserve">　</w:t>
            </w:r>
          </w:p>
        </w:tc>
      </w:tr>
    </w:tbl>
    <w:p w:rsidR="00C63E65" w:rsidRDefault="00C63E65"/>
    <w:p w:rsidR="00ED41C7" w:rsidRPr="00762220" w:rsidRDefault="00A53EB9" w:rsidP="00762220">
      <w:pPr>
        <w:jc w:val="center"/>
        <w:rPr>
          <w:rFonts w:ascii="仿宋" w:eastAsia="仿宋" w:hAnsi="仿宋" w:cs="方正小标宋简体"/>
          <w:b/>
          <w:sz w:val="44"/>
          <w:szCs w:val="44"/>
        </w:rPr>
      </w:pPr>
      <w:r w:rsidRPr="00762220">
        <w:rPr>
          <w:rFonts w:ascii="仿宋" w:eastAsia="仿宋" w:hAnsi="仿宋" w:cs="方正小标宋简体" w:hint="eastAsia"/>
          <w:b/>
          <w:sz w:val="44"/>
          <w:szCs w:val="44"/>
        </w:rPr>
        <w:lastRenderedPageBreak/>
        <w:t xml:space="preserve">第三部分  </w:t>
      </w:r>
      <w:r w:rsidR="00ED41C7" w:rsidRPr="00762220">
        <w:rPr>
          <w:rFonts w:ascii="仿宋" w:eastAsia="仿宋" w:hAnsi="仿宋" w:cs="方正小标宋简体" w:hint="eastAsia"/>
          <w:b/>
          <w:sz w:val="44"/>
          <w:szCs w:val="44"/>
        </w:rPr>
        <w:t>2016</w:t>
      </w:r>
      <w:r w:rsidRPr="00762220">
        <w:rPr>
          <w:rFonts w:ascii="仿宋" w:eastAsia="仿宋" w:hAnsi="仿宋" w:cs="方正小标宋简体" w:hint="eastAsia"/>
          <w:b/>
          <w:sz w:val="44"/>
          <w:szCs w:val="44"/>
        </w:rPr>
        <w:t>年部门预算情况说明</w:t>
      </w:r>
    </w:p>
    <w:p w:rsidR="00C63E65" w:rsidRPr="00762220" w:rsidRDefault="00A53EB9" w:rsidP="00762220">
      <w:pPr>
        <w:numPr>
          <w:ilvl w:val="0"/>
          <w:numId w:val="5"/>
        </w:numPr>
        <w:ind w:firstLineChars="200" w:firstLine="600"/>
        <w:rPr>
          <w:rFonts w:ascii="仿宋" w:eastAsia="仿宋" w:hAnsi="仿宋" w:cs="黑体"/>
          <w:sz w:val="30"/>
          <w:szCs w:val="30"/>
        </w:rPr>
      </w:pPr>
      <w:r w:rsidRPr="00762220">
        <w:rPr>
          <w:rFonts w:ascii="仿宋" w:eastAsia="仿宋" w:hAnsi="仿宋" w:cs="黑体" w:hint="eastAsia"/>
          <w:sz w:val="30"/>
          <w:szCs w:val="30"/>
        </w:rPr>
        <w:t>部门预算收支增减变化情况</w:t>
      </w:r>
    </w:p>
    <w:p w:rsidR="00C63E65" w:rsidRPr="00762220" w:rsidRDefault="00ED41C7" w:rsidP="000261B8">
      <w:pPr>
        <w:ind w:firstLine="640"/>
        <w:rPr>
          <w:rFonts w:ascii="仿宋" w:eastAsia="仿宋" w:hAnsi="仿宋" w:cs="仿宋_GB2312"/>
          <w:sz w:val="30"/>
          <w:szCs w:val="30"/>
        </w:rPr>
      </w:pPr>
      <w:r w:rsidRPr="00762220">
        <w:rPr>
          <w:rFonts w:ascii="仿宋" w:eastAsia="仿宋" w:hAnsi="仿宋" w:cs="仿宋_GB2312" w:hint="eastAsia"/>
          <w:sz w:val="30"/>
          <w:szCs w:val="30"/>
        </w:rPr>
        <w:t>2016</w:t>
      </w:r>
      <w:r w:rsidR="00A53EB9" w:rsidRPr="00762220">
        <w:rPr>
          <w:rFonts w:ascii="仿宋" w:eastAsia="仿宋" w:hAnsi="仿宋" w:cs="仿宋_GB2312" w:hint="eastAsia"/>
          <w:sz w:val="30"/>
          <w:szCs w:val="30"/>
        </w:rPr>
        <w:t>年本部门收入预算</w:t>
      </w:r>
      <w:r w:rsidRPr="00762220">
        <w:rPr>
          <w:rFonts w:ascii="仿宋" w:eastAsia="仿宋" w:hAnsi="仿宋" w:cs="仿宋_GB2312" w:hint="eastAsia"/>
          <w:sz w:val="30"/>
          <w:szCs w:val="30"/>
        </w:rPr>
        <w:t>3159.04</w:t>
      </w:r>
      <w:r w:rsidR="00A53EB9" w:rsidRPr="00762220">
        <w:rPr>
          <w:rFonts w:ascii="仿宋" w:eastAsia="仿宋" w:hAnsi="仿宋" w:cs="仿宋_GB2312" w:hint="eastAsia"/>
          <w:sz w:val="30"/>
          <w:szCs w:val="30"/>
        </w:rPr>
        <w:t>万元，比上年减少</w:t>
      </w:r>
      <w:r w:rsidRPr="00762220">
        <w:rPr>
          <w:rFonts w:ascii="仿宋" w:eastAsia="仿宋" w:hAnsi="仿宋" w:cs="仿宋_GB2312" w:hint="eastAsia"/>
          <w:sz w:val="30"/>
          <w:szCs w:val="30"/>
        </w:rPr>
        <w:t>131.83</w:t>
      </w:r>
      <w:r w:rsidR="00A53EB9" w:rsidRPr="00762220">
        <w:rPr>
          <w:rFonts w:ascii="仿宋" w:eastAsia="仿宋" w:hAnsi="仿宋" w:cs="仿宋_GB2312" w:hint="eastAsia"/>
          <w:sz w:val="30"/>
          <w:szCs w:val="30"/>
        </w:rPr>
        <w:t>万元，下降</w:t>
      </w:r>
      <w:r w:rsidRPr="00762220">
        <w:rPr>
          <w:rFonts w:ascii="仿宋" w:eastAsia="仿宋" w:hAnsi="仿宋" w:cs="仿宋_GB2312" w:hint="eastAsia"/>
          <w:sz w:val="30"/>
          <w:szCs w:val="30"/>
        </w:rPr>
        <w:t>4%</w:t>
      </w:r>
      <w:r w:rsidR="00A53EB9" w:rsidRPr="00762220">
        <w:rPr>
          <w:rFonts w:ascii="仿宋" w:eastAsia="仿宋" w:hAnsi="仿宋" w:cs="仿宋_GB2312" w:hint="eastAsia"/>
          <w:sz w:val="30"/>
          <w:szCs w:val="30"/>
        </w:rPr>
        <w:t>，主要原因是</w:t>
      </w:r>
      <w:r w:rsidR="000261B8" w:rsidRPr="00762220">
        <w:rPr>
          <w:rFonts w:ascii="仿宋" w:eastAsia="仿宋" w:hAnsi="仿宋" w:cs="仿宋_GB2312" w:hint="eastAsia"/>
          <w:sz w:val="30"/>
          <w:szCs w:val="30"/>
        </w:rPr>
        <w:t>计划生育服务的减少</w:t>
      </w:r>
      <w:r w:rsidR="00A53EB9" w:rsidRPr="00762220">
        <w:rPr>
          <w:rFonts w:ascii="仿宋" w:eastAsia="仿宋" w:hAnsi="仿宋" w:cs="仿宋_GB2312" w:hint="eastAsia"/>
          <w:sz w:val="30"/>
          <w:szCs w:val="30"/>
        </w:rPr>
        <w:t>；支出预算</w:t>
      </w:r>
      <w:r w:rsidR="000261B8" w:rsidRPr="00762220">
        <w:rPr>
          <w:rFonts w:ascii="仿宋" w:eastAsia="仿宋" w:hAnsi="仿宋" w:cs="仿宋_GB2312" w:hint="eastAsia"/>
          <w:sz w:val="30"/>
          <w:szCs w:val="30"/>
        </w:rPr>
        <w:t>3159.04</w:t>
      </w:r>
      <w:r w:rsidR="00A53EB9" w:rsidRPr="00762220">
        <w:rPr>
          <w:rFonts w:ascii="仿宋" w:eastAsia="仿宋" w:hAnsi="仿宋" w:cs="仿宋_GB2312" w:hint="eastAsia"/>
          <w:sz w:val="30"/>
          <w:szCs w:val="30"/>
        </w:rPr>
        <w:t>万元，比上年减少</w:t>
      </w:r>
      <w:r w:rsidR="000261B8" w:rsidRPr="00762220">
        <w:rPr>
          <w:rFonts w:ascii="仿宋" w:eastAsia="仿宋" w:hAnsi="仿宋" w:cs="仿宋_GB2312" w:hint="eastAsia"/>
          <w:sz w:val="30"/>
          <w:szCs w:val="30"/>
        </w:rPr>
        <w:t>131.83</w:t>
      </w:r>
      <w:r w:rsidR="00A53EB9" w:rsidRPr="00762220">
        <w:rPr>
          <w:rFonts w:ascii="仿宋" w:eastAsia="仿宋" w:hAnsi="仿宋" w:cs="仿宋_GB2312" w:hint="eastAsia"/>
          <w:sz w:val="30"/>
          <w:szCs w:val="30"/>
        </w:rPr>
        <w:t>万元，下降</w:t>
      </w:r>
      <w:r w:rsidR="000261B8" w:rsidRPr="00762220">
        <w:rPr>
          <w:rFonts w:ascii="仿宋" w:eastAsia="仿宋" w:hAnsi="仿宋" w:cs="仿宋_GB2312" w:hint="eastAsia"/>
          <w:sz w:val="30"/>
          <w:szCs w:val="30"/>
        </w:rPr>
        <w:t>4</w:t>
      </w:r>
      <w:r w:rsidR="00A53EB9" w:rsidRPr="00762220">
        <w:rPr>
          <w:rFonts w:ascii="仿宋" w:eastAsia="仿宋" w:hAnsi="仿宋" w:cs="仿宋_GB2312" w:hint="eastAsia"/>
          <w:sz w:val="30"/>
          <w:szCs w:val="30"/>
        </w:rPr>
        <w:t>%，主要原因是</w:t>
      </w:r>
      <w:r w:rsidR="000261B8" w:rsidRPr="00762220">
        <w:rPr>
          <w:rFonts w:ascii="仿宋" w:eastAsia="仿宋" w:hAnsi="仿宋" w:cs="仿宋_GB2312" w:hint="eastAsia"/>
          <w:sz w:val="30"/>
          <w:szCs w:val="30"/>
        </w:rPr>
        <w:t>减少对计生服务的投入</w:t>
      </w:r>
      <w:r w:rsidR="00A53EB9" w:rsidRPr="00762220">
        <w:rPr>
          <w:rFonts w:ascii="仿宋" w:eastAsia="仿宋" w:hAnsi="仿宋" w:cs="仿宋_GB2312" w:hint="eastAsia"/>
          <w:sz w:val="30"/>
          <w:szCs w:val="30"/>
        </w:rPr>
        <w:t>。</w:t>
      </w:r>
    </w:p>
    <w:p w:rsidR="00C63E65" w:rsidRPr="00762220" w:rsidRDefault="00A53EB9" w:rsidP="00762220">
      <w:pPr>
        <w:numPr>
          <w:ilvl w:val="0"/>
          <w:numId w:val="5"/>
        </w:numPr>
        <w:ind w:firstLineChars="200" w:firstLine="600"/>
        <w:rPr>
          <w:rFonts w:ascii="仿宋" w:eastAsia="仿宋" w:hAnsi="仿宋" w:cs="黑体"/>
          <w:sz w:val="30"/>
          <w:szCs w:val="30"/>
        </w:rPr>
      </w:pPr>
      <w:r w:rsidRPr="00762220">
        <w:rPr>
          <w:rFonts w:ascii="仿宋" w:eastAsia="仿宋" w:hAnsi="仿宋" w:cs="黑体" w:hint="eastAsia"/>
          <w:sz w:val="30"/>
          <w:szCs w:val="30"/>
        </w:rPr>
        <w:t>“三公”经费安排情况说明</w:t>
      </w:r>
    </w:p>
    <w:p w:rsidR="00C63E65" w:rsidRPr="00762220" w:rsidRDefault="000261B8">
      <w:pPr>
        <w:ind w:firstLine="640"/>
        <w:rPr>
          <w:rFonts w:ascii="仿宋" w:eastAsia="仿宋" w:hAnsi="仿宋" w:cs="仿宋_GB2312"/>
          <w:sz w:val="30"/>
          <w:szCs w:val="30"/>
        </w:rPr>
      </w:pPr>
      <w:r w:rsidRPr="00762220">
        <w:rPr>
          <w:rFonts w:ascii="仿宋" w:eastAsia="仿宋" w:hAnsi="仿宋" w:cs="仿宋_GB2312" w:hint="eastAsia"/>
          <w:sz w:val="30"/>
          <w:szCs w:val="30"/>
        </w:rPr>
        <w:t>2016</w:t>
      </w:r>
      <w:r w:rsidR="00A53EB9" w:rsidRPr="00762220">
        <w:rPr>
          <w:rFonts w:ascii="仿宋" w:eastAsia="仿宋" w:hAnsi="仿宋" w:cs="仿宋_GB2312" w:hint="eastAsia"/>
          <w:sz w:val="30"/>
          <w:szCs w:val="30"/>
        </w:rPr>
        <w:t>年本部门“三公”经费预算安排</w:t>
      </w:r>
      <w:r w:rsidRPr="00762220">
        <w:rPr>
          <w:rFonts w:ascii="仿宋" w:eastAsia="仿宋" w:hAnsi="仿宋" w:cs="仿宋_GB2312" w:hint="eastAsia"/>
          <w:sz w:val="30"/>
          <w:szCs w:val="30"/>
        </w:rPr>
        <w:t>103.53</w:t>
      </w:r>
      <w:r w:rsidR="00A53EB9" w:rsidRPr="00762220">
        <w:rPr>
          <w:rFonts w:ascii="仿宋" w:eastAsia="仿宋" w:hAnsi="仿宋" w:cs="仿宋_GB2312" w:hint="eastAsia"/>
          <w:sz w:val="30"/>
          <w:szCs w:val="30"/>
        </w:rPr>
        <w:t>万元，比上年减少</w:t>
      </w:r>
      <w:r w:rsidRPr="00762220">
        <w:rPr>
          <w:rFonts w:ascii="仿宋" w:eastAsia="仿宋" w:hAnsi="仿宋" w:cs="仿宋_GB2312" w:hint="eastAsia"/>
          <w:sz w:val="30"/>
          <w:szCs w:val="30"/>
        </w:rPr>
        <w:t>17.44</w:t>
      </w:r>
      <w:r w:rsidR="00A53EB9" w:rsidRPr="00762220">
        <w:rPr>
          <w:rFonts w:ascii="仿宋" w:eastAsia="仿宋" w:hAnsi="仿宋" w:cs="仿宋_GB2312" w:hint="eastAsia"/>
          <w:sz w:val="30"/>
          <w:szCs w:val="30"/>
        </w:rPr>
        <w:t>万元，下降</w:t>
      </w:r>
      <w:r w:rsidRPr="00762220">
        <w:rPr>
          <w:rFonts w:ascii="仿宋" w:eastAsia="仿宋" w:hAnsi="仿宋" w:cs="仿宋_GB2312" w:hint="eastAsia"/>
          <w:sz w:val="30"/>
          <w:szCs w:val="30"/>
        </w:rPr>
        <w:t>16.85</w:t>
      </w:r>
      <w:r w:rsidR="00A53EB9" w:rsidRPr="00762220">
        <w:rPr>
          <w:rFonts w:ascii="仿宋" w:eastAsia="仿宋" w:hAnsi="仿宋" w:cs="仿宋_GB2312" w:hint="eastAsia"/>
          <w:sz w:val="30"/>
          <w:szCs w:val="30"/>
        </w:rPr>
        <w:t>%，主要原因是</w:t>
      </w:r>
      <w:r w:rsidRPr="00762220">
        <w:rPr>
          <w:rFonts w:ascii="仿宋" w:eastAsia="仿宋" w:hAnsi="仿宋" w:cs="仿宋_GB2312" w:hint="eastAsia"/>
          <w:sz w:val="30"/>
          <w:szCs w:val="30"/>
        </w:rPr>
        <w:t>公务接待费的压减</w:t>
      </w:r>
      <w:r w:rsidR="00A53EB9" w:rsidRPr="00762220">
        <w:rPr>
          <w:rFonts w:ascii="仿宋" w:eastAsia="仿宋" w:hAnsi="仿宋" w:cs="仿宋_GB2312" w:hint="eastAsia"/>
          <w:sz w:val="30"/>
          <w:szCs w:val="30"/>
        </w:rPr>
        <w:t>。其中：因公出国（境）费</w:t>
      </w:r>
      <w:r w:rsidRPr="00762220">
        <w:rPr>
          <w:rFonts w:ascii="仿宋" w:eastAsia="仿宋" w:hAnsi="仿宋" w:cs="仿宋_GB2312" w:hint="eastAsia"/>
          <w:sz w:val="30"/>
          <w:szCs w:val="30"/>
        </w:rPr>
        <w:t>0</w:t>
      </w:r>
      <w:r w:rsidR="00A53EB9" w:rsidRPr="00762220">
        <w:rPr>
          <w:rFonts w:ascii="仿宋" w:eastAsia="仿宋" w:hAnsi="仿宋" w:cs="仿宋_GB2312" w:hint="eastAsia"/>
          <w:sz w:val="30"/>
          <w:szCs w:val="30"/>
        </w:rPr>
        <w:t>万元</w:t>
      </w:r>
      <w:r w:rsidR="007B56C7" w:rsidRPr="00762220">
        <w:rPr>
          <w:rFonts w:ascii="仿宋" w:eastAsia="仿宋" w:hAnsi="仿宋" w:cs="仿宋_GB2312" w:hint="eastAsia"/>
          <w:sz w:val="30"/>
          <w:szCs w:val="30"/>
        </w:rPr>
        <w:t>，</w:t>
      </w:r>
      <w:r w:rsidR="00A53EB9" w:rsidRPr="00762220">
        <w:rPr>
          <w:rFonts w:ascii="仿宋" w:eastAsia="仿宋" w:hAnsi="仿宋" w:cs="仿宋_GB2312" w:hint="eastAsia"/>
          <w:sz w:val="30"/>
          <w:szCs w:val="30"/>
        </w:rPr>
        <w:t>与上年保持不变；公务用车购置及运行费</w:t>
      </w:r>
      <w:r w:rsidR="007B56C7" w:rsidRPr="00762220">
        <w:rPr>
          <w:rFonts w:ascii="仿宋" w:eastAsia="仿宋" w:hAnsi="仿宋" w:cs="仿宋_GB2312" w:hint="eastAsia"/>
          <w:sz w:val="30"/>
          <w:szCs w:val="30"/>
        </w:rPr>
        <w:t>0</w:t>
      </w:r>
      <w:r w:rsidR="00A53EB9" w:rsidRPr="00762220">
        <w:rPr>
          <w:rFonts w:ascii="仿宋" w:eastAsia="仿宋" w:hAnsi="仿宋" w:cs="仿宋_GB2312" w:hint="eastAsia"/>
          <w:sz w:val="30"/>
          <w:szCs w:val="30"/>
        </w:rPr>
        <w:t>万元，与上年保持不变；公务接待费</w:t>
      </w:r>
      <w:r w:rsidR="007B56C7" w:rsidRPr="00762220">
        <w:rPr>
          <w:rFonts w:ascii="仿宋" w:eastAsia="仿宋" w:hAnsi="仿宋" w:cs="仿宋_GB2312" w:hint="eastAsia"/>
          <w:sz w:val="30"/>
          <w:szCs w:val="30"/>
        </w:rPr>
        <w:t>61.53</w:t>
      </w:r>
      <w:r w:rsidR="00A53EB9" w:rsidRPr="00762220">
        <w:rPr>
          <w:rFonts w:ascii="仿宋" w:eastAsia="仿宋" w:hAnsi="仿宋" w:cs="仿宋_GB2312" w:hint="eastAsia"/>
          <w:sz w:val="30"/>
          <w:szCs w:val="30"/>
        </w:rPr>
        <w:t>万元，比上年减少</w:t>
      </w:r>
      <w:r w:rsidR="007B56C7" w:rsidRPr="00762220">
        <w:rPr>
          <w:rFonts w:ascii="仿宋" w:eastAsia="仿宋" w:hAnsi="仿宋" w:cs="仿宋_GB2312" w:hint="eastAsia"/>
          <w:sz w:val="30"/>
          <w:szCs w:val="30"/>
        </w:rPr>
        <w:t>12.39</w:t>
      </w:r>
      <w:r w:rsidR="00A53EB9" w:rsidRPr="00762220">
        <w:rPr>
          <w:rFonts w:ascii="仿宋" w:eastAsia="仿宋" w:hAnsi="仿宋" w:cs="仿宋_GB2312" w:hint="eastAsia"/>
          <w:sz w:val="30"/>
          <w:szCs w:val="30"/>
        </w:rPr>
        <w:t>万元，</w:t>
      </w:r>
      <w:r w:rsidR="007B56C7" w:rsidRPr="00762220">
        <w:rPr>
          <w:rFonts w:ascii="仿宋" w:eastAsia="仿宋" w:hAnsi="仿宋" w:cs="仿宋_GB2312" w:hint="eastAsia"/>
          <w:sz w:val="30"/>
          <w:szCs w:val="30"/>
        </w:rPr>
        <w:t xml:space="preserve"> 下降16.76</w:t>
      </w:r>
      <w:r w:rsidR="00A53EB9" w:rsidRPr="00762220">
        <w:rPr>
          <w:rFonts w:ascii="仿宋" w:eastAsia="仿宋" w:hAnsi="仿宋" w:cs="仿宋_GB2312" w:hint="eastAsia"/>
          <w:sz w:val="30"/>
          <w:szCs w:val="30"/>
        </w:rPr>
        <w:t>%</w:t>
      </w:r>
      <w:r w:rsidR="007B56C7" w:rsidRPr="00762220">
        <w:rPr>
          <w:rFonts w:ascii="仿宋" w:eastAsia="仿宋" w:hAnsi="仿宋" w:cs="仿宋_GB2312" w:hint="eastAsia"/>
          <w:sz w:val="30"/>
          <w:szCs w:val="30"/>
        </w:rPr>
        <w:t>，</w:t>
      </w:r>
      <w:r w:rsidR="00A53EB9" w:rsidRPr="00762220">
        <w:rPr>
          <w:rFonts w:ascii="仿宋" w:eastAsia="仿宋" w:hAnsi="仿宋" w:cs="仿宋_GB2312" w:hint="eastAsia"/>
          <w:sz w:val="30"/>
          <w:szCs w:val="30"/>
        </w:rPr>
        <w:t>。</w:t>
      </w:r>
    </w:p>
    <w:p w:rsidR="00C63E65" w:rsidRPr="00762220" w:rsidRDefault="00A53EB9" w:rsidP="00762220">
      <w:pPr>
        <w:numPr>
          <w:ilvl w:val="0"/>
          <w:numId w:val="5"/>
        </w:numPr>
        <w:ind w:firstLineChars="200" w:firstLine="600"/>
        <w:rPr>
          <w:rFonts w:ascii="仿宋" w:eastAsia="仿宋" w:hAnsi="仿宋" w:cs="黑体"/>
          <w:sz w:val="30"/>
          <w:szCs w:val="30"/>
        </w:rPr>
      </w:pPr>
      <w:r w:rsidRPr="00762220">
        <w:rPr>
          <w:rFonts w:ascii="仿宋" w:eastAsia="仿宋" w:hAnsi="仿宋" w:cs="黑体" w:hint="eastAsia"/>
          <w:sz w:val="30"/>
          <w:szCs w:val="30"/>
        </w:rPr>
        <w:t>机关运行经费安排情况</w:t>
      </w:r>
    </w:p>
    <w:p w:rsidR="00C63E65" w:rsidRPr="00762220" w:rsidRDefault="00A53EB9">
      <w:pPr>
        <w:rPr>
          <w:rFonts w:ascii="仿宋" w:eastAsia="仿宋" w:hAnsi="仿宋" w:cs="仿宋_GB2312"/>
          <w:sz w:val="30"/>
          <w:szCs w:val="30"/>
        </w:rPr>
      </w:pPr>
      <w:r w:rsidRPr="00762220">
        <w:rPr>
          <w:rFonts w:ascii="仿宋" w:eastAsia="仿宋" w:hAnsi="仿宋" w:cs="仿宋_GB2312" w:hint="eastAsia"/>
          <w:sz w:val="30"/>
          <w:szCs w:val="30"/>
        </w:rPr>
        <w:t xml:space="preserve">   </w:t>
      </w:r>
      <w:r w:rsidR="007B56C7" w:rsidRPr="00762220">
        <w:rPr>
          <w:rFonts w:ascii="仿宋" w:eastAsia="仿宋" w:hAnsi="仿宋" w:cs="仿宋_GB2312" w:hint="eastAsia"/>
          <w:sz w:val="30"/>
          <w:szCs w:val="30"/>
        </w:rPr>
        <w:t>2016</w:t>
      </w:r>
      <w:r w:rsidRPr="00762220">
        <w:rPr>
          <w:rFonts w:ascii="仿宋" w:eastAsia="仿宋" w:hAnsi="仿宋" w:cs="仿宋_GB2312" w:hint="eastAsia"/>
          <w:sz w:val="30"/>
          <w:szCs w:val="30"/>
        </w:rPr>
        <w:t>年，本部门机关运行经费安排</w:t>
      </w:r>
      <w:r w:rsidR="007C67AE" w:rsidRPr="00762220">
        <w:rPr>
          <w:rFonts w:ascii="仿宋" w:eastAsia="仿宋" w:hAnsi="仿宋" w:cs="仿宋_GB2312" w:hint="eastAsia"/>
          <w:sz w:val="30"/>
          <w:szCs w:val="30"/>
        </w:rPr>
        <w:t>370.5</w:t>
      </w:r>
      <w:r w:rsidRPr="00762220">
        <w:rPr>
          <w:rFonts w:ascii="仿宋" w:eastAsia="仿宋" w:hAnsi="仿宋" w:cs="仿宋_GB2312" w:hint="eastAsia"/>
          <w:sz w:val="30"/>
          <w:szCs w:val="30"/>
        </w:rPr>
        <w:t>万元，比上年增加</w:t>
      </w:r>
      <w:r w:rsidR="007C67AE" w:rsidRPr="00762220">
        <w:rPr>
          <w:rFonts w:ascii="仿宋" w:eastAsia="仿宋" w:hAnsi="仿宋" w:cs="仿宋_GB2312" w:hint="eastAsia"/>
          <w:sz w:val="30"/>
          <w:szCs w:val="30"/>
        </w:rPr>
        <w:t>22.5</w:t>
      </w:r>
      <w:r w:rsidRPr="00762220">
        <w:rPr>
          <w:rFonts w:ascii="仿宋" w:eastAsia="仿宋" w:hAnsi="仿宋" w:cs="仿宋_GB2312" w:hint="eastAsia"/>
          <w:sz w:val="30"/>
          <w:szCs w:val="30"/>
        </w:rPr>
        <w:t>万元，</w:t>
      </w:r>
      <w:r w:rsidR="007C67AE" w:rsidRPr="00762220">
        <w:rPr>
          <w:rFonts w:ascii="仿宋" w:eastAsia="仿宋" w:hAnsi="仿宋" w:cs="仿宋_GB2312" w:hint="eastAsia"/>
          <w:sz w:val="30"/>
          <w:szCs w:val="30"/>
        </w:rPr>
        <w:t>减少5.73</w:t>
      </w:r>
      <w:r w:rsidR="00447BB8" w:rsidRPr="00762220">
        <w:rPr>
          <w:rFonts w:ascii="仿宋" w:eastAsia="仿宋" w:hAnsi="仿宋" w:cs="仿宋_GB2312" w:hint="eastAsia"/>
          <w:sz w:val="30"/>
          <w:szCs w:val="30"/>
        </w:rPr>
        <w:t>%</w:t>
      </w:r>
      <w:r w:rsidRPr="00762220">
        <w:rPr>
          <w:rFonts w:ascii="仿宋" w:eastAsia="仿宋" w:hAnsi="仿宋" w:cs="仿宋_GB2312" w:hint="eastAsia"/>
          <w:sz w:val="30"/>
          <w:szCs w:val="30"/>
        </w:rPr>
        <w:t>，主要原因是</w:t>
      </w:r>
      <w:r w:rsidR="007C67AE" w:rsidRPr="00762220">
        <w:rPr>
          <w:rFonts w:ascii="仿宋" w:eastAsia="仿宋" w:hAnsi="仿宋" w:cs="仿宋_GB2312" w:hint="eastAsia"/>
          <w:sz w:val="30"/>
          <w:szCs w:val="30"/>
        </w:rPr>
        <w:t>三公经费的压减。</w:t>
      </w:r>
    </w:p>
    <w:p w:rsidR="00C63E65" w:rsidRPr="00762220" w:rsidRDefault="00A53EB9" w:rsidP="00762220">
      <w:pPr>
        <w:numPr>
          <w:ilvl w:val="0"/>
          <w:numId w:val="5"/>
        </w:numPr>
        <w:ind w:firstLineChars="200" w:firstLine="600"/>
        <w:rPr>
          <w:rFonts w:ascii="仿宋" w:eastAsia="仿宋" w:hAnsi="仿宋" w:cs="黑体"/>
          <w:sz w:val="30"/>
          <w:szCs w:val="30"/>
        </w:rPr>
      </w:pPr>
      <w:r w:rsidRPr="00762220">
        <w:rPr>
          <w:rFonts w:ascii="仿宋" w:eastAsia="仿宋" w:hAnsi="仿宋" w:cs="黑体" w:hint="eastAsia"/>
          <w:sz w:val="30"/>
          <w:szCs w:val="30"/>
        </w:rPr>
        <w:t>国有资产占有使用情况</w:t>
      </w:r>
    </w:p>
    <w:p w:rsidR="00C63E65" w:rsidRDefault="00A53EB9">
      <w:pPr>
        <w:ind w:firstLine="640"/>
        <w:rPr>
          <w:rFonts w:ascii="仿宋" w:eastAsia="仿宋" w:hAnsi="仿宋" w:cs="仿宋_GB2312" w:hint="eastAsia"/>
          <w:sz w:val="30"/>
          <w:szCs w:val="30"/>
        </w:rPr>
      </w:pPr>
      <w:r w:rsidRPr="00762220">
        <w:rPr>
          <w:rFonts w:ascii="仿宋" w:eastAsia="仿宋" w:hAnsi="仿宋" w:cs="仿宋_GB2312" w:hint="eastAsia"/>
          <w:sz w:val="30"/>
          <w:szCs w:val="30"/>
        </w:rPr>
        <w:t>截至</w:t>
      </w:r>
      <w:r w:rsidR="00447BB8" w:rsidRPr="00762220">
        <w:rPr>
          <w:rFonts w:ascii="仿宋" w:eastAsia="仿宋" w:hAnsi="仿宋" w:cs="仿宋_GB2312" w:hint="eastAsia"/>
          <w:sz w:val="30"/>
          <w:szCs w:val="30"/>
        </w:rPr>
        <w:t>2015</w:t>
      </w:r>
      <w:r w:rsidRPr="00762220">
        <w:rPr>
          <w:rFonts w:ascii="仿宋" w:eastAsia="仿宋" w:hAnsi="仿宋" w:cs="仿宋_GB2312" w:hint="eastAsia"/>
          <w:sz w:val="30"/>
          <w:szCs w:val="30"/>
        </w:rPr>
        <w:t>年</w:t>
      </w:r>
      <w:r w:rsidR="00447BB8" w:rsidRPr="00762220">
        <w:rPr>
          <w:rFonts w:ascii="仿宋" w:eastAsia="仿宋" w:hAnsi="仿宋" w:cs="仿宋_GB2312" w:hint="eastAsia"/>
          <w:sz w:val="30"/>
          <w:szCs w:val="30"/>
        </w:rPr>
        <w:t>12</w:t>
      </w:r>
      <w:r w:rsidRPr="00762220">
        <w:rPr>
          <w:rFonts w:ascii="仿宋" w:eastAsia="仿宋" w:hAnsi="仿宋" w:cs="仿宋_GB2312" w:hint="eastAsia"/>
          <w:sz w:val="30"/>
          <w:szCs w:val="30"/>
        </w:rPr>
        <w:t>月</w:t>
      </w:r>
      <w:r w:rsidR="00447BB8" w:rsidRPr="00762220">
        <w:rPr>
          <w:rFonts w:ascii="仿宋" w:eastAsia="仿宋" w:hAnsi="仿宋" w:cs="仿宋_GB2312" w:hint="eastAsia"/>
          <w:sz w:val="30"/>
          <w:szCs w:val="30"/>
        </w:rPr>
        <w:t>31</w:t>
      </w:r>
      <w:r w:rsidRPr="00762220">
        <w:rPr>
          <w:rFonts w:ascii="仿宋" w:eastAsia="仿宋" w:hAnsi="仿宋" w:cs="仿宋_GB2312" w:hint="eastAsia"/>
          <w:sz w:val="30"/>
          <w:szCs w:val="30"/>
        </w:rPr>
        <w:t>日，</w:t>
      </w:r>
      <w:r w:rsidR="003F35BD" w:rsidRPr="00762220">
        <w:rPr>
          <w:rFonts w:ascii="仿宋" w:eastAsia="仿宋" w:hAnsi="仿宋" w:cs="仿宋_GB2312" w:hint="eastAsia"/>
          <w:sz w:val="30"/>
          <w:szCs w:val="30"/>
        </w:rPr>
        <w:t>我镇固定资产净值为1437.8</w:t>
      </w:r>
      <w:r w:rsidR="00633670" w:rsidRPr="00762220">
        <w:rPr>
          <w:rFonts w:ascii="仿宋" w:eastAsia="仿宋" w:hAnsi="仿宋" w:cs="仿宋_GB2312" w:hint="eastAsia"/>
          <w:sz w:val="30"/>
          <w:szCs w:val="30"/>
        </w:rPr>
        <w:t>3</w:t>
      </w:r>
      <w:r w:rsidR="003F35BD" w:rsidRPr="00762220">
        <w:rPr>
          <w:rFonts w:ascii="仿宋" w:eastAsia="仿宋" w:hAnsi="仿宋" w:cs="仿宋_GB2312" w:hint="eastAsia"/>
          <w:sz w:val="30"/>
          <w:szCs w:val="30"/>
        </w:rPr>
        <w:t>万元，其中土地、房屋及构筑物资产净值为900.55万元；通用设备设备数量为398台，净值为472.3</w:t>
      </w:r>
      <w:r w:rsidR="00633670" w:rsidRPr="00762220">
        <w:rPr>
          <w:rFonts w:ascii="仿宋" w:eastAsia="仿宋" w:hAnsi="仿宋" w:cs="仿宋_GB2312" w:hint="eastAsia"/>
          <w:sz w:val="30"/>
          <w:szCs w:val="30"/>
        </w:rPr>
        <w:t>1</w:t>
      </w:r>
      <w:r w:rsidR="003F35BD" w:rsidRPr="00762220">
        <w:rPr>
          <w:rFonts w:ascii="仿宋" w:eastAsia="仿宋" w:hAnsi="仿宋" w:cs="仿宋_GB2312" w:hint="eastAsia"/>
          <w:sz w:val="30"/>
          <w:szCs w:val="30"/>
        </w:rPr>
        <w:t>万元，其中车辆20台，净值为328.30万元；专用设备数量为15台，净值为27.26万元；家具、用具、装具数量为133套，净值为37.71万元。</w:t>
      </w:r>
    </w:p>
    <w:p w:rsidR="00BB5C0A" w:rsidRDefault="00BB5C0A">
      <w:pPr>
        <w:ind w:firstLine="640"/>
        <w:rPr>
          <w:rFonts w:ascii="仿宋" w:eastAsia="仿宋" w:hAnsi="仿宋" w:cs="仿宋_GB2312" w:hint="eastAsia"/>
          <w:sz w:val="30"/>
          <w:szCs w:val="30"/>
        </w:rPr>
      </w:pPr>
      <w:r>
        <w:rPr>
          <w:rFonts w:ascii="仿宋" w:eastAsia="仿宋" w:hAnsi="仿宋" w:cs="仿宋_GB2312" w:hint="eastAsia"/>
          <w:sz w:val="30"/>
          <w:szCs w:val="30"/>
        </w:rPr>
        <w:t>六、政府采购情况</w:t>
      </w:r>
    </w:p>
    <w:p w:rsidR="00BB5C0A" w:rsidRPr="00762220" w:rsidRDefault="00BB5C0A">
      <w:pPr>
        <w:ind w:firstLine="640"/>
        <w:rPr>
          <w:rFonts w:ascii="仿宋" w:eastAsia="仿宋" w:hAnsi="仿宋" w:cs="仿宋_GB2312"/>
          <w:sz w:val="30"/>
          <w:szCs w:val="30"/>
        </w:rPr>
      </w:pPr>
      <w:r>
        <w:rPr>
          <w:rFonts w:ascii="仿宋" w:eastAsia="仿宋" w:hAnsi="仿宋" w:cs="仿宋_GB2312" w:hint="eastAsia"/>
          <w:sz w:val="30"/>
          <w:szCs w:val="30"/>
        </w:rPr>
        <w:lastRenderedPageBreak/>
        <w:t>2016年政府采购预算0万元，其中行政拨款0万元。</w:t>
      </w:r>
    </w:p>
    <w:p w:rsidR="00762220" w:rsidRPr="00762220" w:rsidRDefault="00762220">
      <w:pPr>
        <w:jc w:val="center"/>
        <w:rPr>
          <w:rFonts w:ascii="仿宋" w:eastAsia="仿宋" w:hAnsi="仿宋" w:cs="楷体_GB2312"/>
          <w:sz w:val="30"/>
          <w:szCs w:val="30"/>
        </w:rPr>
      </w:pPr>
    </w:p>
    <w:p w:rsidR="00C63E65" w:rsidRPr="00762220" w:rsidRDefault="00A53EB9">
      <w:pPr>
        <w:jc w:val="center"/>
        <w:rPr>
          <w:rFonts w:ascii="仿宋" w:eastAsia="仿宋" w:hAnsi="仿宋" w:cs="方正小标宋简体"/>
          <w:b/>
          <w:sz w:val="44"/>
          <w:szCs w:val="44"/>
        </w:rPr>
      </w:pPr>
      <w:r w:rsidRPr="00762220">
        <w:rPr>
          <w:rFonts w:ascii="仿宋" w:eastAsia="仿宋" w:hAnsi="仿宋" w:cs="方正小标宋简体" w:hint="eastAsia"/>
          <w:b/>
          <w:sz w:val="44"/>
          <w:szCs w:val="44"/>
        </w:rPr>
        <w:t>第四部分  名词解释</w:t>
      </w:r>
    </w:p>
    <w:p w:rsidR="00134883" w:rsidRPr="00762220" w:rsidRDefault="00A53EB9" w:rsidP="00134883">
      <w:pPr>
        <w:spacing w:line="580" w:lineRule="exact"/>
        <w:ind w:firstLine="602"/>
        <w:rPr>
          <w:rFonts w:ascii="仿宋" w:eastAsia="仿宋" w:hAnsi="仿宋"/>
          <w:sz w:val="30"/>
          <w:szCs w:val="30"/>
        </w:rPr>
      </w:pPr>
      <w:r w:rsidRPr="00762220">
        <w:rPr>
          <w:rFonts w:ascii="仿宋" w:eastAsia="仿宋" w:hAnsi="仿宋" w:cs="仿宋_GB2312" w:hint="eastAsia"/>
          <w:sz w:val="30"/>
          <w:szCs w:val="30"/>
        </w:rPr>
        <w:t>（一）</w:t>
      </w:r>
      <w:r w:rsidR="00134883" w:rsidRPr="00762220">
        <w:rPr>
          <w:rFonts w:ascii="仿宋" w:eastAsia="仿宋" w:hAnsi="仿宋" w:hint="eastAsia"/>
          <w:sz w:val="30"/>
          <w:szCs w:val="30"/>
        </w:rPr>
        <w:t>“三公”经费支出是指因出国（境）费、公务用车购置及运行费、公务接待费的支出。机关运行经费支出是指一般公共预算财政拨款支出的基本支出的公用经费包括办公费、印刷费、水费、电费、邮电费、公务接待费、会议费、公务用车运行维护费等。</w:t>
      </w:r>
    </w:p>
    <w:p w:rsidR="00C63E65" w:rsidRPr="00762220" w:rsidRDefault="00C63E65" w:rsidP="00762220">
      <w:pPr>
        <w:ind w:firstLineChars="200" w:firstLine="600"/>
        <w:jc w:val="left"/>
        <w:rPr>
          <w:rFonts w:ascii="仿宋" w:eastAsia="仿宋" w:hAnsi="仿宋" w:cs="仿宋_GB2312"/>
          <w:sz w:val="30"/>
          <w:szCs w:val="30"/>
        </w:rPr>
      </w:pPr>
    </w:p>
    <w:p w:rsidR="007C67AE" w:rsidRPr="00762220" w:rsidRDefault="00A53EB9" w:rsidP="007C67AE">
      <w:pPr>
        <w:widowControl/>
        <w:spacing w:line="480" w:lineRule="auto"/>
        <w:ind w:firstLine="480"/>
        <w:rPr>
          <w:rFonts w:ascii="仿宋" w:eastAsia="仿宋" w:hAnsi="仿宋" w:cs="宋体"/>
          <w:kern w:val="0"/>
          <w:sz w:val="30"/>
          <w:szCs w:val="30"/>
        </w:rPr>
      </w:pPr>
      <w:r w:rsidRPr="00762220">
        <w:rPr>
          <w:rFonts w:ascii="仿宋" w:eastAsia="仿宋" w:hAnsi="仿宋" w:cs="仿宋_GB2312" w:hint="eastAsia"/>
          <w:sz w:val="30"/>
          <w:szCs w:val="30"/>
        </w:rPr>
        <w:t>（二）</w:t>
      </w:r>
      <w:r w:rsidR="007C67AE" w:rsidRPr="00762220">
        <w:rPr>
          <w:rFonts w:ascii="仿宋" w:eastAsia="仿宋" w:hAnsi="仿宋" w:cs="宋体" w:hint="eastAsia"/>
          <w:kern w:val="0"/>
          <w:sz w:val="30"/>
          <w:szCs w:val="30"/>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C63E65" w:rsidRPr="00762220" w:rsidRDefault="00C63E65" w:rsidP="00762220">
      <w:pPr>
        <w:ind w:firstLineChars="200" w:firstLine="600"/>
        <w:jc w:val="left"/>
        <w:rPr>
          <w:rFonts w:ascii="仿宋" w:eastAsia="仿宋" w:hAnsi="仿宋" w:cs="仿宋_GB2312"/>
          <w:sz w:val="30"/>
          <w:szCs w:val="30"/>
        </w:rPr>
      </w:pPr>
    </w:p>
    <w:sectPr w:rsidR="00C63E65" w:rsidRPr="00762220" w:rsidSect="005F00EA">
      <w:pgSz w:w="11906" w:h="16838"/>
      <w:pgMar w:top="1531" w:right="1797" w:bottom="130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forms" w:enforcement="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63E65"/>
    <w:rsid w:val="000261B8"/>
    <w:rsid w:val="001270FF"/>
    <w:rsid w:val="00134883"/>
    <w:rsid w:val="00160D73"/>
    <w:rsid w:val="002A4725"/>
    <w:rsid w:val="003F35BD"/>
    <w:rsid w:val="00447BB8"/>
    <w:rsid w:val="005F00EA"/>
    <w:rsid w:val="00633670"/>
    <w:rsid w:val="006F204B"/>
    <w:rsid w:val="007458E9"/>
    <w:rsid w:val="00762220"/>
    <w:rsid w:val="0077548C"/>
    <w:rsid w:val="007B56C7"/>
    <w:rsid w:val="007C67AE"/>
    <w:rsid w:val="00981D75"/>
    <w:rsid w:val="00A53EB9"/>
    <w:rsid w:val="00BB5C0A"/>
    <w:rsid w:val="00C10EA1"/>
    <w:rsid w:val="00C63E65"/>
    <w:rsid w:val="00CB500F"/>
    <w:rsid w:val="00E67E3B"/>
    <w:rsid w:val="00ED41C7"/>
    <w:rsid w:val="00ED6092"/>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E6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81D75"/>
    <w:rPr>
      <w:sz w:val="18"/>
      <w:szCs w:val="18"/>
    </w:rPr>
  </w:style>
  <w:style w:type="character" w:customStyle="1" w:styleId="Char">
    <w:name w:val="批注框文本 Char"/>
    <w:basedOn w:val="a0"/>
    <w:link w:val="a3"/>
    <w:rsid w:val="00981D7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670892">
      <w:bodyDiv w:val="1"/>
      <w:marLeft w:val="0"/>
      <w:marRight w:val="0"/>
      <w:marTop w:val="0"/>
      <w:marBottom w:val="0"/>
      <w:divBdr>
        <w:top w:val="none" w:sz="0" w:space="0" w:color="auto"/>
        <w:left w:val="none" w:sz="0" w:space="0" w:color="auto"/>
        <w:bottom w:val="none" w:sz="0" w:space="0" w:color="auto"/>
        <w:right w:val="none" w:sz="0" w:space="0" w:color="auto"/>
      </w:divBdr>
    </w:div>
    <w:div w:id="13969189">
      <w:bodyDiv w:val="1"/>
      <w:marLeft w:val="0"/>
      <w:marRight w:val="0"/>
      <w:marTop w:val="0"/>
      <w:marBottom w:val="0"/>
      <w:divBdr>
        <w:top w:val="none" w:sz="0" w:space="0" w:color="auto"/>
        <w:left w:val="none" w:sz="0" w:space="0" w:color="auto"/>
        <w:bottom w:val="none" w:sz="0" w:space="0" w:color="auto"/>
        <w:right w:val="none" w:sz="0" w:space="0" w:color="auto"/>
      </w:divBdr>
    </w:div>
    <w:div w:id="242377365">
      <w:bodyDiv w:val="1"/>
      <w:marLeft w:val="0"/>
      <w:marRight w:val="0"/>
      <w:marTop w:val="0"/>
      <w:marBottom w:val="0"/>
      <w:divBdr>
        <w:top w:val="none" w:sz="0" w:space="0" w:color="auto"/>
        <w:left w:val="none" w:sz="0" w:space="0" w:color="auto"/>
        <w:bottom w:val="none" w:sz="0" w:space="0" w:color="auto"/>
        <w:right w:val="none" w:sz="0" w:space="0" w:color="auto"/>
      </w:divBdr>
    </w:div>
    <w:div w:id="351030609">
      <w:bodyDiv w:val="1"/>
      <w:marLeft w:val="0"/>
      <w:marRight w:val="0"/>
      <w:marTop w:val="0"/>
      <w:marBottom w:val="0"/>
      <w:divBdr>
        <w:top w:val="none" w:sz="0" w:space="0" w:color="auto"/>
        <w:left w:val="none" w:sz="0" w:space="0" w:color="auto"/>
        <w:bottom w:val="none" w:sz="0" w:space="0" w:color="auto"/>
        <w:right w:val="none" w:sz="0" w:space="0" w:color="auto"/>
      </w:divBdr>
    </w:div>
    <w:div w:id="355931989">
      <w:bodyDiv w:val="1"/>
      <w:marLeft w:val="0"/>
      <w:marRight w:val="0"/>
      <w:marTop w:val="0"/>
      <w:marBottom w:val="0"/>
      <w:divBdr>
        <w:top w:val="none" w:sz="0" w:space="0" w:color="auto"/>
        <w:left w:val="none" w:sz="0" w:space="0" w:color="auto"/>
        <w:bottom w:val="none" w:sz="0" w:space="0" w:color="auto"/>
        <w:right w:val="none" w:sz="0" w:space="0" w:color="auto"/>
      </w:divBdr>
    </w:div>
    <w:div w:id="447511429">
      <w:bodyDiv w:val="1"/>
      <w:marLeft w:val="0"/>
      <w:marRight w:val="0"/>
      <w:marTop w:val="0"/>
      <w:marBottom w:val="0"/>
      <w:divBdr>
        <w:top w:val="none" w:sz="0" w:space="0" w:color="auto"/>
        <w:left w:val="none" w:sz="0" w:space="0" w:color="auto"/>
        <w:bottom w:val="none" w:sz="0" w:space="0" w:color="auto"/>
        <w:right w:val="none" w:sz="0" w:space="0" w:color="auto"/>
      </w:divBdr>
    </w:div>
    <w:div w:id="462230897">
      <w:bodyDiv w:val="1"/>
      <w:marLeft w:val="0"/>
      <w:marRight w:val="0"/>
      <w:marTop w:val="0"/>
      <w:marBottom w:val="0"/>
      <w:divBdr>
        <w:top w:val="none" w:sz="0" w:space="0" w:color="auto"/>
        <w:left w:val="none" w:sz="0" w:space="0" w:color="auto"/>
        <w:bottom w:val="none" w:sz="0" w:space="0" w:color="auto"/>
        <w:right w:val="none" w:sz="0" w:space="0" w:color="auto"/>
      </w:divBdr>
    </w:div>
    <w:div w:id="527261818">
      <w:bodyDiv w:val="1"/>
      <w:marLeft w:val="0"/>
      <w:marRight w:val="0"/>
      <w:marTop w:val="0"/>
      <w:marBottom w:val="0"/>
      <w:divBdr>
        <w:top w:val="none" w:sz="0" w:space="0" w:color="auto"/>
        <w:left w:val="none" w:sz="0" w:space="0" w:color="auto"/>
        <w:bottom w:val="none" w:sz="0" w:space="0" w:color="auto"/>
        <w:right w:val="none" w:sz="0" w:space="0" w:color="auto"/>
      </w:divBdr>
    </w:div>
    <w:div w:id="1232958825">
      <w:bodyDiv w:val="1"/>
      <w:marLeft w:val="0"/>
      <w:marRight w:val="0"/>
      <w:marTop w:val="0"/>
      <w:marBottom w:val="0"/>
      <w:divBdr>
        <w:top w:val="none" w:sz="0" w:space="0" w:color="auto"/>
        <w:left w:val="none" w:sz="0" w:space="0" w:color="auto"/>
        <w:bottom w:val="none" w:sz="0" w:space="0" w:color="auto"/>
        <w:right w:val="none" w:sz="0" w:space="0" w:color="auto"/>
      </w:divBdr>
    </w:div>
    <w:div w:id="1500265574">
      <w:bodyDiv w:val="1"/>
      <w:marLeft w:val="0"/>
      <w:marRight w:val="0"/>
      <w:marTop w:val="0"/>
      <w:marBottom w:val="0"/>
      <w:divBdr>
        <w:top w:val="none" w:sz="0" w:space="0" w:color="auto"/>
        <w:left w:val="none" w:sz="0" w:space="0" w:color="auto"/>
        <w:bottom w:val="none" w:sz="0" w:space="0" w:color="auto"/>
        <w:right w:val="none" w:sz="0" w:space="0" w:color="auto"/>
      </w:divBdr>
    </w:div>
    <w:div w:id="1763839704">
      <w:bodyDiv w:val="1"/>
      <w:marLeft w:val="0"/>
      <w:marRight w:val="0"/>
      <w:marTop w:val="0"/>
      <w:marBottom w:val="0"/>
      <w:divBdr>
        <w:top w:val="none" w:sz="0" w:space="0" w:color="auto"/>
        <w:left w:val="none" w:sz="0" w:space="0" w:color="auto"/>
        <w:bottom w:val="none" w:sz="0" w:space="0" w:color="auto"/>
        <w:right w:val="none" w:sz="0" w:space="0" w:color="auto"/>
      </w:divBdr>
    </w:div>
    <w:div w:id="193543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Administrator</cp:lastModifiedBy>
  <cp:revision>13</cp:revision>
  <cp:lastPrinted>2018-03-28T03:24:00Z</cp:lastPrinted>
  <dcterms:created xsi:type="dcterms:W3CDTF">2014-10-29T12:08:00Z</dcterms:created>
  <dcterms:modified xsi:type="dcterms:W3CDTF">2018-03-30T01:18:00Z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