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lang w:eastAsia="zh-CN"/>
        </w:rPr>
        <w:t>清新区山塘镇</w:t>
      </w:r>
      <w:r>
        <w:rPr>
          <w:rFonts w:hint="eastAsia" w:ascii="方正小标宋简体" w:hAnsi="方正小标宋简体" w:eastAsia="方正小标宋简体" w:cs="方正小标宋简体"/>
          <w:b w:val="0"/>
          <w:bCs w:val="0"/>
          <w:sz w:val="40"/>
          <w:szCs w:val="40"/>
        </w:rPr>
        <w:t>201</w:t>
      </w:r>
      <w:r>
        <w:rPr>
          <w:rFonts w:hint="eastAsia" w:ascii="方正小标宋简体" w:hAnsi="方正小标宋简体" w:eastAsia="方正小标宋简体" w:cs="方正小标宋简体"/>
          <w:b w:val="0"/>
          <w:bCs w:val="0"/>
          <w:sz w:val="40"/>
          <w:szCs w:val="40"/>
          <w:lang w:val="en-US" w:eastAsia="zh-CN"/>
        </w:rPr>
        <w:t>6</w:t>
      </w:r>
      <w:r>
        <w:rPr>
          <w:rFonts w:hint="eastAsia" w:ascii="方正小标宋简体" w:hAnsi="方正小标宋简体" w:eastAsia="方正小标宋简体" w:cs="方正小标宋简体"/>
          <w:b w:val="0"/>
          <w:bCs w:val="0"/>
          <w:sz w:val="40"/>
          <w:szCs w:val="40"/>
        </w:rPr>
        <w:t>年工作总结</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和</w:t>
      </w:r>
      <w:r>
        <w:rPr>
          <w:rFonts w:hint="eastAsia" w:ascii="方正小标宋简体" w:hAnsi="方正小标宋简体" w:eastAsia="方正小标宋简体" w:cs="方正小标宋简体"/>
          <w:b w:val="0"/>
          <w:bCs w:val="0"/>
          <w:sz w:val="40"/>
          <w:szCs w:val="40"/>
          <w:lang w:val="en-US" w:eastAsia="zh-CN"/>
        </w:rPr>
        <w:t>2017</w:t>
      </w:r>
      <w:r>
        <w:rPr>
          <w:rFonts w:hint="eastAsia" w:ascii="方正小标宋简体" w:hAnsi="方正小标宋简体" w:eastAsia="方正小标宋简体" w:cs="方正小标宋简体"/>
          <w:b w:val="0"/>
          <w:bCs w:val="0"/>
          <w:sz w:val="40"/>
          <w:szCs w:val="40"/>
          <w:lang w:eastAsia="zh-CN"/>
        </w:rPr>
        <w:t>年</w:t>
      </w:r>
      <w:r>
        <w:rPr>
          <w:rFonts w:hint="eastAsia" w:ascii="方正小标宋简体" w:hAnsi="方正小标宋简体" w:eastAsia="方正小标宋简体" w:cs="方正小标宋简体"/>
          <w:b w:val="0"/>
          <w:bCs w:val="0"/>
          <w:sz w:val="40"/>
          <w:szCs w:val="40"/>
        </w:rPr>
        <w:t>工作计划</w:t>
      </w:r>
    </w:p>
    <w:p>
      <w:pPr>
        <w:rPr>
          <w:rFonts w:hint="eastAsia" w:ascii="方正小标宋_GBK" w:hAnsi="方正小标宋_GBK" w:eastAsia="方正小标宋_GBK"/>
          <w:b/>
          <w:bCs/>
          <w:sz w:val="44"/>
        </w:rPr>
      </w:pPr>
    </w:p>
    <w:p>
      <w:pPr>
        <w:pStyle w:val="2"/>
        <w:keepNext w:val="0"/>
        <w:keepLines w:val="0"/>
        <w:pageBreakBefore w:val="0"/>
        <w:kinsoku/>
        <w:overflowPunct/>
        <w:topLinePunct w:val="0"/>
        <w:autoSpaceDE/>
        <w:autoSpaceDN/>
        <w:bidi w:val="0"/>
        <w:adjustRightInd/>
        <w:snapToGrid/>
        <w:spacing w:line="600" w:lineRule="exact"/>
        <w:ind w:left="0" w:leftChars="0" w:right="0" w:rightChars="0" w:firstLine="640" w:firstLineChars="200"/>
        <w:jc w:val="both"/>
        <w:rPr>
          <w:rFonts w:hint="eastAsia" w:ascii="仿宋" w:hAnsi="仿宋" w:eastAsia="仿宋" w:cs="仿宋"/>
          <w:color w:val="auto"/>
          <w:kern w:val="0"/>
          <w:sz w:val="32"/>
          <w:szCs w:val="32"/>
        </w:rPr>
      </w:pPr>
      <w:r>
        <w:rPr>
          <w:rFonts w:hint="eastAsia" w:ascii="仿宋" w:hAnsi="仿宋" w:eastAsia="仿宋" w:cs="仿宋"/>
          <w:b w:val="0"/>
          <w:bCs w:val="0"/>
          <w:color w:val="auto"/>
          <w:sz w:val="32"/>
          <w:szCs w:val="32"/>
          <w:lang w:eastAsia="zh-CN"/>
        </w:rPr>
        <w:t>今年</w:t>
      </w:r>
      <w:r>
        <w:rPr>
          <w:rFonts w:hint="eastAsia" w:ascii="仿宋" w:hAnsi="仿宋" w:eastAsia="仿宋" w:cs="仿宋"/>
          <w:color w:val="auto"/>
          <w:sz w:val="32"/>
          <w:szCs w:val="32"/>
        </w:rPr>
        <w:t>以来，</w:t>
      </w:r>
      <w:r>
        <w:rPr>
          <w:rFonts w:hint="eastAsia" w:ascii="仿宋" w:hAnsi="仿宋" w:eastAsia="仿宋" w:cs="仿宋"/>
          <w:color w:val="auto"/>
          <w:sz w:val="32"/>
          <w:szCs w:val="32"/>
          <w:lang w:eastAsia="zh-CN"/>
        </w:rPr>
        <w:t>山塘</w:t>
      </w:r>
      <w:r>
        <w:rPr>
          <w:rFonts w:hint="eastAsia" w:ascii="仿宋" w:hAnsi="仿宋" w:eastAsia="仿宋" w:cs="仿宋"/>
          <w:color w:val="auto"/>
          <w:sz w:val="32"/>
          <w:szCs w:val="32"/>
        </w:rPr>
        <w:t>镇党委</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政府高举中国特色社会主义伟大旗帜，深入贯彻落实</w:t>
      </w:r>
      <w:r>
        <w:rPr>
          <w:rFonts w:hint="eastAsia" w:ascii="仿宋" w:hAnsi="仿宋" w:eastAsia="仿宋" w:cs="仿宋"/>
          <w:color w:val="auto"/>
          <w:sz w:val="32"/>
          <w:szCs w:val="32"/>
          <w:lang w:eastAsia="zh-CN"/>
        </w:rPr>
        <w:t>党的群众路线</w:t>
      </w:r>
      <w:r>
        <w:rPr>
          <w:rFonts w:hint="eastAsia" w:ascii="仿宋" w:hAnsi="仿宋" w:eastAsia="仿宋" w:cs="仿宋"/>
          <w:color w:val="auto"/>
          <w:sz w:val="32"/>
          <w:szCs w:val="32"/>
        </w:rPr>
        <w:t>重要思想，认真贯彻落实党的十八大和十八届五中</w:t>
      </w:r>
      <w:r>
        <w:rPr>
          <w:rFonts w:hint="eastAsia" w:ascii="仿宋" w:hAnsi="仿宋" w:eastAsia="仿宋" w:cs="仿宋"/>
          <w:color w:val="auto"/>
          <w:sz w:val="32"/>
          <w:szCs w:val="32"/>
          <w:lang w:eastAsia="zh-CN"/>
        </w:rPr>
        <w:t>、六</w:t>
      </w:r>
      <w:bookmarkStart w:id="0" w:name="_GoBack"/>
      <w:bookmarkEnd w:id="0"/>
      <w:r>
        <w:rPr>
          <w:rFonts w:hint="eastAsia" w:ascii="仿宋" w:hAnsi="仿宋" w:eastAsia="仿宋" w:cs="仿宋"/>
          <w:color w:val="auto"/>
          <w:sz w:val="32"/>
          <w:szCs w:val="32"/>
          <w:lang w:eastAsia="zh-CN"/>
        </w:rPr>
        <w:t>中</w:t>
      </w:r>
      <w:r>
        <w:rPr>
          <w:rFonts w:hint="eastAsia" w:ascii="仿宋" w:hAnsi="仿宋" w:eastAsia="仿宋" w:cs="仿宋"/>
          <w:color w:val="auto"/>
          <w:sz w:val="32"/>
          <w:szCs w:val="32"/>
        </w:rPr>
        <w:t>全会精神，紧紧围绕</w:t>
      </w:r>
      <w:r>
        <w:rPr>
          <w:rFonts w:hint="eastAsia" w:ascii="仿宋" w:hAnsi="仿宋" w:eastAsia="仿宋" w:cs="仿宋"/>
          <w:color w:val="auto"/>
          <w:sz w:val="32"/>
          <w:szCs w:val="32"/>
          <w:lang w:eastAsia="zh-CN"/>
        </w:rPr>
        <w:t>区</w:t>
      </w:r>
      <w:r>
        <w:rPr>
          <w:rFonts w:hint="eastAsia" w:ascii="仿宋" w:hAnsi="仿宋" w:eastAsia="仿宋" w:cs="仿宋"/>
          <w:color w:val="auto"/>
          <w:sz w:val="32"/>
          <w:szCs w:val="32"/>
        </w:rPr>
        <w:t>委、</w:t>
      </w:r>
      <w:r>
        <w:rPr>
          <w:rFonts w:hint="eastAsia" w:ascii="仿宋" w:hAnsi="仿宋" w:eastAsia="仿宋" w:cs="仿宋"/>
          <w:color w:val="auto"/>
          <w:sz w:val="32"/>
          <w:szCs w:val="32"/>
          <w:lang w:eastAsia="zh-CN"/>
        </w:rPr>
        <w:t>区</w:t>
      </w:r>
      <w:r>
        <w:rPr>
          <w:rFonts w:hint="eastAsia" w:ascii="仿宋" w:hAnsi="仿宋" w:eastAsia="仿宋" w:cs="仿宋"/>
          <w:color w:val="auto"/>
          <w:sz w:val="32"/>
          <w:szCs w:val="32"/>
        </w:rPr>
        <w:t>政府的</w:t>
      </w:r>
      <w:r>
        <w:rPr>
          <w:rFonts w:hint="eastAsia" w:ascii="仿宋" w:hAnsi="仿宋" w:eastAsia="仿宋" w:cs="仿宋"/>
          <w:color w:val="auto"/>
          <w:sz w:val="32"/>
          <w:szCs w:val="32"/>
          <w:lang w:eastAsia="zh-CN"/>
        </w:rPr>
        <w:t>决策</w:t>
      </w:r>
      <w:r>
        <w:rPr>
          <w:rFonts w:hint="eastAsia" w:ascii="仿宋" w:hAnsi="仿宋" w:eastAsia="仿宋" w:cs="仿宋"/>
          <w:color w:val="auto"/>
          <w:sz w:val="32"/>
          <w:szCs w:val="32"/>
        </w:rPr>
        <w:t>部署，按照“一园二区三中心”既定战略</w:t>
      </w:r>
      <w:r>
        <w:rPr>
          <w:rFonts w:hint="eastAsia" w:ascii="仿宋" w:hAnsi="仿宋" w:eastAsia="仿宋" w:cs="仿宋"/>
          <w:color w:val="auto"/>
          <w:sz w:val="32"/>
          <w:szCs w:val="32"/>
          <w:lang w:eastAsia="zh-CN"/>
        </w:rPr>
        <w:t>和“水乡创意小镇”的发展定位</w:t>
      </w:r>
      <w:r>
        <w:rPr>
          <w:rFonts w:hint="eastAsia" w:ascii="仿宋" w:hAnsi="仿宋" w:eastAsia="仿宋" w:cs="仿宋"/>
          <w:color w:val="auto"/>
          <w:sz w:val="32"/>
          <w:szCs w:val="32"/>
        </w:rPr>
        <w:t>，围绕“谋发展、保稳定、促民生”工作主线，</w:t>
      </w:r>
      <w:r>
        <w:rPr>
          <w:rFonts w:hint="eastAsia" w:ascii="仿宋" w:hAnsi="仿宋" w:eastAsia="仿宋" w:cs="仿宋"/>
          <w:color w:val="auto"/>
          <w:kern w:val="0"/>
          <w:sz w:val="32"/>
          <w:szCs w:val="32"/>
        </w:rPr>
        <w:t>大力推进重点项目建设、全面深化改革、改善社会民生、完善基层组织、深入开展农村综合改革等重点工作，</w:t>
      </w:r>
      <w:r>
        <w:rPr>
          <w:rFonts w:hint="eastAsia" w:ascii="仿宋" w:hAnsi="仿宋" w:eastAsia="仿宋" w:cs="仿宋"/>
          <w:color w:val="auto"/>
          <w:sz w:val="32"/>
          <w:szCs w:val="32"/>
          <w:lang w:eastAsia="zh-CN"/>
        </w:rPr>
        <w:t>全镇呈现出了经济发展、社会稳定，人民安居乐业，社会各项事业健康协调发展的良好态势</w:t>
      </w:r>
      <w:r>
        <w:rPr>
          <w:rFonts w:hint="eastAsia" w:ascii="仿宋" w:hAnsi="仿宋" w:eastAsia="仿宋" w:cs="仿宋"/>
          <w:color w:val="auto"/>
          <w:kern w:val="0"/>
          <w:sz w:val="32"/>
          <w:szCs w:val="32"/>
        </w:rPr>
        <w:t>，</w:t>
      </w:r>
      <w:r>
        <w:rPr>
          <w:rFonts w:hint="eastAsia" w:ascii="仿宋" w:hAnsi="仿宋" w:eastAsia="仿宋" w:cs="仿宋"/>
          <w:b/>
          <w:color w:val="auto"/>
          <w:spacing w:val="-2"/>
          <w:sz w:val="32"/>
          <w:szCs w:val="32"/>
        </w:rPr>
        <w:t>实现了</w:t>
      </w:r>
      <w:r>
        <w:rPr>
          <w:rFonts w:hint="eastAsia" w:ascii="仿宋" w:hAnsi="仿宋" w:eastAsia="仿宋" w:cs="仿宋"/>
          <w:b/>
          <w:bCs/>
          <w:color w:val="auto"/>
          <w:spacing w:val="-2"/>
          <w:sz w:val="32"/>
          <w:szCs w:val="32"/>
        </w:rPr>
        <w:t>“两个高于”</w:t>
      </w:r>
      <w:r>
        <w:rPr>
          <w:rFonts w:hint="eastAsia" w:ascii="仿宋" w:hAnsi="仿宋" w:eastAsia="仿宋" w:cs="仿宋"/>
          <w:color w:val="auto"/>
          <w:kern w:val="0"/>
          <w:sz w:val="32"/>
          <w:szCs w:val="32"/>
        </w:rPr>
        <w:t>，</w:t>
      </w:r>
      <w:r>
        <w:rPr>
          <w:rFonts w:hint="eastAsia" w:ascii="仿宋" w:hAnsi="仿宋" w:eastAsia="仿宋" w:cs="仿宋"/>
          <w:b/>
          <w:bCs/>
          <w:color w:val="auto"/>
          <w:kern w:val="0"/>
          <w:sz w:val="32"/>
          <w:szCs w:val="32"/>
          <w:lang w:eastAsia="zh-CN"/>
        </w:rPr>
        <w:t>体现在</w:t>
      </w:r>
      <w:r>
        <w:rPr>
          <w:rFonts w:hint="eastAsia" w:ascii="仿宋" w:hAnsi="仿宋" w:eastAsia="仿宋" w:cs="仿宋"/>
          <w:b/>
          <w:bCs/>
          <w:color w:val="auto"/>
          <w:kern w:val="0"/>
          <w:sz w:val="32"/>
          <w:szCs w:val="32"/>
        </w:rPr>
        <w:t>“</w:t>
      </w:r>
      <w:r>
        <w:rPr>
          <w:rFonts w:hint="eastAsia" w:ascii="仿宋" w:hAnsi="仿宋" w:eastAsia="仿宋" w:cs="仿宋"/>
          <w:b/>
          <w:bCs/>
          <w:color w:val="auto"/>
          <w:kern w:val="0"/>
          <w:sz w:val="32"/>
          <w:szCs w:val="32"/>
          <w:lang w:eastAsia="zh-CN"/>
        </w:rPr>
        <w:t>五</w:t>
      </w:r>
      <w:r>
        <w:rPr>
          <w:rFonts w:hint="eastAsia" w:ascii="仿宋" w:hAnsi="仿宋" w:eastAsia="仿宋" w:cs="仿宋"/>
          <w:b/>
          <w:bCs/>
          <w:color w:val="auto"/>
          <w:kern w:val="0"/>
          <w:sz w:val="32"/>
          <w:szCs w:val="32"/>
        </w:rPr>
        <w:t>个</w:t>
      </w:r>
      <w:r>
        <w:rPr>
          <w:rFonts w:hint="eastAsia" w:ascii="仿宋" w:hAnsi="仿宋" w:eastAsia="仿宋" w:cs="仿宋"/>
          <w:b/>
          <w:bCs/>
          <w:color w:val="auto"/>
          <w:kern w:val="0"/>
          <w:sz w:val="32"/>
          <w:szCs w:val="32"/>
          <w:lang w:eastAsia="zh-CN"/>
        </w:rPr>
        <w:t>加快</w:t>
      </w:r>
      <w:r>
        <w:rPr>
          <w:rFonts w:hint="eastAsia" w:ascii="仿宋" w:hAnsi="仿宋" w:eastAsia="仿宋" w:cs="仿宋"/>
          <w:b/>
          <w:bCs/>
          <w:color w:val="auto"/>
          <w:kern w:val="0"/>
          <w:sz w:val="32"/>
          <w:szCs w:val="32"/>
        </w:rPr>
        <w:t>”</w:t>
      </w:r>
      <w:r>
        <w:rPr>
          <w:rFonts w:hint="eastAsia" w:ascii="仿宋" w:hAnsi="仿宋" w:eastAsia="仿宋" w:cs="仿宋"/>
          <w:color w:val="auto"/>
          <w:kern w:val="0"/>
          <w:sz w:val="32"/>
          <w:szCs w:val="32"/>
        </w:rPr>
        <w:t>。</w:t>
      </w:r>
    </w:p>
    <w:p>
      <w:pPr>
        <w:keepNext w:val="0"/>
        <w:keepLines w:val="0"/>
        <w:pageBreakBefore w:val="0"/>
        <w:kinsoku/>
        <w:overflowPunct/>
        <w:topLinePunct w:val="0"/>
        <w:autoSpaceDE/>
        <w:autoSpaceDN/>
        <w:bidi w:val="0"/>
        <w:adjustRightInd/>
        <w:snapToGrid/>
        <w:spacing w:line="600" w:lineRule="exact"/>
        <w:ind w:left="0" w:leftChars="0" w:right="0" w:rightChars="0" w:firstLine="622" w:firstLineChars="196"/>
        <w:jc w:val="both"/>
        <w:rPr>
          <w:rFonts w:hint="eastAsia" w:ascii="黑体" w:hAnsi="黑体" w:eastAsia="黑体" w:cs="黑体"/>
          <w:b/>
          <w:color w:val="auto"/>
          <w:spacing w:val="-2"/>
          <w:sz w:val="32"/>
          <w:szCs w:val="32"/>
        </w:rPr>
      </w:pPr>
      <w:r>
        <w:rPr>
          <w:rFonts w:hint="eastAsia" w:ascii="黑体" w:hAnsi="黑体" w:eastAsia="黑体" w:cs="黑体"/>
          <w:b/>
          <w:bCs/>
          <w:color w:val="auto"/>
          <w:spacing w:val="-2"/>
          <w:sz w:val="32"/>
          <w:szCs w:val="32"/>
        </w:rPr>
        <w:t>“两个高于”</w:t>
      </w:r>
      <w:r>
        <w:rPr>
          <w:rFonts w:hint="eastAsia" w:ascii="黑体" w:hAnsi="黑体" w:eastAsia="黑体" w:cs="黑体"/>
          <w:b/>
          <w:color w:val="auto"/>
          <w:spacing w:val="-2"/>
          <w:sz w:val="32"/>
          <w:szCs w:val="32"/>
        </w:rPr>
        <w:t>：</w:t>
      </w:r>
    </w:p>
    <w:p>
      <w:pPr>
        <w:keepNext w:val="0"/>
        <w:keepLines w:val="0"/>
        <w:pageBreakBefore w:val="0"/>
        <w:kinsoku/>
        <w:overflowPunct/>
        <w:topLinePunct w:val="0"/>
        <w:autoSpaceDE/>
        <w:autoSpaceDN/>
        <w:bidi w:val="0"/>
        <w:adjustRightInd/>
        <w:snapToGrid/>
        <w:spacing w:line="600" w:lineRule="exact"/>
        <w:ind w:left="0" w:leftChars="0" w:right="0" w:rightChars="0" w:firstLine="622" w:firstLineChars="196"/>
        <w:jc w:val="both"/>
        <w:rPr>
          <w:rFonts w:hint="eastAsia" w:ascii="仿宋_GB2312" w:hAnsi="宋体" w:eastAsia="仿宋_GB2312" w:cs="宋体"/>
          <w:color w:val="auto"/>
          <w:spacing w:val="-2"/>
          <w:kern w:val="0"/>
          <w:sz w:val="32"/>
          <w:szCs w:val="32"/>
        </w:rPr>
      </w:pPr>
      <w:r>
        <w:rPr>
          <w:rFonts w:hint="eastAsia" w:ascii="仿宋" w:hAnsi="仿宋" w:eastAsia="仿宋" w:cs="仿宋"/>
          <w:b/>
          <w:bCs/>
          <w:color w:val="auto"/>
          <w:spacing w:val="-2"/>
          <w:sz w:val="32"/>
          <w:szCs w:val="32"/>
        </w:rPr>
        <w:t>一是从纵向看，主要经济指标</w:t>
      </w:r>
      <w:r>
        <w:rPr>
          <w:rFonts w:hint="eastAsia" w:ascii="仿宋" w:hAnsi="仿宋" w:eastAsia="仿宋" w:cs="仿宋"/>
          <w:b/>
          <w:color w:val="auto"/>
          <w:spacing w:val="-2"/>
          <w:sz w:val="32"/>
          <w:szCs w:val="32"/>
        </w:rPr>
        <w:t>高于去年同期增幅。</w:t>
      </w:r>
      <w:r>
        <w:rPr>
          <w:rFonts w:hint="eastAsia" w:ascii="仿宋" w:hAnsi="仿宋" w:eastAsia="仿宋" w:cs="仿宋"/>
          <w:color w:val="auto"/>
          <w:kern w:val="0"/>
          <w:sz w:val="32"/>
          <w:szCs w:val="32"/>
        </w:rPr>
        <w:t>据统计，</w:t>
      </w:r>
      <w:r>
        <w:rPr>
          <w:rFonts w:hint="eastAsia" w:ascii="仿宋" w:hAnsi="仿宋" w:eastAsia="仿宋" w:cs="仿宋"/>
          <w:color w:val="auto"/>
          <w:kern w:val="0"/>
          <w:sz w:val="32"/>
          <w:szCs w:val="32"/>
          <w:lang w:eastAsia="zh-CN"/>
        </w:rPr>
        <w:t>截至今年</w:t>
      </w:r>
      <w:r>
        <w:rPr>
          <w:rFonts w:hint="eastAsia" w:ascii="仿宋" w:hAnsi="仿宋" w:eastAsia="仿宋" w:cs="仿宋"/>
          <w:color w:val="auto"/>
          <w:kern w:val="0"/>
          <w:sz w:val="32"/>
          <w:szCs w:val="32"/>
          <w:lang w:val="en-US" w:eastAsia="zh-CN"/>
        </w:rPr>
        <w:t>10月底，</w:t>
      </w:r>
      <w:r>
        <w:rPr>
          <w:rFonts w:hint="eastAsia" w:ascii="仿宋" w:hAnsi="仿宋" w:eastAsia="仿宋" w:cs="仿宋"/>
          <w:color w:val="auto"/>
          <w:kern w:val="0"/>
          <w:sz w:val="32"/>
          <w:szCs w:val="32"/>
        </w:rPr>
        <w:t>全镇累计完成规模以上工业总产值</w:t>
      </w:r>
      <w:r>
        <w:rPr>
          <w:rFonts w:hint="eastAsia" w:ascii="仿宋" w:hAnsi="仿宋" w:eastAsia="仿宋" w:cs="仿宋"/>
          <w:color w:val="auto"/>
          <w:kern w:val="0"/>
          <w:sz w:val="32"/>
          <w:szCs w:val="32"/>
          <w:lang w:val="en-US" w:eastAsia="zh-CN"/>
        </w:rPr>
        <w:t>6.99</w:t>
      </w:r>
      <w:r>
        <w:rPr>
          <w:rFonts w:hint="eastAsia" w:ascii="仿宋" w:hAnsi="仿宋" w:eastAsia="仿宋" w:cs="仿宋"/>
          <w:color w:val="auto"/>
          <w:kern w:val="0"/>
          <w:sz w:val="32"/>
          <w:szCs w:val="32"/>
        </w:rPr>
        <w:t>亿元，同比增长</w:t>
      </w:r>
      <w:r>
        <w:rPr>
          <w:rFonts w:hint="eastAsia" w:ascii="仿宋" w:hAnsi="仿宋" w:eastAsia="仿宋" w:cs="仿宋"/>
          <w:color w:val="auto"/>
          <w:kern w:val="0"/>
          <w:sz w:val="32"/>
          <w:szCs w:val="32"/>
          <w:lang w:val="en-US" w:eastAsia="zh-CN"/>
        </w:rPr>
        <w:t>10.04</w:t>
      </w:r>
      <w:r>
        <w:rPr>
          <w:rFonts w:hint="eastAsia" w:ascii="仿宋" w:hAnsi="仿宋" w:eastAsia="仿宋" w:cs="仿宋"/>
          <w:color w:val="auto"/>
          <w:kern w:val="0"/>
          <w:sz w:val="32"/>
          <w:szCs w:val="32"/>
        </w:rPr>
        <w:t>%；固定资产投资完成</w:t>
      </w:r>
      <w:r>
        <w:rPr>
          <w:rFonts w:hint="eastAsia" w:ascii="仿宋" w:hAnsi="仿宋" w:eastAsia="仿宋" w:cs="仿宋"/>
          <w:color w:val="auto"/>
          <w:kern w:val="0"/>
          <w:sz w:val="32"/>
          <w:szCs w:val="32"/>
          <w:lang w:val="en-US" w:eastAsia="zh-CN"/>
        </w:rPr>
        <w:t>3.24</w:t>
      </w:r>
      <w:r>
        <w:rPr>
          <w:rFonts w:hint="eastAsia" w:ascii="仿宋" w:hAnsi="仿宋" w:eastAsia="仿宋" w:cs="仿宋"/>
          <w:color w:val="auto"/>
          <w:kern w:val="0"/>
          <w:sz w:val="32"/>
          <w:szCs w:val="32"/>
        </w:rPr>
        <w:t>亿元，同比增长</w:t>
      </w:r>
      <w:r>
        <w:rPr>
          <w:rFonts w:hint="eastAsia" w:ascii="仿宋" w:hAnsi="仿宋" w:eastAsia="仿宋" w:cs="仿宋"/>
          <w:color w:val="auto"/>
          <w:kern w:val="0"/>
          <w:sz w:val="32"/>
          <w:szCs w:val="32"/>
          <w:lang w:val="en-US" w:eastAsia="zh-CN"/>
        </w:rPr>
        <w:t>298</w:t>
      </w:r>
      <w:r>
        <w:rPr>
          <w:rFonts w:hint="eastAsia" w:ascii="仿宋" w:hAnsi="仿宋" w:eastAsia="仿宋" w:cs="仿宋"/>
          <w:color w:val="auto"/>
          <w:kern w:val="0"/>
          <w:sz w:val="32"/>
          <w:szCs w:val="32"/>
        </w:rPr>
        <w:t>%；完成工商税收组织收入</w:t>
      </w:r>
      <w:r>
        <w:rPr>
          <w:rFonts w:hint="eastAsia" w:ascii="仿宋" w:hAnsi="仿宋" w:eastAsia="仿宋" w:cs="仿宋"/>
          <w:color w:val="auto"/>
          <w:kern w:val="0"/>
          <w:sz w:val="32"/>
          <w:szCs w:val="32"/>
          <w:lang w:val="en-US" w:eastAsia="zh-CN"/>
        </w:rPr>
        <w:t>1.05亿</w:t>
      </w:r>
      <w:r>
        <w:rPr>
          <w:rFonts w:hint="eastAsia" w:ascii="仿宋" w:hAnsi="仿宋" w:eastAsia="仿宋" w:cs="仿宋"/>
          <w:color w:val="auto"/>
          <w:kern w:val="0"/>
          <w:sz w:val="32"/>
          <w:szCs w:val="32"/>
        </w:rPr>
        <w:t>元，同比增长</w:t>
      </w:r>
      <w:r>
        <w:rPr>
          <w:rFonts w:hint="eastAsia" w:ascii="仿宋" w:hAnsi="仿宋" w:eastAsia="仿宋" w:cs="仿宋"/>
          <w:color w:val="auto"/>
          <w:kern w:val="0"/>
          <w:sz w:val="32"/>
          <w:szCs w:val="32"/>
          <w:lang w:val="en-US" w:eastAsia="zh-CN"/>
        </w:rPr>
        <w:t>48.52</w:t>
      </w:r>
      <w:r>
        <w:rPr>
          <w:rFonts w:hint="eastAsia" w:ascii="仿宋" w:hAnsi="仿宋" w:eastAsia="仿宋" w:cs="仿宋"/>
          <w:color w:val="auto"/>
          <w:kern w:val="0"/>
          <w:sz w:val="32"/>
          <w:szCs w:val="32"/>
        </w:rPr>
        <w:t>%，镇级财政收入</w:t>
      </w:r>
      <w:r>
        <w:rPr>
          <w:rFonts w:hint="eastAsia" w:ascii="仿宋" w:hAnsi="仿宋" w:eastAsia="仿宋" w:cs="仿宋"/>
          <w:color w:val="auto"/>
          <w:kern w:val="0"/>
          <w:sz w:val="32"/>
          <w:szCs w:val="32"/>
          <w:lang w:val="en-US" w:eastAsia="zh-CN"/>
        </w:rPr>
        <w:t>3363</w:t>
      </w:r>
      <w:r>
        <w:rPr>
          <w:rFonts w:hint="eastAsia" w:ascii="仿宋" w:hAnsi="仿宋" w:eastAsia="仿宋" w:cs="仿宋"/>
          <w:color w:val="auto"/>
          <w:kern w:val="0"/>
          <w:sz w:val="32"/>
          <w:szCs w:val="32"/>
        </w:rPr>
        <w:t>万元，同比增长</w:t>
      </w:r>
      <w:r>
        <w:rPr>
          <w:rFonts w:hint="eastAsia" w:ascii="仿宋" w:hAnsi="仿宋" w:eastAsia="仿宋" w:cs="仿宋"/>
          <w:color w:val="auto"/>
          <w:kern w:val="0"/>
          <w:sz w:val="32"/>
          <w:szCs w:val="32"/>
          <w:lang w:val="en-US" w:eastAsia="zh-CN"/>
        </w:rPr>
        <w:t>44.71</w:t>
      </w:r>
      <w:r>
        <w:rPr>
          <w:rFonts w:hint="eastAsia" w:ascii="仿宋" w:hAnsi="仿宋" w:eastAsia="仿宋" w:cs="仿宋"/>
          <w:color w:val="auto"/>
          <w:kern w:val="0"/>
          <w:sz w:val="32"/>
          <w:szCs w:val="32"/>
        </w:rPr>
        <w:t>%。</w:t>
      </w:r>
      <w:r>
        <w:rPr>
          <w:rFonts w:hint="eastAsia" w:ascii="仿宋" w:hAnsi="仿宋" w:eastAsia="仿宋" w:cs="仿宋"/>
          <w:color w:val="auto"/>
          <w:spacing w:val="-2"/>
          <w:kern w:val="0"/>
          <w:sz w:val="32"/>
          <w:szCs w:val="32"/>
        </w:rPr>
        <w:t>其中规模工业总产值、固定资产投资、工商税收组织收入、镇级财政一般预算收入的增幅比去年同期分别加快</w:t>
      </w:r>
      <w:r>
        <w:rPr>
          <w:rFonts w:hint="eastAsia" w:ascii="仿宋" w:hAnsi="仿宋" w:eastAsia="仿宋" w:cs="仿宋"/>
          <w:color w:val="auto"/>
          <w:spacing w:val="-2"/>
          <w:kern w:val="0"/>
          <w:sz w:val="32"/>
          <w:szCs w:val="32"/>
          <w:lang w:val="en-US" w:eastAsia="zh-CN"/>
        </w:rPr>
        <w:t>1.2</w:t>
      </w:r>
      <w:r>
        <w:rPr>
          <w:rFonts w:hint="eastAsia" w:ascii="仿宋" w:hAnsi="仿宋" w:eastAsia="仿宋" w:cs="仿宋"/>
          <w:color w:val="auto"/>
          <w:spacing w:val="-2"/>
          <w:kern w:val="0"/>
          <w:sz w:val="32"/>
          <w:szCs w:val="32"/>
        </w:rPr>
        <w:t>个、</w:t>
      </w:r>
      <w:r>
        <w:rPr>
          <w:rFonts w:hint="eastAsia" w:ascii="仿宋" w:hAnsi="仿宋" w:eastAsia="仿宋" w:cs="仿宋"/>
          <w:color w:val="auto"/>
          <w:spacing w:val="-2"/>
          <w:kern w:val="0"/>
          <w:sz w:val="32"/>
          <w:szCs w:val="32"/>
          <w:lang w:val="en-US" w:eastAsia="zh-CN"/>
        </w:rPr>
        <w:t>65.2</w:t>
      </w:r>
      <w:r>
        <w:rPr>
          <w:rFonts w:hint="eastAsia" w:ascii="仿宋" w:hAnsi="仿宋" w:eastAsia="仿宋" w:cs="仿宋"/>
          <w:color w:val="auto"/>
          <w:spacing w:val="-2"/>
          <w:kern w:val="0"/>
          <w:sz w:val="32"/>
          <w:szCs w:val="32"/>
        </w:rPr>
        <w:t>个、</w:t>
      </w:r>
      <w:r>
        <w:rPr>
          <w:rFonts w:hint="eastAsia" w:ascii="仿宋" w:hAnsi="仿宋" w:eastAsia="仿宋" w:cs="仿宋"/>
          <w:color w:val="auto"/>
          <w:spacing w:val="-2"/>
          <w:kern w:val="0"/>
          <w:sz w:val="32"/>
          <w:szCs w:val="32"/>
          <w:lang w:val="en-US" w:eastAsia="zh-CN"/>
        </w:rPr>
        <w:t>20.7</w:t>
      </w:r>
      <w:r>
        <w:rPr>
          <w:rFonts w:hint="eastAsia" w:ascii="仿宋" w:hAnsi="仿宋" w:eastAsia="仿宋" w:cs="仿宋"/>
          <w:color w:val="auto"/>
          <w:spacing w:val="-2"/>
          <w:kern w:val="0"/>
          <w:sz w:val="32"/>
          <w:szCs w:val="32"/>
        </w:rPr>
        <w:t>个、</w:t>
      </w:r>
      <w:r>
        <w:rPr>
          <w:rFonts w:hint="eastAsia" w:ascii="仿宋" w:hAnsi="仿宋" w:eastAsia="仿宋" w:cs="仿宋"/>
          <w:color w:val="auto"/>
          <w:spacing w:val="-2"/>
          <w:kern w:val="0"/>
          <w:sz w:val="32"/>
          <w:szCs w:val="32"/>
          <w:lang w:val="en-US" w:eastAsia="zh-CN"/>
        </w:rPr>
        <w:t>15.85</w:t>
      </w:r>
      <w:r>
        <w:rPr>
          <w:rFonts w:hint="eastAsia" w:ascii="仿宋" w:hAnsi="仿宋" w:eastAsia="仿宋" w:cs="仿宋"/>
          <w:color w:val="auto"/>
          <w:spacing w:val="-2"/>
          <w:kern w:val="0"/>
          <w:sz w:val="32"/>
          <w:szCs w:val="32"/>
        </w:rPr>
        <w:t>个百分点。</w:t>
      </w:r>
      <w:r>
        <w:rPr>
          <w:rFonts w:hint="eastAsia" w:ascii="仿宋" w:hAnsi="仿宋" w:eastAsia="仿宋" w:cs="仿宋"/>
          <w:color w:val="auto"/>
          <w:spacing w:val="-2"/>
          <w:kern w:val="0"/>
          <w:sz w:val="32"/>
          <w:szCs w:val="32"/>
          <w:lang w:eastAsia="zh-CN"/>
        </w:rPr>
        <w:t>预计全年完成</w:t>
      </w:r>
      <w:r>
        <w:rPr>
          <w:rFonts w:hint="eastAsia" w:ascii="仿宋" w:hAnsi="仿宋" w:eastAsia="仿宋" w:cs="仿宋"/>
          <w:color w:val="auto"/>
          <w:kern w:val="0"/>
          <w:sz w:val="32"/>
          <w:szCs w:val="32"/>
        </w:rPr>
        <w:t>规模以上工业总产值</w:t>
      </w:r>
      <w:r>
        <w:rPr>
          <w:rFonts w:hint="eastAsia" w:ascii="仿宋" w:hAnsi="仿宋" w:eastAsia="仿宋" w:cs="仿宋"/>
          <w:color w:val="auto"/>
          <w:kern w:val="0"/>
          <w:sz w:val="32"/>
          <w:szCs w:val="32"/>
          <w:lang w:val="en-US" w:eastAsia="zh-CN"/>
        </w:rPr>
        <w:t>8.76</w:t>
      </w:r>
      <w:r>
        <w:rPr>
          <w:rFonts w:hint="eastAsia" w:ascii="仿宋" w:hAnsi="仿宋" w:eastAsia="仿宋" w:cs="仿宋"/>
          <w:color w:val="auto"/>
          <w:kern w:val="0"/>
          <w:sz w:val="32"/>
          <w:szCs w:val="32"/>
        </w:rPr>
        <w:t>亿元</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固定资产投资完成</w:t>
      </w:r>
      <w:r>
        <w:rPr>
          <w:rFonts w:hint="eastAsia" w:ascii="仿宋" w:hAnsi="仿宋" w:eastAsia="仿宋" w:cs="仿宋"/>
          <w:color w:val="auto"/>
          <w:kern w:val="0"/>
          <w:sz w:val="32"/>
          <w:szCs w:val="32"/>
          <w:lang w:val="en-US" w:eastAsia="zh-CN"/>
        </w:rPr>
        <w:t>3.3</w:t>
      </w:r>
      <w:r>
        <w:rPr>
          <w:rFonts w:hint="eastAsia" w:ascii="仿宋" w:hAnsi="仿宋" w:eastAsia="仿宋" w:cs="仿宋"/>
          <w:color w:val="auto"/>
          <w:kern w:val="0"/>
          <w:sz w:val="32"/>
          <w:szCs w:val="32"/>
        </w:rPr>
        <w:t>亿元；完成工商税收组织收入</w:t>
      </w:r>
      <w:r>
        <w:rPr>
          <w:rFonts w:hint="eastAsia" w:ascii="仿宋" w:hAnsi="仿宋" w:eastAsia="仿宋" w:cs="仿宋"/>
          <w:color w:val="auto"/>
          <w:kern w:val="0"/>
          <w:sz w:val="32"/>
          <w:szCs w:val="32"/>
          <w:lang w:val="en-US" w:eastAsia="zh-CN"/>
        </w:rPr>
        <w:t>1.1亿</w:t>
      </w:r>
      <w:r>
        <w:rPr>
          <w:rFonts w:hint="eastAsia" w:ascii="仿宋" w:hAnsi="仿宋" w:eastAsia="仿宋" w:cs="仿宋"/>
          <w:color w:val="auto"/>
          <w:kern w:val="0"/>
          <w:sz w:val="32"/>
          <w:szCs w:val="32"/>
        </w:rPr>
        <w:t>元，镇级财政收入</w:t>
      </w:r>
      <w:r>
        <w:rPr>
          <w:rFonts w:hint="eastAsia" w:ascii="仿宋" w:hAnsi="仿宋" w:eastAsia="仿宋" w:cs="仿宋"/>
          <w:color w:val="auto"/>
          <w:kern w:val="0"/>
          <w:sz w:val="32"/>
          <w:szCs w:val="32"/>
          <w:lang w:val="en-US" w:eastAsia="zh-CN"/>
        </w:rPr>
        <w:t>3700</w:t>
      </w:r>
      <w:r>
        <w:rPr>
          <w:rFonts w:hint="eastAsia" w:ascii="仿宋" w:hAnsi="仿宋" w:eastAsia="仿宋" w:cs="仿宋"/>
          <w:color w:val="auto"/>
          <w:kern w:val="0"/>
          <w:sz w:val="32"/>
          <w:szCs w:val="32"/>
        </w:rPr>
        <w:t>万元。</w:t>
      </w:r>
    </w:p>
    <w:p>
      <w:pPr>
        <w:keepNext w:val="0"/>
        <w:keepLines w:val="0"/>
        <w:pageBreakBefore w:val="0"/>
        <w:kinsoku/>
        <w:overflowPunct/>
        <w:topLinePunct w:val="0"/>
        <w:autoSpaceDE/>
        <w:autoSpaceDN/>
        <w:bidi w:val="0"/>
        <w:adjustRightInd/>
        <w:snapToGrid/>
        <w:spacing w:line="600" w:lineRule="exact"/>
        <w:ind w:left="0" w:leftChars="0" w:right="0" w:rightChars="0" w:firstLine="622" w:firstLineChars="196"/>
        <w:jc w:val="both"/>
        <w:rPr>
          <w:rFonts w:hint="eastAsia" w:ascii="仿宋" w:hAnsi="仿宋" w:eastAsia="仿宋" w:cs="仿宋"/>
          <w:color w:val="auto"/>
          <w:spacing w:val="-2"/>
          <w:kern w:val="0"/>
          <w:sz w:val="32"/>
          <w:szCs w:val="32"/>
        </w:rPr>
      </w:pPr>
      <w:r>
        <w:rPr>
          <w:rFonts w:hint="eastAsia" w:ascii="仿宋" w:hAnsi="仿宋" w:eastAsia="仿宋" w:cs="仿宋"/>
          <w:b/>
          <w:bCs/>
          <w:color w:val="auto"/>
          <w:spacing w:val="-2"/>
          <w:sz w:val="32"/>
          <w:szCs w:val="32"/>
        </w:rPr>
        <w:t>二是从横向看，主要经济指标增幅高于全区平均水平。</w:t>
      </w:r>
      <w:r>
        <w:rPr>
          <w:rFonts w:hint="eastAsia" w:ascii="仿宋" w:hAnsi="仿宋" w:eastAsia="仿宋" w:cs="仿宋"/>
          <w:bCs/>
          <w:color w:val="auto"/>
          <w:spacing w:val="-2"/>
          <w:sz w:val="32"/>
          <w:szCs w:val="32"/>
        </w:rPr>
        <w:t>规模以上工业总产值、</w:t>
      </w:r>
      <w:r>
        <w:rPr>
          <w:rFonts w:hint="eastAsia" w:ascii="仿宋" w:hAnsi="仿宋" w:eastAsia="仿宋" w:cs="仿宋"/>
          <w:color w:val="auto"/>
          <w:spacing w:val="-2"/>
          <w:kern w:val="0"/>
          <w:sz w:val="32"/>
          <w:szCs w:val="32"/>
        </w:rPr>
        <w:t>固定资产投资、工商税收组织收入、镇级财政一般预算收入分别高出区平均水平</w:t>
      </w:r>
      <w:r>
        <w:rPr>
          <w:rFonts w:hint="eastAsia" w:ascii="仿宋" w:hAnsi="仿宋" w:eastAsia="仿宋" w:cs="仿宋"/>
          <w:color w:val="auto"/>
          <w:spacing w:val="-2"/>
          <w:kern w:val="0"/>
          <w:sz w:val="32"/>
          <w:szCs w:val="32"/>
          <w:lang w:val="en-US" w:eastAsia="zh-CN"/>
        </w:rPr>
        <w:t>6.01</w:t>
      </w:r>
      <w:r>
        <w:rPr>
          <w:rFonts w:hint="eastAsia" w:ascii="仿宋" w:hAnsi="仿宋" w:eastAsia="仿宋" w:cs="仿宋"/>
          <w:color w:val="auto"/>
          <w:spacing w:val="-2"/>
          <w:kern w:val="0"/>
          <w:sz w:val="32"/>
          <w:szCs w:val="32"/>
        </w:rPr>
        <w:t>个、</w:t>
      </w:r>
      <w:r>
        <w:rPr>
          <w:rFonts w:hint="eastAsia" w:ascii="仿宋" w:hAnsi="仿宋" w:eastAsia="仿宋" w:cs="仿宋"/>
          <w:color w:val="auto"/>
          <w:spacing w:val="-2"/>
          <w:kern w:val="0"/>
          <w:sz w:val="32"/>
          <w:szCs w:val="32"/>
          <w:lang w:val="en-US" w:eastAsia="zh-CN"/>
        </w:rPr>
        <w:t>204.6</w:t>
      </w:r>
      <w:r>
        <w:rPr>
          <w:rFonts w:hint="eastAsia" w:ascii="仿宋" w:hAnsi="仿宋" w:eastAsia="仿宋" w:cs="仿宋"/>
          <w:color w:val="auto"/>
          <w:spacing w:val="-2"/>
          <w:kern w:val="0"/>
          <w:sz w:val="32"/>
          <w:szCs w:val="32"/>
        </w:rPr>
        <w:t>个、</w:t>
      </w:r>
      <w:r>
        <w:rPr>
          <w:rFonts w:hint="eastAsia" w:ascii="仿宋" w:hAnsi="仿宋" w:eastAsia="仿宋" w:cs="仿宋"/>
          <w:color w:val="auto"/>
          <w:spacing w:val="-2"/>
          <w:kern w:val="0"/>
          <w:sz w:val="32"/>
          <w:szCs w:val="32"/>
          <w:lang w:val="en-US" w:eastAsia="zh-CN"/>
        </w:rPr>
        <w:t>48.73</w:t>
      </w:r>
      <w:r>
        <w:rPr>
          <w:rFonts w:hint="eastAsia" w:ascii="仿宋" w:hAnsi="仿宋" w:eastAsia="仿宋" w:cs="仿宋"/>
          <w:color w:val="auto"/>
          <w:spacing w:val="-2"/>
          <w:kern w:val="0"/>
          <w:sz w:val="32"/>
          <w:szCs w:val="32"/>
        </w:rPr>
        <w:t>个、</w:t>
      </w:r>
      <w:r>
        <w:rPr>
          <w:rFonts w:hint="eastAsia" w:ascii="仿宋" w:hAnsi="仿宋" w:eastAsia="仿宋" w:cs="仿宋"/>
          <w:color w:val="auto"/>
          <w:spacing w:val="-2"/>
          <w:kern w:val="0"/>
          <w:sz w:val="32"/>
          <w:szCs w:val="32"/>
          <w:lang w:val="en-US" w:eastAsia="zh-CN"/>
        </w:rPr>
        <w:t>51.49</w:t>
      </w:r>
      <w:r>
        <w:rPr>
          <w:rFonts w:hint="eastAsia" w:ascii="仿宋" w:hAnsi="仿宋" w:eastAsia="仿宋" w:cs="仿宋"/>
          <w:color w:val="auto"/>
          <w:spacing w:val="-2"/>
          <w:kern w:val="0"/>
          <w:sz w:val="32"/>
          <w:szCs w:val="32"/>
        </w:rPr>
        <w:t>个百分点。其中固定资产投资</w:t>
      </w:r>
      <w:r>
        <w:rPr>
          <w:rFonts w:hint="eastAsia" w:ascii="仿宋" w:hAnsi="仿宋" w:eastAsia="仿宋" w:cs="仿宋"/>
          <w:color w:val="auto"/>
          <w:spacing w:val="-2"/>
          <w:kern w:val="0"/>
          <w:sz w:val="32"/>
          <w:szCs w:val="32"/>
          <w:lang w:eastAsia="zh-CN"/>
        </w:rPr>
        <w:t>、</w:t>
      </w:r>
      <w:r>
        <w:rPr>
          <w:rFonts w:hint="eastAsia" w:ascii="仿宋" w:hAnsi="仿宋" w:eastAsia="仿宋" w:cs="仿宋"/>
          <w:color w:val="auto"/>
          <w:spacing w:val="-2"/>
          <w:kern w:val="0"/>
          <w:sz w:val="32"/>
          <w:szCs w:val="32"/>
        </w:rPr>
        <w:t>工商税收组织收入、镇级财政一般预算收入增幅位于全区首位，规模以上工业总产值增幅全区第</w:t>
      </w:r>
      <w:r>
        <w:rPr>
          <w:rFonts w:hint="eastAsia" w:ascii="仿宋" w:hAnsi="仿宋" w:eastAsia="仿宋" w:cs="仿宋"/>
          <w:color w:val="auto"/>
          <w:spacing w:val="-2"/>
          <w:kern w:val="0"/>
          <w:sz w:val="32"/>
          <w:szCs w:val="32"/>
          <w:lang w:eastAsia="zh-CN"/>
        </w:rPr>
        <w:t>四</w:t>
      </w:r>
      <w:r>
        <w:rPr>
          <w:rFonts w:hint="eastAsia" w:ascii="仿宋" w:hAnsi="仿宋" w:eastAsia="仿宋" w:cs="仿宋"/>
          <w:color w:val="auto"/>
          <w:spacing w:val="-2"/>
          <w:kern w:val="0"/>
          <w:sz w:val="32"/>
          <w:szCs w:val="32"/>
        </w:rPr>
        <w:t>，</w:t>
      </w:r>
      <w:r>
        <w:rPr>
          <w:rFonts w:hint="eastAsia" w:ascii="仿宋" w:hAnsi="仿宋" w:eastAsia="仿宋" w:cs="仿宋"/>
          <w:color w:val="auto"/>
          <w:sz w:val="32"/>
          <w:szCs w:val="32"/>
        </w:rPr>
        <w:t>在全区主要经济指标排位中</w:t>
      </w:r>
      <w:r>
        <w:rPr>
          <w:rFonts w:hint="eastAsia" w:ascii="仿宋" w:hAnsi="仿宋" w:eastAsia="仿宋" w:cs="仿宋"/>
          <w:color w:val="auto"/>
          <w:spacing w:val="-2"/>
          <w:kern w:val="0"/>
          <w:sz w:val="32"/>
          <w:szCs w:val="32"/>
        </w:rPr>
        <w:t>取得了“</w:t>
      </w:r>
      <w:r>
        <w:rPr>
          <w:rFonts w:hint="eastAsia" w:ascii="仿宋" w:hAnsi="仿宋" w:eastAsia="仿宋" w:cs="仿宋"/>
          <w:color w:val="auto"/>
          <w:spacing w:val="-2"/>
          <w:kern w:val="0"/>
          <w:sz w:val="32"/>
          <w:szCs w:val="32"/>
          <w:lang w:eastAsia="zh-CN"/>
        </w:rPr>
        <w:t>三</w:t>
      </w:r>
      <w:r>
        <w:rPr>
          <w:rFonts w:hint="eastAsia" w:ascii="仿宋" w:hAnsi="仿宋" w:eastAsia="仿宋" w:cs="仿宋"/>
          <w:color w:val="auto"/>
          <w:spacing w:val="-2"/>
          <w:kern w:val="0"/>
          <w:sz w:val="32"/>
          <w:szCs w:val="32"/>
        </w:rPr>
        <w:t>个第一”的好成绩。</w:t>
      </w:r>
    </w:p>
    <w:p>
      <w:pPr>
        <w:keepNext w:val="0"/>
        <w:keepLines w:val="0"/>
        <w:pageBreakBefore w:val="0"/>
        <w:kinsoku/>
        <w:overflowPunct/>
        <w:topLinePunct w:val="0"/>
        <w:autoSpaceDE/>
        <w:autoSpaceDN/>
        <w:bidi w:val="0"/>
        <w:adjustRightInd/>
        <w:snapToGrid/>
        <w:spacing w:line="600" w:lineRule="exact"/>
        <w:ind w:left="0" w:leftChars="0" w:right="0" w:rightChars="0" w:firstLine="622" w:firstLineChars="196"/>
        <w:jc w:val="both"/>
        <w:rPr>
          <w:rFonts w:hint="eastAsia" w:ascii="黑体" w:hAnsi="黑体" w:eastAsia="黑体" w:cs="黑体"/>
          <w:b/>
          <w:bCs/>
          <w:color w:val="auto"/>
          <w:spacing w:val="-2"/>
          <w:kern w:val="0"/>
          <w:sz w:val="32"/>
          <w:szCs w:val="32"/>
          <w:lang w:eastAsia="zh-CN"/>
        </w:rPr>
      </w:pPr>
      <w:r>
        <w:rPr>
          <w:rFonts w:hint="eastAsia" w:ascii="黑体" w:hAnsi="黑体" w:eastAsia="黑体" w:cs="黑体"/>
          <w:b/>
          <w:bCs/>
          <w:color w:val="auto"/>
          <w:spacing w:val="-2"/>
          <w:kern w:val="0"/>
          <w:sz w:val="32"/>
          <w:szCs w:val="32"/>
          <w:lang w:eastAsia="zh-CN"/>
        </w:rPr>
        <w:t>“五个加快”</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0"/>
        <w:textAlignment w:val="auto"/>
        <w:outlineLvl w:val="9"/>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一、</w:t>
      </w:r>
      <w:r>
        <w:rPr>
          <w:rFonts w:hint="eastAsia" w:ascii="黑体" w:hAnsi="黑体" w:eastAsia="黑体" w:cs="黑体"/>
          <w:b/>
          <w:bCs/>
          <w:color w:val="auto"/>
          <w:sz w:val="32"/>
          <w:szCs w:val="32"/>
        </w:rPr>
        <w:t>党的建设</w:t>
      </w:r>
      <w:r>
        <w:rPr>
          <w:rFonts w:hint="eastAsia" w:ascii="黑体" w:hAnsi="黑体" w:eastAsia="黑体" w:cs="黑体"/>
          <w:b/>
          <w:bCs/>
          <w:color w:val="auto"/>
          <w:sz w:val="32"/>
          <w:szCs w:val="32"/>
          <w:lang w:eastAsia="zh-CN"/>
        </w:rPr>
        <w:t>水平加快提升 </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0"/>
        <w:textAlignment w:val="auto"/>
        <w:outlineLvl w:val="9"/>
        <w:rPr>
          <w:rFonts w:hint="eastAsia" w:ascii="仿宋" w:hAnsi="仿宋" w:eastAsia="仿宋" w:cs="仿宋"/>
          <w:b/>
          <w:color w:val="auto"/>
          <w:sz w:val="32"/>
          <w:szCs w:val="32"/>
          <w:lang w:eastAsia="zh-CN"/>
        </w:rPr>
      </w:pPr>
      <w:r>
        <w:rPr>
          <w:rFonts w:hint="eastAsia" w:ascii="仿宋" w:hAnsi="仿宋" w:eastAsia="仿宋" w:cs="仿宋"/>
          <w:color w:val="auto"/>
          <w:sz w:val="32"/>
          <w:szCs w:val="32"/>
          <w:lang w:val="en-US" w:eastAsia="zh-CN"/>
        </w:rPr>
        <w:t>始终</w:t>
      </w:r>
      <w:r>
        <w:rPr>
          <w:rFonts w:hint="eastAsia" w:ascii="仿宋" w:hAnsi="仿宋" w:eastAsia="仿宋" w:cs="仿宋"/>
          <w:color w:val="auto"/>
          <w:sz w:val="32"/>
          <w:szCs w:val="32"/>
        </w:rPr>
        <w:t>坚持“党要管党”的原则，狠抓党的思想、组织和作风建设，充分发挥党组织战斗堡垒作用和党员的先锋模范作用。</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eastAsia" w:ascii="仿宋" w:hAnsi="仿宋" w:eastAsia="仿宋" w:cs="仿宋"/>
          <w:color w:val="auto"/>
          <w:sz w:val="32"/>
          <w:szCs w:val="32"/>
          <w:lang w:eastAsia="zh-CN"/>
        </w:rPr>
      </w:pPr>
      <w:r>
        <w:rPr>
          <w:rFonts w:hint="eastAsia" w:ascii="仿宋" w:hAnsi="仿宋" w:eastAsia="仿宋" w:cs="仿宋"/>
          <w:b/>
          <w:color w:val="auto"/>
          <w:sz w:val="32"/>
          <w:szCs w:val="32"/>
          <w:lang w:eastAsia="zh-CN"/>
        </w:rPr>
        <w:t>（一）</w:t>
      </w:r>
      <w:r>
        <w:rPr>
          <w:rFonts w:hint="eastAsia" w:ascii="仿宋" w:hAnsi="仿宋" w:eastAsia="仿宋" w:cs="仿宋"/>
          <w:b/>
          <w:bCs/>
          <w:color w:val="auto"/>
          <w:sz w:val="32"/>
          <w:szCs w:val="32"/>
          <w:lang w:eastAsia="zh-CN"/>
        </w:rPr>
        <w:t>突出抓好换届工作</w:t>
      </w:r>
      <w:r>
        <w:rPr>
          <w:rFonts w:hint="eastAsia" w:ascii="仿宋" w:hAnsi="仿宋" w:eastAsia="仿宋" w:cs="仿宋"/>
          <w:b w:val="0"/>
          <w:bCs w:val="0"/>
          <w:color w:val="auto"/>
          <w:sz w:val="32"/>
          <w:szCs w:val="32"/>
          <w:lang w:eastAsia="zh-CN"/>
        </w:rPr>
        <w:t>。</w:t>
      </w:r>
      <w:r>
        <w:rPr>
          <w:rFonts w:hint="eastAsia" w:ascii="仿宋" w:hAnsi="仿宋" w:eastAsia="仿宋" w:cs="仿宋"/>
          <w:color w:val="auto"/>
          <w:sz w:val="32"/>
          <w:szCs w:val="32"/>
          <w:lang w:eastAsia="zh-CN"/>
        </w:rPr>
        <w:t>按照省、市、区委统一安排部署，切实加强组织领导，精心组织实施，坚持规定动作不走样、创新动作有特色。广泛宣传动员，严守换届纪律，营造出了风清气正的良好换届氛围。8月30日，成功召开山塘镇第十五次党代表大会，顺利选举产生了镇第十五届党委、纪委班子，确保了组织意图和党员群众意愿的实现。随着</w:t>
      </w:r>
      <w:r>
        <w:rPr>
          <w:rFonts w:hint="eastAsia" w:ascii="仿宋" w:hAnsi="仿宋" w:eastAsia="仿宋" w:cs="仿宋"/>
          <w:color w:val="auto"/>
          <w:sz w:val="32"/>
          <w:szCs w:val="32"/>
          <w:lang w:val="en-US" w:eastAsia="zh-CN"/>
        </w:rPr>
        <w:t>9月29日镇十六届人大一次会议的胜利闭幕</w:t>
      </w:r>
      <w:r>
        <w:rPr>
          <w:rFonts w:hint="eastAsia" w:ascii="仿宋" w:hAnsi="仿宋" w:eastAsia="仿宋" w:cs="仿宋"/>
          <w:color w:val="auto"/>
          <w:sz w:val="32"/>
          <w:szCs w:val="32"/>
          <w:lang w:eastAsia="zh-CN"/>
        </w:rPr>
        <w:t>，我镇保质保量、全面完成了区人大代表选举工作和镇人大、政府换届工作。  </w:t>
      </w:r>
    </w:p>
    <w:p>
      <w:pPr>
        <w:keepNext w:val="0"/>
        <w:keepLines w:val="0"/>
        <w:pageBreakBefore w:val="0"/>
        <w:widowControl/>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after="0" w:afterLines="0" w:line="600" w:lineRule="exact"/>
        <w:ind w:left="0" w:leftChars="0" w:right="0" w:rightChars="0" w:firstLine="643" w:firstLineChars="200"/>
        <w:jc w:val="both"/>
        <w:textAlignment w:val="baseline"/>
        <w:outlineLvl w:val="9"/>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（二）</w:t>
      </w:r>
      <w:r>
        <w:rPr>
          <w:rFonts w:hint="eastAsia" w:ascii="仿宋" w:hAnsi="仿宋" w:eastAsia="仿宋" w:cs="仿宋"/>
          <w:b/>
          <w:color w:val="auto"/>
          <w:sz w:val="32"/>
          <w:szCs w:val="32"/>
        </w:rPr>
        <w:t>加强干部教育管理</w:t>
      </w:r>
      <w:r>
        <w:rPr>
          <w:rFonts w:hint="eastAsia" w:ascii="仿宋" w:hAnsi="仿宋" w:eastAsia="仿宋" w:cs="仿宋"/>
          <w:bCs/>
          <w:color w:val="auto"/>
          <w:sz w:val="32"/>
          <w:szCs w:val="32"/>
        </w:rPr>
        <w:t>。</w:t>
      </w:r>
      <w:r>
        <w:rPr>
          <w:rFonts w:hint="eastAsia" w:ascii="仿宋" w:hAnsi="仿宋" w:eastAsia="仿宋" w:cs="仿宋"/>
          <w:b/>
          <w:bCs w:val="0"/>
          <w:color w:val="auto"/>
          <w:sz w:val="32"/>
          <w:szCs w:val="32"/>
          <w:lang w:eastAsia="zh-CN"/>
        </w:rPr>
        <w:t>一是</w:t>
      </w:r>
      <w:r>
        <w:rPr>
          <w:rFonts w:hint="eastAsia" w:ascii="仿宋" w:hAnsi="仿宋" w:eastAsia="仿宋" w:cs="仿宋"/>
          <w:b w:val="0"/>
          <w:i w:val="0"/>
          <w:caps w:val="0"/>
          <w:color w:val="auto"/>
          <w:spacing w:val="0"/>
          <w:kern w:val="0"/>
          <w:sz w:val="32"/>
          <w:szCs w:val="32"/>
          <w:vertAlign w:val="baseline"/>
          <w:lang w:val="en-US" w:eastAsia="zh-CN" w:bidi="ar-SA"/>
        </w:rPr>
        <w:t>以党支部为基本单位，以“三严三实”、“两学一做”等党的组织生活为基本形式，真正把党的思想政治建设抓在日常、严在经常，推动党内教育从“关键少数”向广泛党员拓展、从集中性教育向经常性教育延伸。落实省、市、区委部署，认真谋划，在全镇14个党总支部、214个党支部全面扎实开展“两学一做”教育考学工作，</w:t>
      </w:r>
      <w:r>
        <w:rPr>
          <w:rFonts w:hint="eastAsia" w:ascii="仿宋" w:hAnsi="仿宋" w:eastAsia="仿宋" w:cs="仿宋"/>
          <w:color w:val="auto"/>
          <w:sz w:val="32"/>
          <w:szCs w:val="32"/>
          <w:lang w:eastAsia="zh-CN"/>
        </w:rPr>
        <w:t>全</w:t>
      </w:r>
      <w:r>
        <w:rPr>
          <w:rFonts w:hint="eastAsia" w:ascii="仿宋" w:hAnsi="仿宋" w:eastAsia="仿宋" w:cs="仿宋"/>
          <w:color w:val="auto"/>
          <w:sz w:val="32"/>
          <w:szCs w:val="32"/>
        </w:rPr>
        <w:t>镇有</w:t>
      </w:r>
      <w:r>
        <w:rPr>
          <w:rFonts w:hint="eastAsia" w:ascii="仿宋" w:hAnsi="仿宋" w:eastAsia="仿宋" w:cs="仿宋"/>
          <w:color w:val="auto"/>
          <w:sz w:val="32"/>
          <w:szCs w:val="32"/>
          <w:lang w:val="en-US" w:eastAsia="zh-CN"/>
        </w:rPr>
        <w:t>1652</w:t>
      </w:r>
      <w:r>
        <w:rPr>
          <w:rFonts w:hint="eastAsia" w:ascii="仿宋" w:hAnsi="仿宋" w:eastAsia="仿宋" w:cs="仿宋"/>
          <w:color w:val="auto"/>
          <w:sz w:val="32"/>
          <w:szCs w:val="32"/>
        </w:rPr>
        <w:t>名党员完成考学，考学率达</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，满分</w:t>
      </w:r>
      <w:r>
        <w:rPr>
          <w:rFonts w:hint="eastAsia" w:ascii="仿宋" w:hAnsi="仿宋" w:eastAsia="仿宋" w:cs="仿宋"/>
          <w:color w:val="auto"/>
          <w:sz w:val="32"/>
          <w:szCs w:val="32"/>
          <w:lang w:val="en-US" w:eastAsia="zh-CN"/>
        </w:rPr>
        <w:t>655人，满分率达39.6%，平均分94.33分</w:t>
      </w:r>
      <w:r>
        <w:rPr>
          <w:rFonts w:hint="eastAsia" w:ascii="仿宋" w:hAnsi="仿宋" w:eastAsia="仿宋" w:cs="仿宋"/>
          <w:color w:val="auto"/>
          <w:sz w:val="32"/>
          <w:szCs w:val="32"/>
        </w:rPr>
        <w:t>。</w:t>
      </w:r>
      <w:r>
        <w:rPr>
          <w:rFonts w:hint="eastAsia" w:ascii="仿宋" w:hAnsi="仿宋" w:eastAsia="仿宋" w:cs="仿宋"/>
          <w:b/>
          <w:bCs/>
          <w:color w:val="auto"/>
          <w:sz w:val="32"/>
          <w:szCs w:val="32"/>
          <w:lang w:eastAsia="zh-CN"/>
        </w:rPr>
        <w:t>二是</w:t>
      </w:r>
      <w:r>
        <w:rPr>
          <w:rFonts w:hint="eastAsia" w:ascii="仿宋" w:hAnsi="仿宋" w:eastAsia="仿宋" w:cs="仿宋"/>
          <w:b w:val="0"/>
          <w:i w:val="0"/>
          <w:caps w:val="0"/>
          <w:color w:val="auto"/>
          <w:spacing w:val="0"/>
          <w:kern w:val="0"/>
          <w:sz w:val="32"/>
          <w:szCs w:val="32"/>
          <w:vertAlign w:val="baseline"/>
          <w:lang w:val="en-US" w:eastAsia="zh-CN" w:bidi="ar-SA"/>
        </w:rPr>
        <w:t>将农村优</w:t>
      </w:r>
      <w:r>
        <w:rPr>
          <w:rFonts w:hint="eastAsia" w:ascii="仿宋" w:hAnsi="仿宋" w:eastAsia="仿宋" w:cs="仿宋"/>
          <w:color w:val="auto"/>
          <w:sz w:val="32"/>
          <w:szCs w:val="32"/>
          <w:lang w:val="en-US" w:eastAsia="zh-CN"/>
        </w:rPr>
        <w:t>秀人才吸纳入党组织，</w:t>
      </w:r>
      <w:r>
        <w:rPr>
          <w:rFonts w:hint="eastAsia" w:ascii="仿宋" w:hAnsi="仿宋" w:eastAsia="仿宋" w:cs="仿宋"/>
          <w:b w:val="0"/>
          <w:i w:val="0"/>
          <w:caps w:val="0"/>
          <w:color w:val="auto"/>
          <w:spacing w:val="0"/>
          <w:kern w:val="0"/>
          <w:sz w:val="32"/>
          <w:szCs w:val="32"/>
          <w:vertAlign w:val="baseline"/>
          <w:lang w:val="en-US" w:eastAsia="zh-CN" w:bidi="ar-SA"/>
        </w:rPr>
        <w:t>严格党员发展程序，共发展党员27名，满期转正39人。</w:t>
      </w:r>
      <w:r>
        <w:rPr>
          <w:rFonts w:hint="eastAsia" w:ascii="仿宋" w:hAnsi="仿宋" w:eastAsia="仿宋" w:cs="仿宋"/>
          <w:b/>
          <w:bCs/>
          <w:i w:val="0"/>
          <w:caps w:val="0"/>
          <w:color w:val="auto"/>
          <w:spacing w:val="0"/>
          <w:kern w:val="0"/>
          <w:sz w:val="32"/>
          <w:szCs w:val="32"/>
          <w:vertAlign w:val="baseline"/>
          <w:lang w:val="en-US" w:eastAsia="zh-CN" w:bidi="ar-SA"/>
        </w:rPr>
        <w:t>三是</w:t>
      </w:r>
      <w:r>
        <w:rPr>
          <w:rFonts w:hint="eastAsia" w:ascii="仿宋" w:hAnsi="仿宋" w:eastAsia="仿宋" w:cs="仿宋"/>
          <w:color w:val="auto"/>
          <w:sz w:val="32"/>
          <w:szCs w:val="32"/>
          <w:lang w:eastAsia="zh-CN"/>
        </w:rPr>
        <w:t>认真开展</w:t>
      </w:r>
      <w:r>
        <w:rPr>
          <w:rFonts w:hint="eastAsia" w:ascii="仿宋" w:hAnsi="仿宋" w:eastAsia="仿宋" w:cs="仿宋"/>
          <w:color w:val="auto"/>
          <w:sz w:val="32"/>
          <w:szCs w:val="32"/>
        </w:rPr>
        <w:t>党员干部“三纪”教育培训</w:t>
      </w:r>
      <w:r>
        <w:rPr>
          <w:rFonts w:hint="eastAsia" w:ascii="仿宋" w:hAnsi="仿宋" w:eastAsia="仿宋" w:cs="仿宋"/>
          <w:color w:val="auto"/>
          <w:sz w:val="32"/>
          <w:szCs w:val="32"/>
          <w:lang w:eastAsia="zh-CN"/>
        </w:rPr>
        <w:t>和</w:t>
      </w:r>
      <w:r>
        <w:rPr>
          <w:rFonts w:hint="eastAsia" w:ascii="仿宋" w:hAnsi="仿宋" w:eastAsia="仿宋" w:cs="仿宋"/>
          <w:color w:val="auto"/>
          <w:sz w:val="32"/>
          <w:szCs w:val="32"/>
        </w:rPr>
        <w:t>纪律教育学习月活动，以“学党章强党性、讲规矩守纪律”为主题,</w:t>
      </w:r>
      <w:r>
        <w:rPr>
          <w:rFonts w:hint="eastAsia" w:ascii="仿宋" w:hAnsi="仿宋" w:eastAsia="仿宋" w:cs="仿宋"/>
          <w:color w:val="auto"/>
          <w:sz w:val="32"/>
          <w:szCs w:val="32"/>
          <w:lang w:eastAsia="zh-CN"/>
        </w:rPr>
        <w:t>深入开展党性宗旨教育、党规党纪教育、优良作风教育,</w:t>
      </w:r>
      <w:r>
        <w:rPr>
          <w:rFonts w:hint="eastAsia" w:ascii="仿宋" w:hAnsi="仿宋" w:eastAsia="仿宋" w:cs="仿宋"/>
          <w:color w:val="auto"/>
          <w:sz w:val="32"/>
          <w:szCs w:val="32"/>
          <w:lang w:val="zh-CN"/>
        </w:rPr>
        <w:t>以良好的党风促政风带民风，</w:t>
      </w:r>
      <w:r>
        <w:rPr>
          <w:rFonts w:hint="eastAsia" w:ascii="仿宋" w:hAnsi="仿宋" w:eastAsia="仿宋" w:cs="仿宋"/>
          <w:color w:val="auto"/>
          <w:sz w:val="32"/>
          <w:szCs w:val="32"/>
          <w:lang w:eastAsia="zh-CN"/>
        </w:rPr>
        <w:t>立足“都市农业与村镇发展区”的主体功能区规划定位，为建设山塘“水乡创意小镇”</w:t>
      </w:r>
      <w:r>
        <w:rPr>
          <w:rFonts w:hint="eastAsia" w:ascii="仿宋" w:hAnsi="仿宋" w:eastAsia="仿宋" w:cs="仿宋"/>
          <w:color w:val="auto"/>
          <w:sz w:val="32"/>
          <w:szCs w:val="32"/>
        </w:rPr>
        <w:t>提供坚强的政治保障。</w:t>
      </w:r>
    </w:p>
    <w:p>
      <w:pPr>
        <w:keepNext w:val="0"/>
        <w:keepLines w:val="0"/>
        <w:pageBreakBefore w:val="0"/>
        <w:widowControl/>
        <w:kinsoku/>
        <w:wordWrap w:val="0"/>
        <w:overflowPunct/>
        <w:topLinePunct w:val="0"/>
        <w:autoSpaceDE/>
        <w:autoSpaceDN/>
        <w:bidi w:val="0"/>
        <w:adjustRightInd/>
        <w:snapToGrid/>
        <w:spacing w:line="600" w:lineRule="exact"/>
        <w:ind w:right="0" w:rightChars="0" w:firstLine="643" w:firstLineChars="200"/>
        <w:textAlignment w:val="baseline"/>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（三）</w:t>
      </w:r>
      <w:r>
        <w:rPr>
          <w:rFonts w:hint="eastAsia" w:ascii="仿宋" w:hAnsi="仿宋" w:eastAsia="仿宋" w:cs="仿宋"/>
          <w:b/>
          <w:bCs/>
          <w:color w:val="auto"/>
          <w:sz w:val="32"/>
          <w:szCs w:val="32"/>
        </w:rPr>
        <w:t>扎实开展普遍直接联系群众工作</w:t>
      </w:r>
      <w:r>
        <w:rPr>
          <w:rFonts w:hint="eastAsia" w:ascii="仿宋" w:hAnsi="仿宋" w:eastAsia="仿宋" w:cs="仿宋"/>
          <w:color w:val="auto"/>
          <w:sz w:val="32"/>
          <w:szCs w:val="32"/>
        </w:rPr>
        <w:t>。</w:t>
      </w:r>
      <w:r>
        <w:rPr>
          <w:rFonts w:hint="eastAsia" w:ascii="仿宋" w:hAnsi="仿宋" w:eastAsia="仿宋" w:cs="仿宋"/>
          <w:b w:val="0"/>
          <w:i w:val="0"/>
          <w:caps w:val="0"/>
          <w:color w:val="auto"/>
          <w:spacing w:val="0"/>
          <w:kern w:val="0"/>
          <w:sz w:val="32"/>
          <w:szCs w:val="32"/>
          <w:vertAlign w:val="baseline"/>
          <w:lang w:val="en-US" w:eastAsia="zh-CN" w:bidi="ar-SA"/>
        </w:rPr>
        <w:t>一方面</w:t>
      </w:r>
      <w:r>
        <w:rPr>
          <w:rFonts w:hint="eastAsia" w:ascii="仿宋" w:hAnsi="仿宋" w:eastAsia="仿宋" w:cs="仿宋"/>
          <w:color w:val="auto"/>
          <w:sz w:val="32"/>
          <w:szCs w:val="32"/>
          <w:lang w:eastAsia="zh-CN"/>
        </w:rPr>
        <w:t>紧紧围绕与群众息息相关的中心工作推动直接联系群众工作整体联动、一体推进，增强工作的针对性和实效性；另一方面</w:t>
      </w:r>
      <w:r>
        <w:rPr>
          <w:rFonts w:hint="eastAsia" w:ascii="仿宋" w:hAnsi="仿宋" w:eastAsia="仿宋" w:cs="仿宋"/>
          <w:b w:val="0"/>
          <w:i w:val="0"/>
          <w:caps w:val="0"/>
          <w:color w:val="auto"/>
          <w:spacing w:val="0"/>
          <w:kern w:val="0"/>
          <w:sz w:val="32"/>
          <w:szCs w:val="32"/>
          <w:vertAlign w:val="baseline"/>
          <w:lang w:val="en-US" w:eastAsia="zh-CN" w:bidi="ar-SA"/>
        </w:rPr>
        <w:t>进一步着手打通群众反映问题、建言献策、为民服务、宣传引导四条渠道，推动直联群众工作向纵深发展，使广大党员干部真真正正、扎扎实实深入群众、服务群众、植根群众。</w:t>
      </w:r>
      <w:r>
        <w:rPr>
          <w:rFonts w:hint="eastAsia" w:ascii="仿宋" w:hAnsi="仿宋" w:eastAsia="仿宋" w:cs="仿宋"/>
          <w:color w:val="auto"/>
          <w:sz w:val="32"/>
          <w:szCs w:val="32"/>
        </w:rPr>
        <w:t>截至目前，全镇79名镇干部组成的16个团队，共定点接访群众8465多人，走访群众49423余人次，为群众各类问题658个，解决575个。</w:t>
      </w:r>
    </w:p>
    <w:p>
      <w:pPr>
        <w:keepNext w:val="0"/>
        <w:keepLines w:val="0"/>
        <w:pageBreakBefore w:val="0"/>
        <w:widowControl/>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after="0" w:afterLines="0" w:line="600" w:lineRule="exact"/>
        <w:ind w:left="0" w:leftChars="0" w:right="0" w:rightChars="0" w:firstLine="643" w:firstLineChars="200"/>
        <w:jc w:val="both"/>
        <w:textAlignment w:val="baseline"/>
        <w:outlineLvl w:val="9"/>
        <w:rPr>
          <w:rFonts w:hint="eastAsia" w:ascii="仿宋" w:hAnsi="仿宋" w:eastAsia="仿宋" w:cs="仿宋"/>
          <w:b w:val="0"/>
          <w:i w:val="0"/>
          <w:caps w:val="0"/>
          <w:color w:val="auto"/>
          <w:spacing w:val="0"/>
          <w:kern w:val="0"/>
          <w:sz w:val="32"/>
          <w:szCs w:val="32"/>
          <w:vertAlign w:val="baseline"/>
          <w:lang w:val="en-US" w:eastAsia="zh-CN" w:bidi="ar-SA"/>
        </w:rPr>
      </w:pPr>
      <w:r>
        <w:rPr>
          <w:rFonts w:hint="eastAsia" w:ascii="仿宋" w:hAnsi="仿宋" w:eastAsia="仿宋" w:cs="仿宋"/>
          <w:b/>
          <w:bCs/>
          <w:color w:val="auto"/>
          <w:sz w:val="32"/>
          <w:szCs w:val="32"/>
          <w:lang w:eastAsia="zh-CN"/>
        </w:rPr>
        <w:t>（四）</w:t>
      </w:r>
      <w:r>
        <w:rPr>
          <w:rFonts w:hint="eastAsia" w:ascii="仿宋" w:hAnsi="仿宋" w:eastAsia="仿宋" w:cs="仿宋"/>
          <w:b/>
          <w:bCs/>
          <w:color w:val="auto"/>
          <w:sz w:val="32"/>
          <w:szCs w:val="32"/>
        </w:rPr>
        <w:t>加强廉政建设。</w:t>
      </w:r>
      <w:r>
        <w:rPr>
          <w:rFonts w:hint="eastAsia" w:ascii="仿宋" w:hAnsi="仿宋" w:eastAsia="仿宋" w:cs="仿宋"/>
          <w:b w:val="0"/>
          <w:i w:val="0"/>
          <w:caps w:val="0"/>
          <w:color w:val="auto"/>
          <w:spacing w:val="0"/>
          <w:kern w:val="0"/>
          <w:sz w:val="32"/>
          <w:szCs w:val="32"/>
          <w:vertAlign w:val="baseline"/>
          <w:lang w:val="en-US" w:eastAsia="zh-CN" w:bidi="ar-SA"/>
        </w:rPr>
        <w:t>健全教育、制度、监督、惩处“四位一体”的惩防体系，着力构筑惩防长效机制，作风建设更加常态化。坚持和完善党务、政务、村务公开。完善村（居）勤廉监督室建设，积极发挥其监督、监管、教育培训、质询谈话等作用，加强低保优抚、扶贫项目等财政资金管理，从源头上预防和治理腐败。今年我镇共开展明察暗访7次，发现问题3个，约谈违纪人员7人，排查线索21条，立案6宗。</w:t>
      </w:r>
    </w:p>
    <w:p>
      <w:pPr>
        <w:keepNext w:val="0"/>
        <w:keepLines w:val="0"/>
        <w:pageBreakBefore w:val="0"/>
        <w:numPr>
          <w:ilvl w:val="0"/>
          <w:numId w:val="0"/>
        </w:numPr>
        <w:kinsoku/>
        <w:overflowPunct/>
        <w:topLinePunct w:val="0"/>
        <w:autoSpaceDE/>
        <w:autoSpaceDN/>
        <w:bidi w:val="0"/>
        <w:adjustRightInd/>
        <w:snapToGrid/>
        <w:spacing w:line="600" w:lineRule="exact"/>
        <w:ind w:left="0" w:leftChars="0" w:right="0" w:rightChars="0" w:firstLine="643" w:firstLineChars="200"/>
        <w:outlineLvl w:val="9"/>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二、全面深化改革加快步伐</w:t>
      </w:r>
    </w:p>
    <w:p>
      <w:pPr>
        <w:keepNext w:val="0"/>
        <w:keepLines w:val="0"/>
        <w:pageBreakBefore w:val="0"/>
        <w:widowControl/>
        <w:numPr>
          <w:ilvl w:val="0"/>
          <w:numId w:val="0"/>
        </w:numPr>
        <w:kinsoku/>
        <w:wordWrap w:val="0"/>
        <w:overflowPunct/>
        <w:topLinePunct w:val="0"/>
        <w:autoSpaceDE/>
        <w:autoSpaceDN/>
        <w:bidi w:val="0"/>
        <w:adjustRightInd/>
        <w:snapToGrid/>
        <w:spacing w:line="600" w:lineRule="exact"/>
        <w:ind w:leftChars="200" w:right="0" w:rightChars="0"/>
        <w:textAlignment w:val="baseline"/>
        <w:outlineLvl w:val="9"/>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lang w:val="en-US" w:eastAsia="zh-CN"/>
        </w:rPr>
        <w:t>（一）</w:t>
      </w:r>
      <w:r>
        <w:rPr>
          <w:rFonts w:hint="eastAsia" w:ascii="仿宋" w:hAnsi="仿宋" w:eastAsia="仿宋" w:cs="仿宋"/>
          <w:b/>
          <w:bCs/>
          <w:color w:val="auto"/>
          <w:kern w:val="0"/>
          <w:sz w:val="32"/>
          <w:szCs w:val="32"/>
        </w:rPr>
        <w:t>突出抓好农</w:t>
      </w:r>
      <w:r>
        <w:rPr>
          <w:rFonts w:hint="eastAsia" w:ascii="仿宋" w:hAnsi="仿宋" w:eastAsia="仿宋" w:cs="仿宋"/>
          <w:b/>
          <w:bCs/>
          <w:color w:val="auto"/>
          <w:kern w:val="0"/>
          <w:sz w:val="32"/>
          <w:szCs w:val="32"/>
          <w:lang w:eastAsia="zh-CN"/>
        </w:rPr>
        <w:t>村</w:t>
      </w:r>
      <w:r>
        <w:rPr>
          <w:rFonts w:hint="eastAsia" w:ascii="仿宋" w:hAnsi="仿宋" w:eastAsia="仿宋" w:cs="仿宋"/>
          <w:b/>
          <w:bCs/>
          <w:color w:val="auto"/>
          <w:kern w:val="0"/>
          <w:sz w:val="32"/>
          <w:szCs w:val="32"/>
        </w:rPr>
        <w:t>综</w:t>
      </w:r>
      <w:r>
        <w:rPr>
          <w:rFonts w:hint="eastAsia" w:ascii="仿宋" w:hAnsi="仿宋" w:eastAsia="仿宋" w:cs="仿宋"/>
          <w:b/>
          <w:bCs/>
          <w:color w:val="auto"/>
          <w:kern w:val="0"/>
          <w:sz w:val="32"/>
          <w:szCs w:val="32"/>
          <w:lang w:eastAsia="zh-CN"/>
        </w:rPr>
        <w:t>合</w:t>
      </w:r>
      <w:r>
        <w:rPr>
          <w:rFonts w:hint="eastAsia" w:ascii="仿宋" w:hAnsi="仿宋" w:eastAsia="仿宋" w:cs="仿宋"/>
          <w:b/>
          <w:bCs/>
          <w:color w:val="auto"/>
          <w:kern w:val="0"/>
          <w:sz w:val="32"/>
          <w:szCs w:val="32"/>
        </w:rPr>
        <w:t>改革，农业结构性攻坚初见成效。</w:t>
      </w:r>
    </w:p>
    <w:p>
      <w:pPr>
        <w:keepNext w:val="0"/>
        <w:keepLines w:val="0"/>
        <w:pageBreakBefore w:val="0"/>
        <w:kinsoku/>
        <w:overflowPunct/>
        <w:topLinePunct w:val="0"/>
        <w:autoSpaceDE/>
        <w:autoSpaceDN/>
        <w:bidi w:val="0"/>
        <w:adjustRightInd/>
        <w:snapToGrid/>
        <w:spacing w:line="600" w:lineRule="exact"/>
        <w:ind w:right="0" w:rightChars="0" w:firstLine="600"/>
        <w:rPr>
          <w:rFonts w:hint="eastAsia" w:ascii="仿宋" w:hAnsi="仿宋" w:eastAsia="仿宋" w:cs="仿宋"/>
          <w:color w:val="auto"/>
          <w:sz w:val="32"/>
          <w:szCs w:val="32"/>
        </w:rPr>
      </w:pPr>
      <w:r>
        <w:rPr>
          <w:rFonts w:hint="eastAsia" w:ascii="仿宋" w:hAnsi="仿宋" w:eastAsia="仿宋" w:cs="仿宋"/>
          <w:color w:val="auto"/>
          <w:sz w:val="32"/>
          <w:szCs w:val="32"/>
        </w:rPr>
        <w:t>今年</w:t>
      </w:r>
      <w:r>
        <w:rPr>
          <w:rFonts w:hint="eastAsia" w:ascii="仿宋" w:hAnsi="仿宋" w:eastAsia="仿宋" w:cs="仿宋"/>
          <w:color w:val="auto"/>
          <w:sz w:val="32"/>
          <w:szCs w:val="32"/>
          <w:lang w:eastAsia="zh-CN"/>
        </w:rPr>
        <w:t>以来</w:t>
      </w:r>
      <w:r>
        <w:rPr>
          <w:rFonts w:hint="eastAsia" w:ascii="仿宋" w:hAnsi="仿宋" w:eastAsia="仿宋" w:cs="仿宋"/>
          <w:color w:val="auto"/>
          <w:sz w:val="32"/>
          <w:szCs w:val="32"/>
        </w:rPr>
        <w:t>，我镇围绕深化农村综合改革的总体部署和要求，</w:t>
      </w:r>
      <w:r>
        <w:rPr>
          <w:rFonts w:hint="eastAsia" w:ascii="仿宋" w:hAnsi="仿宋" w:eastAsia="仿宋" w:cs="仿宋"/>
          <w:color w:val="auto"/>
          <w:kern w:val="0"/>
          <w:sz w:val="32"/>
          <w:szCs w:val="32"/>
        </w:rPr>
        <w:t>进一步完善农业基本经营制度，努力创新和转变农业生产经营方式，大力推进农业供给侧结构性改革</w:t>
      </w:r>
      <w:r>
        <w:rPr>
          <w:rFonts w:hint="eastAsia" w:ascii="仿宋" w:hAnsi="仿宋" w:eastAsia="仿宋" w:cs="仿宋"/>
          <w:color w:val="auto"/>
          <w:kern w:val="0"/>
          <w:sz w:val="32"/>
          <w:szCs w:val="32"/>
          <w:lang w:eastAsia="zh-CN"/>
        </w:rPr>
        <w:t>，</w:t>
      </w:r>
      <w:r>
        <w:rPr>
          <w:rFonts w:hint="eastAsia" w:ascii="仿宋" w:hAnsi="仿宋" w:eastAsia="仿宋" w:cs="仿宋"/>
          <w:color w:val="auto"/>
          <w:sz w:val="32"/>
          <w:szCs w:val="32"/>
          <w:lang w:eastAsia="zh-CN"/>
        </w:rPr>
        <w:t>深入推进</w:t>
      </w:r>
      <w:r>
        <w:rPr>
          <w:rFonts w:hint="eastAsia" w:ascii="仿宋" w:hAnsi="仿宋" w:eastAsia="仿宋" w:cs="仿宋"/>
          <w:color w:val="auto"/>
          <w:sz w:val="32"/>
          <w:szCs w:val="32"/>
        </w:rPr>
        <w:t>农村自治管理、发展集体经济、加强基础设施、治理农村污水、建设美丽乡村、发展乡村旅游等</w:t>
      </w:r>
      <w:r>
        <w:rPr>
          <w:rFonts w:hint="eastAsia" w:ascii="仿宋" w:hAnsi="仿宋" w:eastAsia="仿宋" w:cs="仿宋"/>
          <w:color w:val="auto"/>
          <w:sz w:val="32"/>
          <w:szCs w:val="32"/>
          <w:lang w:eastAsia="zh-CN"/>
        </w:rPr>
        <w:t>各</w:t>
      </w:r>
      <w:r>
        <w:rPr>
          <w:rFonts w:hint="eastAsia" w:ascii="仿宋" w:hAnsi="仿宋" w:eastAsia="仿宋" w:cs="仿宋"/>
          <w:color w:val="auto"/>
          <w:sz w:val="32"/>
          <w:szCs w:val="32"/>
        </w:rPr>
        <w:t>方面</w:t>
      </w:r>
      <w:r>
        <w:rPr>
          <w:rFonts w:hint="eastAsia" w:ascii="仿宋" w:hAnsi="仿宋" w:eastAsia="仿宋" w:cs="仿宋"/>
          <w:color w:val="auto"/>
          <w:sz w:val="32"/>
          <w:szCs w:val="32"/>
          <w:lang w:eastAsia="zh-CN"/>
        </w:rPr>
        <w:t>工作</w:t>
      </w:r>
      <w:r>
        <w:rPr>
          <w:rFonts w:hint="eastAsia" w:ascii="仿宋" w:hAnsi="仿宋" w:eastAsia="仿宋" w:cs="仿宋"/>
          <w:color w:val="auto"/>
          <w:sz w:val="32"/>
          <w:szCs w:val="32"/>
        </w:rPr>
        <w:t>。</w:t>
      </w:r>
    </w:p>
    <w:p>
      <w:pPr>
        <w:keepNext w:val="0"/>
        <w:keepLines w:val="0"/>
        <w:pageBreakBefore w:val="0"/>
        <w:kinsoku/>
        <w:overflowPunct/>
        <w:topLinePunct w:val="0"/>
        <w:autoSpaceDE/>
        <w:autoSpaceDN/>
        <w:bidi w:val="0"/>
        <w:adjustRightInd/>
        <w:snapToGrid/>
        <w:spacing w:line="600" w:lineRule="exact"/>
        <w:ind w:right="0" w:rightChars="0" w:firstLine="600"/>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1、</w:t>
      </w:r>
      <w:r>
        <w:rPr>
          <w:rFonts w:hint="eastAsia" w:ascii="仿宋" w:hAnsi="仿宋" w:eastAsia="仿宋" w:cs="仿宋"/>
          <w:b/>
          <w:bCs/>
          <w:color w:val="auto"/>
          <w:sz w:val="32"/>
          <w:szCs w:val="32"/>
          <w:lang w:eastAsia="zh-CN"/>
        </w:rPr>
        <w:t>继续</w:t>
      </w:r>
      <w:r>
        <w:rPr>
          <w:rFonts w:hint="eastAsia" w:ascii="仿宋" w:hAnsi="仿宋" w:eastAsia="仿宋" w:cs="仿宋"/>
          <w:b/>
          <w:bCs/>
          <w:color w:val="auto"/>
          <w:sz w:val="32"/>
          <w:szCs w:val="32"/>
        </w:rPr>
        <w:t>深入推进“三个重心”下移、“三个整合”，创新农村治理模式和发展农村集体经济</w:t>
      </w:r>
      <w:r>
        <w:rPr>
          <w:rFonts w:hint="eastAsia" w:ascii="仿宋" w:hAnsi="仿宋" w:eastAsia="仿宋" w:cs="仿宋"/>
          <w:b/>
          <w:bCs/>
          <w:color w:val="auto"/>
          <w:sz w:val="32"/>
          <w:szCs w:val="32"/>
          <w:lang w:eastAsia="zh-CN"/>
        </w:rPr>
        <w:t>。</w:t>
      </w:r>
      <w:r>
        <w:rPr>
          <w:rFonts w:hint="eastAsia" w:ascii="仿宋" w:hAnsi="仿宋" w:eastAsia="仿宋" w:cs="仿宋"/>
          <w:b w:val="0"/>
          <w:bCs w:val="0"/>
          <w:color w:val="auto"/>
          <w:sz w:val="32"/>
          <w:szCs w:val="32"/>
          <w:lang w:eastAsia="zh-CN"/>
        </w:rPr>
        <w:t>目前全</w:t>
      </w:r>
      <w:r>
        <w:rPr>
          <w:rFonts w:hint="eastAsia" w:ascii="仿宋" w:hAnsi="仿宋" w:eastAsia="仿宋" w:cs="仿宋"/>
          <w:color w:val="auto"/>
          <w:sz w:val="32"/>
          <w:szCs w:val="32"/>
        </w:rPr>
        <w:t>镇275个村民小组单建或联建了199个党支部，成立了275个村民理事会、275个经济合作社和村务监督委员会，</w:t>
      </w:r>
      <w:r>
        <w:rPr>
          <w:rFonts w:hint="eastAsia" w:ascii="仿宋" w:hAnsi="仿宋" w:eastAsia="仿宋" w:cs="仿宋"/>
          <w:color w:val="auto"/>
          <w:sz w:val="32"/>
          <w:szCs w:val="32"/>
          <w:lang w:eastAsia="zh-CN"/>
        </w:rPr>
        <w:t>利用部分村小组干部期满换届的时机，改选产生了一批年富力强、能带领村民共同致富的新一届村小组干部。据统计，全镇今年以来共有</w:t>
      </w:r>
      <w:r>
        <w:rPr>
          <w:rFonts w:hint="eastAsia" w:ascii="仿宋" w:hAnsi="仿宋" w:eastAsia="仿宋" w:cs="仿宋"/>
          <w:color w:val="auto"/>
          <w:sz w:val="32"/>
          <w:szCs w:val="32"/>
          <w:lang w:val="en-US" w:eastAsia="zh-CN"/>
        </w:rPr>
        <w:t>22个村小组重新选举产生了村民理事会、经济社、村务监督委员会新成员干部</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继续推进“三个整合”，对原来的</w:t>
      </w:r>
      <w:r>
        <w:rPr>
          <w:rFonts w:hint="eastAsia" w:ascii="仿宋" w:hAnsi="仿宋" w:eastAsia="仿宋" w:cs="仿宋"/>
          <w:color w:val="auto"/>
          <w:sz w:val="32"/>
          <w:szCs w:val="32"/>
        </w:rPr>
        <w:t>69家种植养殖及机械化耕作合作社</w:t>
      </w:r>
      <w:r>
        <w:rPr>
          <w:rFonts w:hint="eastAsia" w:ascii="仿宋" w:hAnsi="仿宋" w:eastAsia="仿宋" w:cs="仿宋"/>
          <w:color w:val="auto"/>
          <w:sz w:val="32"/>
          <w:szCs w:val="32"/>
          <w:lang w:eastAsia="zh-CN"/>
        </w:rPr>
        <w:t>和</w:t>
      </w:r>
      <w:r>
        <w:rPr>
          <w:rFonts w:hint="eastAsia" w:ascii="仿宋" w:hAnsi="仿宋" w:eastAsia="仿宋" w:cs="仿宋"/>
          <w:color w:val="auto"/>
          <w:sz w:val="32"/>
          <w:szCs w:val="32"/>
        </w:rPr>
        <w:t>19个家庭农场，</w:t>
      </w:r>
      <w:r>
        <w:rPr>
          <w:rFonts w:hint="eastAsia" w:ascii="仿宋" w:hAnsi="仿宋" w:eastAsia="仿宋" w:cs="仿宋"/>
          <w:color w:val="auto"/>
          <w:sz w:val="32"/>
          <w:szCs w:val="32"/>
          <w:lang w:eastAsia="zh-CN"/>
        </w:rPr>
        <w:t>选派了专人负责月报帐和年审等贴心服务工作。</w:t>
      </w:r>
      <w:r>
        <w:rPr>
          <w:rFonts w:hint="eastAsia" w:ascii="仿宋" w:hAnsi="仿宋" w:eastAsia="仿宋" w:cs="仿宋"/>
          <w:color w:val="auto"/>
          <w:sz w:val="32"/>
          <w:szCs w:val="32"/>
          <w:lang w:val="en-US" w:eastAsia="zh-CN"/>
        </w:rPr>
        <w:t>2016年新增合作社4个，家庭农场4个，并</w:t>
      </w:r>
      <w:r>
        <w:rPr>
          <w:rFonts w:hint="eastAsia" w:ascii="仿宋" w:hAnsi="仿宋" w:eastAsia="仿宋" w:cs="仿宋"/>
          <w:color w:val="auto"/>
          <w:sz w:val="32"/>
          <w:szCs w:val="32"/>
          <w:lang w:eastAsia="zh-CN"/>
        </w:rPr>
        <w:t>力争将富和、伯利金两个合作社打造成示范社，打造两个以上星级家庭农场。</w:t>
      </w:r>
      <w:r>
        <w:rPr>
          <w:rFonts w:hint="eastAsia" w:ascii="仿宋" w:hAnsi="仿宋" w:eastAsia="仿宋" w:cs="仿宋"/>
          <w:color w:val="auto"/>
          <w:sz w:val="32"/>
          <w:szCs w:val="32"/>
        </w:rPr>
        <w:t>通过涉农资金整合，吸引外出乡贤和上级奖补的大资金，推动乡村公益事业的大项目建设，不断完善农村基础设施建设。</w:t>
      </w:r>
      <w:r>
        <w:rPr>
          <w:rFonts w:hint="eastAsia" w:ascii="仿宋" w:hAnsi="仿宋" w:eastAsia="仿宋" w:cs="仿宋"/>
          <w:color w:val="auto"/>
          <w:kern w:val="0"/>
          <w:sz w:val="32"/>
          <w:szCs w:val="32"/>
        </w:rPr>
        <w:t>今年新建村文化室6个、休闲公园5个、村级道路硬底化8公里，同步推进植树造林再添新绿工程，新种植1000多棵绿化树。</w:t>
      </w:r>
      <w:r>
        <w:rPr>
          <w:rFonts w:hint="eastAsia" w:ascii="仿宋" w:hAnsi="仿宋" w:eastAsia="仿宋" w:cs="仿宋"/>
          <w:color w:val="auto"/>
          <w:sz w:val="32"/>
          <w:szCs w:val="32"/>
        </w:rPr>
        <w:t>至目前，通过涉农资金的撬动作用，全镇有53个村民小组新建了文化室和休闲公园，超过三分之一的村民小组新建或翻建了篮球场，166个村民小组安装了路灯，全部村民用上了安全卫生的自来水。通过涉农平台整合，全镇14个村委会均建立了农村产权综合交易服务站，在不同片区建成了4个集农技咨询、农资交易、农产品销售、农村淘宝等一体的供销合作社，给周边群众的生产生活带来了极大的方便。</w:t>
      </w:r>
    </w:p>
    <w:p>
      <w:pPr>
        <w:keepNext w:val="0"/>
        <w:keepLines w:val="0"/>
        <w:pageBreakBefore w:val="0"/>
        <w:widowControl/>
        <w:kinsoku/>
        <w:wordWrap w:val="0"/>
        <w:overflowPunct/>
        <w:topLinePunct w:val="0"/>
        <w:autoSpaceDE/>
        <w:autoSpaceDN/>
        <w:bidi w:val="0"/>
        <w:adjustRightInd/>
        <w:snapToGrid/>
        <w:spacing w:line="600" w:lineRule="exact"/>
        <w:ind w:left="0" w:leftChars="0" w:right="0" w:rightChars="0" w:firstLine="643" w:firstLineChars="200"/>
        <w:textAlignment w:val="baseline"/>
        <w:outlineLvl w:val="9"/>
        <w:rPr>
          <w:rFonts w:hint="eastAsia" w:ascii="仿宋" w:hAnsi="仿宋" w:eastAsia="仿宋" w:cs="仿宋"/>
          <w:b/>
          <w:bCs/>
          <w:color w:val="auto"/>
          <w:kern w:val="0"/>
          <w:sz w:val="32"/>
          <w:szCs w:val="32"/>
          <w:lang w:eastAsia="zh-CN"/>
        </w:rPr>
      </w:pPr>
      <w:r>
        <w:rPr>
          <w:rFonts w:hint="eastAsia" w:ascii="仿宋" w:hAnsi="仿宋" w:eastAsia="仿宋" w:cs="仿宋"/>
          <w:b/>
          <w:bCs/>
          <w:color w:val="auto"/>
          <w:sz w:val="32"/>
          <w:szCs w:val="32"/>
          <w:lang w:val="en-US" w:eastAsia="zh-CN"/>
        </w:rPr>
        <w:t>2、</w:t>
      </w:r>
      <w:r>
        <w:rPr>
          <w:rFonts w:hint="eastAsia" w:ascii="仿宋" w:hAnsi="仿宋" w:eastAsia="仿宋" w:cs="仿宋"/>
          <w:b/>
          <w:bCs/>
          <w:color w:val="auto"/>
          <w:sz w:val="32"/>
          <w:szCs w:val="32"/>
        </w:rPr>
        <w:t>以整治农村</w:t>
      </w:r>
      <w:r>
        <w:rPr>
          <w:rFonts w:hint="eastAsia" w:ascii="仿宋" w:hAnsi="仿宋" w:eastAsia="仿宋" w:cs="仿宋"/>
          <w:b/>
          <w:bCs/>
          <w:color w:val="auto"/>
          <w:sz w:val="32"/>
          <w:szCs w:val="32"/>
          <w:lang w:eastAsia="zh-CN"/>
        </w:rPr>
        <w:t>生态</w:t>
      </w:r>
      <w:r>
        <w:rPr>
          <w:rFonts w:hint="eastAsia" w:ascii="仿宋" w:hAnsi="仿宋" w:eastAsia="仿宋" w:cs="仿宋"/>
          <w:b/>
          <w:bCs/>
          <w:color w:val="auto"/>
          <w:sz w:val="32"/>
          <w:szCs w:val="32"/>
        </w:rPr>
        <w:t>环境为切入点，</w:t>
      </w:r>
      <w:r>
        <w:rPr>
          <w:rFonts w:hint="eastAsia" w:ascii="仿宋" w:hAnsi="仿宋" w:eastAsia="仿宋" w:cs="仿宋"/>
          <w:b/>
          <w:bCs/>
          <w:color w:val="auto"/>
          <w:sz w:val="32"/>
          <w:szCs w:val="32"/>
          <w:lang w:eastAsia="zh-CN"/>
        </w:rPr>
        <w:t>全</w:t>
      </w:r>
      <w:r>
        <w:rPr>
          <w:rFonts w:hint="eastAsia" w:ascii="仿宋" w:hAnsi="仿宋" w:eastAsia="仿宋" w:cs="仿宋"/>
          <w:b/>
          <w:bCs/>
          <w:color w:val="auto"/>
          <w:sz w:val="32"/>
          <w:szCs w:val="32"/>
        </w:rPr>
        <w:t>力推进农村生活污水处理系统建设</w:t>
      </w:r>
      <w:r>
        <w:rPr>
          <w:rFonts w:hint="eastAsia" w:ascii="仿宋" w:hAnsi="仿宋" w:eastAsia="仿宋" w:cs="仿宋"/>
          <w:b/>
          <w:bCs/>
          <w:color w:val="auto"/>
          <w:sz w:val="32"/>
          <w:szCs w:val="32"/>
          <w:lang w:eastAsia="zh-CN"/>
        </w:rPr>
        <w:t>。</w:t>
      </w:r>
      <w:r>
        <w:rPr>
          <w:rFonts w:hint="eastAsia" w:ascii="仿宋" w:hAnsi="仿宋" w:eastAsia="仿宋" w:cs="仿宋"/>
          <w:color w:val="auto"/>
          <w:sz w:val="32"/>
          <w:szCs w:val="32"/>
          <w:lang w:eastAsia="zh-CN"/>
        </w:rPr>
        <w:t>今年以来我镇有</w:t>
      </w:r>
      <w:r>
        <w:rPr>
          <w:rFonts w:hint="eastAsia" w:ascii="仿宋" w:hAnsi="仿宋" w:eastAsia="仿宋" w:cs="仿宋"/>
          <w:color w:val="auto"/>
          <w:sz w:val="32"/>
          <w:szCs w:val="32"/>
          <w:lang w:val="en-US" w:eastAsia="zh-CN"/>
        </w:rPr>
        <w:t>25</w:t>
      </w:r>
      <w:r>
        <w:rPr>
          <w:rFonts w:hint="eastAsia" w:ascii="仿宋" w:hAnsi="仿宋" w:eastAsia="仿宋" w:cs="仿宋"/>
          <w:color w:val="auto"/>
          <w:sz w:val="32"/>
          <w:szCs w:val="32"/>
          <w:lang w:eastAsia="zh-CN"/>
        </w:rPr>
        <w:t>个村小组申报</w:t>
      </w:r>
      <w:r>
        <w:rPr>
          <w:rFonts w:hint="eastAsia" w:ascii="仿宋" w:hAnsi="仿宋" w:eastAsia="仿宋" w:cs="仿宋"/>
          <w:color w:val="auto"/>
          <w:sz w:val="32"/>
          <w:szCs w:val="32"/>
        </w:rPr>
        <w:t>生活污水处理系统</w:t>
      </w:r>
      <w:r>
        <w:rPr>
          <w:rFonts w:hint="eastAsia" w:ascii="仿宋" w:hAnsi="仿宋" w:eastAsia="仿宋" w:cs="仿宋"/>
          <w:color w:val="auto"/>
          <w:sz w:val="32"/>
          <w:szCs w:val="32"/>
          <w:lang w:eastAsia="zh-CN"/>
        </w:rPr>
        <w:t>建设，</w:t>
      </w:r>
      <w:r>
        <w:rPr>
          <w:rFonts w:hint="eastAsia" w:ascii="仿宋" w:hAnsi="仿宋" w:eastAsia="仿宋" w:cs="仿宋"/>
          <w:color w:val="auto"/>
          <w:sz w:val="32"/>
          <w:szCs w:val="32"/>
        </w:rPr>
        <w:t>17个村小组申报“美丽乡村”建设</w:t>
      </w:r>
      <w:r>
        <w:rPr>
          <w:rFonts w:hint="eastAsia" w:ascii="仿宋" w:hAnsi="仿宋" w:eastAsia="仿宋" w:cs="仿宋"/>
          <w:color w:val="auto"/>
          <w:sz w:val="32"/>
          <w:szCs w:val="32"/>
          <w:lang w:eastAsia="zh-CN"/>
        </w:rPr>
        <w:t>。在</w:t>
      </w:r>
      <w:r>
        <w:rPr>
          <w:rFonts w:hint="eastAsia" w:ascii="仿宋" w:hAnsi="仿宋" w:eastAsia="仿宋" w:cs="仿宋"/>
          <w:color w:val="auto"/>
          <w:sz w:val="32"/>
          <w:szCs w:val="32"/>
          <w:lang w:val="en-US" w:eastAsia="zh-CN"/>
        </w:rPr>
        <w:t>9月23日我镇</w:t>
      </w:r>
      <w:r>
        <w:rPr>
          <w:rFonts w:hint="eastAsia" w:ascii="仿宋" w:hAnsi="仿宋" w:eastAsia="仿宋" w:cs="仿宋"/>
          <w:color w:val="auto"/>
          <w:sz w:val="32"/>
          <w:szCs w:val="32"/>
          <w:lang w:eastAsia="zh-CN"/>
        </w:rPr>
        <w:t>召开了</w:t>
      </w:r>
      <w:r>
        <w:rPr>
          <w:rFonts w:hint="eastAsia" w:ascii="仿宋" w:hAnsi="仿宋" w:eastAsia="仿宋" w:cs="仿宋"/>
          <w:color w:val="auto"/>
          <w:sz w:val="32"/>
          <w:szCs w:val="32"/>
        </w:rPr>
        <w:t>污水处理系统</w:t>
      </w:r>
      <w:r>
        <w:rPr>
          <w:rFonts w:hint="eastAsia" w:ascii="仿宋" w:hAnsi="仿宋" w:eastAsia="仿宋" w:cs="仿宋"/>
          <w:color w:val="auto"/>
          <w:sz w:val="32"/>
          <w:szCs w:val="32"/>
          <w:lang w:eastAsia="zh-CN"/>
        </w:rPr>
        <w:t>和美丽乡村建设现场会，召集有关村小组专门召开会议，宣传政策、明确要求、解答疑难，充分调动村小组的建设积极性。</w:t>
      </w:r>
      <w:r>
        <w:rPr>
          <w:rFonts w:hint="eastAsia" w:ascii="仿宋" w:hAnsi="仿宋" w:eastAsia="仿宋" w:cs="仿宋"/>
          <w:color w:val="auto"/>
          <w:sz w:val="32"/>
          <w:szCs w:val="32"/>
        </w:rPr>
        <w:t>目前，</w:t>
      </w:r>
      <w:r>
        <w:rPr>
          <w:rFonts w:hint="eastAsia" w:ascii="仿宋" w:hAnsi="仿宋" w:eastAsia="仿宋" w:cs="仿宋"/>
          <w:color w:val="auto"/>
          <w:sz w:val="32"/>
          <w:szCs w:val="32"/>
          <w:lang w:eastAsia="zh-CN"/>
        </w:rPr>
        <w:t>美丽乡村建设方面有</w:t>
      </w:r>
      <w:r>
        <w:rPr>
          <w:rFonts w:hint="eastAsia" w:ascii="仿宋" w:hAnsi="仿宋" w:eastAsia="仿宋" w:cs="仿宋"/>
          <w:color w:val="auto"/>
          <w:sz w:val="32"/>
          <w:szCs w:val="32"/>
          <w:lang w:val="en-US" w:eastAsia="zh-CN"/>
        </w:rPr>
        <w:t>16个村小组已动工建设</w:t>
      </w:r>
      <w:r>
        <w:rPr>
          <w:rFonts w:hint="eastAsia" w:ascii="仿宋" w:hAnsi="仿宋" w:eastAsia="仿宋" w:cs="仿宋"/>
          <w:color w:val="auto"/>
          <w:sz w:val="32"/>
          <w:szCs w:val="32"/>
          <w:lang w:eastAsia="zh-CN"/>
        </w:rPr>
        <w:t>；污水处理系统建设方面有</w:t>
      </w:r>
      <w:r>
        <w:rPr>
          <w:rFonts w:hint="eastAsia" w:ascii="仿宋" w:hAnsi="仿宋" w:eastAsia="仿宋" w:cs="仿宋"/>
          <w:color w:val="auto"/>
          <w:sz w:val="32"/>
          <w:szCs w:val="32"/>
          <w:lang w:val="en-US" w:eastAsia="zh-CN"/>
        </w:rPr>
        <w:t>14个村小组</w:t>
      </w:r>
      <w:r>
        <w:rPr>
          <w:rFonts w:hint="eastAsia" w:ascii="仿宋" w:hAnsi="仿宋" w:eastAsia="仿宋" w:cs="仿宋"/>
          <w:color w:val="auto"/>
          <w:sz w:val="32"/>
          <w:szCs w:val="32"/>
        </w:rPr>
        <w:t>已</w:t>
      </w:r>
      <w:r>
        <w:rPr>
          <w:rFonts w:hint="eastAsia" w:ascii="仿宋" w:hAnsi="仿宋" w:eastAsia="仿宋" w:cs="仿宋"/>
          <w:color w:val="auto"/>
          <w:sz w:val="32"/>
          <w:szCs w:val="32"/>
          <w:lang w:eastAsia="zh-CN"/>
        </w:rPr>
        <w:t>基本完成建设，</w:t>
      </w:r>
      <w:r>
        <w:rPr>
          <w:rFonts w:hint="eastAsia" w:ascii="仿宋" w:hAnsi="仿宋" w:eastAsia="仿宋" w:cs="仿宋"/>
          <w:color w:val="auto"/>
          <w:sz w:val="32"/>
          <w:szCs w:val="32"/>
          <w:lang w:val="en-US" w:eastAsia="zh-CN"/>
        </w:rPr>
        <w:t>余下的村小组</w:t>
      </w:r>
      <w:r>
        <w:rPr>
          <w:rFonts w:hint="eastAsia" w:ascii="仿宋" w:hAnsi="仿宋" w:eastAsia="仿宋" w:cs="仿宋"/>
          <w:color w:val="auto"/>
          <w:sz w:val="32"/>
          <w:szCs w:val="32"/>
          <w:lang w:eastAsia="zh-CN"/>
        </w:rPr>
        <w:t>将在今年年底前全面完成建设</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确保在今年内</w:t>
      </w:r>
      <w:r>
        <w:rPr>
          <w:rFonts w:hint="eastAsia" w:ascii="仿宋" w:hAnsi="仿宋" w:eastAsia="仿宋" w:cs="仿宋"/>
          <w:color w:val="auto"/>
          <w:sz w:val="32"/>
          <w:szCs w:val="32"/>
        </w:rPr>
        <w:t>完成上级交付的</w:t>
      </w:r>
      <w:r>
        <w:rPr>
          <w:rFonts w:hint="eastAsia" w:ascii="仿宋" w:hAnsi="仿宋" w:eastAsia="仿宋" w:cs="仿宋"/>
          <w:color w:val="auto"/>
          <w:sz w:val="32"/>
          <w:szCs w:val="32"/>
          <w:lang w:eastAsia="zh-CN"/>
        </w:rPr>
        <w:t>目标</w:t>
      </w:r>
      <w:r>
        <w:rPr>
          <w:rFonts w:hint="eastAsia" w:ascii="仿宋" w:hAnsi="仿宋" w:eastAsia="仿宋" w:cs="仿宋"/>
          <w:color w:val="auto"/>
          <w:sz w:val="32"/>
          <w:szCs w:val="32"/>
        </w:rPr>
        <w:t>任务。</w:t>
      </w:r>
    </w:p>
    <w:p>
      <w:pPr>
        <w:keepNext w:val="0"/>
        <w:keepLines w:val="0"/>
        <w:pageBreakBefore w:val="0"/>
        <w:kinsoku/>
        <w:overflowPunct/>
        <w:topLinePunct w:val="0"/>
        <w:autoSpaceDE/>
        <w:autoSpaceDN/>
        <w:bidi w:val="0"/>
        <w:adjustRightInd/>
        <w:snapToGrid/>
        <w:spacing w:line="600" w:lineRule="exact"/>
        <w:ind w:left="0" w:leftChars="0" w:right="0" w:rightChars="0" w:firstLine="643" w:firstLineChars="200"/>
        <w:jc w:val="both"/>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lang w:val="en-US" w:eastAsia="zh-CN"/>
        </w:rPr>
        <w:t>（二）大力构建现代农业体系，全面推进农业产业化。</w:t>
      </w:r>
      <w:r>
        <w:rPr>
          <w:rFonts w:hint="eastAsia" w:ascii="仿宋" w:hAnsi="仿宋" w:eastAsia="仿宋" w:cs="仿宋"/>
          <w:b/>
          <w:bCs/>
          <w:color w:val="auto"/>
          <w:kern w:val="0"/>
          <w:sz w:val="32"/>
          <w:szCs w:val="32"/>
          <w:lang w:eastAsia="zh-CN"/>
        </w:rPr>
        <w:t>一是</w:t>
      </w:r>
      <w:r>
        <w:rPr>
          <w:rFonts w:hint="eastAsia" w:ascii="仿宋" w:hAnsi="仿宋" w:eastAsia="仿宋" w:cs="仿宋"/>
          <w:b/>
          <w:bCs/>
          <w:color w:val="auto"/>
          <w:kern w:val="0"/>
          <w:sz w:val="32"/>
          <w:szCs w:val="32"/>
        </w:rPr>
        <w:t>做精农产品，推进农业供给侧结构性改革。</w:t>
      </w:r>
      <w:r>
        <w:rPr>
          <w:rFonts w:hint="eastAsia" w:ascii="仿宋" w:hAnsi="仿宋" w:eastAsia="仿宋" w:cs="仿宋"/>
          <w:color w:val="auto"/>
          <w:kern w:val="0"/>
          <w:sz w:val="32"/>
          <w:szCs w:val="32"/>
        </w:rPr>
        <w:t>结合农村综合改革，围绕转方式、调结构、提品质、增效益等重点工作，有效提升了农业质量效益和竞争力。</w:t>
      </w:r>
      <w:r>
        <w:rPr>
          <w:rFonts w:hint="eastAsia" w:ascii="仿宋" w:hAnsi="仿宋" w:eastAsia="仿宋" w:cs="仿宋"/>
          <w:color w:val="auto"/>
          <w:kern w:val="0"/>
          <w:sz w:val="32"/>
          <w:szCs w:val="32"/>
          <w:lang w:eastAsia="zh-CN"/>
        </w:rPr>
        <w:t>目前共发展了108家农民专业合作社，推动农业适度规模经营，努力走出一条产业高效、产品安全、资源节约、环境友好的现代农业发展之路。</w:t>
      </w:r>
      <w:r>
        <w:rPr>
          <w:rFonts w:hint="eastAsia" w:ascii="仿宋" w:hAnsi="仿宋" w:eastAsia="仿宋" w:cs="仿宋"/>
          <w:color w:val="auto"/>
          <w:kern w:val="0"/>
          <w:sz w:val="32"/>
          <w:szCs w:val="32"/>
        </w:rPr>
        <w:t>以“扩大优质水稻”为主线，不断优化农业产业结构，确保粮食安全，实现农业增收。全年粮食播种面积保持在6万亩以上</w:t>
      </w:r>
      <w:r>
        <w:rPr>
          <w:rFonts w:hint="eastAsia" w:ascii="仿宋" w:hAnsi="仿宋" w:eastAsia="仿宋" w:cs="仿宋"/>
          <w:color w:val="auto"/>
          <w:kern w:val="0"/>
          <w:sz w:val="32"/>
          <w:szCs w:val="32"/>
          <w:lang w:eastAsia="zh-CN"/>
        </w:rPr>
        <w:t>。</w:t>
      </w:r>
      <w:r>
        <w:rPr>
          <w:rFonts w:hint="eastAsia" w:ascii="仿宋" w:hAnsi="仿宋" w:eastAsia="仿宋" w:cs="仿宋"/>
          <w:b/>
          <w:bCs/>
          <w:color w:val="auto"/>
          <w:kern w:val="0"/>
          <w:sz w:val="32"/>
          <w:szCs w:val="32"/>
          <w:lang w:eastAsia="zh-CN"/>
        </w:rPr>
        <w:t>二是</w:t>
      </w:r>
      <w:r>
        <w:rPr>
          <w:rFonts w:hint="eastAsia" w:ascii="仿宋" w:hAnsi="仿宋" w:eastAsia="仿宋" w:cs="仿宋"/>
          <w:b/>
          <w:bCs/>
          <w:color w:val="auto"/>
          <w:kern w:val="0"/>
          <w:sz w:val="32"/>
          <w:szCs w:val="32"/>
        </w:rPr>
        <w:t>突出市场引导，融入珠三角经济带。</w:t>
      </w:r>
      <w:r>
        <w:rPr>
          <w:rFonts w:hint="eastAsia" w:ascii="仿宋" w:hAnsi="仿宋" w:eastAsia="仿宋" w:cs="仿宋"/>
          <w:color w:val="auto"/>
          <w:kern w:val="0"/>
          <w:sz w:val="32"/>
          <w:szCs w:val="32"/>
          <w:shd w:val="clear" w:color="auto" w:fill="FFFFFF"/>
        </w:rPr>
        <w:t>引导群众用足用活产业扶持、劳动力培训、电商扶持、专项贷款等政策，支持贫困群众发展规模养殖、特色种植、农家乐等。以百利金农业有限公司和永生农批中心以及全镇农业龙头企业为依托，利用全镇275个经济合作社、14个经济联社，积极推广“企业+专业合作组织+基地+农户”的产业化模式。以“稳生猪、攻家禽、突渔业”为思路，调整畜牧产业结构，建成了2万亩生态渔场，开展畜牧养殖、特色种植等方面的联合经营，帮助群众实现稳定增收。以“扩面提质增效”为目标，把生态保护和有机农业发展结合起来，变山塘特色为市场精品，创建绿色品牌，加快融入珠三角经济带。</w:t>
      </w:r>
    </w:p>
    <w:p>
      <w:pPr>
        <w:keepNext w:val="0"/>
        <w:keepLines w:val="0"/>
        <w:pageBreakBefore w:val="0"/>
        <w:kinsoku/>
        <w:overflowPunct/>
        <w:topLinePunct w:val="0"/>
        <w:autoSpaceDE/>
        <w:autoSpaceDN/>
        <w:bidi w:val="0"/>
        <w:adjustRightInd/>
        <w:snapToGrid/>
        <w:spacing w:line="600" w:lineRule="exact"/>
        <w:ind w:left="0" w:leftChars="0" w:right="0" w:rightChars="0" w:firstLine="630" w:firstLineChars="196"/>
        <w:jc w:val="both"/>
        <w:rPr>
          <w:rFonts w:hint="eastAsia" w:ascii="黑体" w:hAnsi="黑体" w:eastAsia="黑体" w:cs="黑体"/>
          <w:b/>
          <w:color w:val="auto"/>
          <w:sz w:val="32"/>
          <w:szCs w:val="32"/>
        </w:rPr>
      </w:pPr>
      <w:r>
        <w:rPr>
          <w:rFonts w:hint="eastAsia" w:ascii="黑体" w:hAnsi="黑体" w:eastAsia="黑体" w:cs="黑体"/>
          <w:b/>
          <w:color w:val="auto"/>
          <w:sz w:val="32"/>
          <w:szCs w:val="32"/>
          <w:lang w:eastAsia="zh-CN"/>
        </w:rPr>
        <w:t>三、</w:t>
      </w:r>
      <w:r>
        <w:rPr>
          <w:rFonts w:hint="eastAsia" w:ascii="黑体" w:hAnsi="黑体" w:eastAsia="黑体" w:cs="黑体"/>
          <w:b/>
          <w:color w:val="auto"/>
          <w:sz w:val="32"/>
          <w:szCs w:val="32"/>
        </w:rPr>
        <w:t>重点项目</w:t>
      </w:r>
      <w:r>
        <w:rPr>
          <w:rFonts w:hint="eastAsia" w:ascii="黑体" w:hAnsi="黑体" w:eastAsia="黑体" w:cs="黑体"/>
          <w:b/>
          <w:color w:val="auto"/>
          <w:sz w:val="32"/>
          <w:szCs w:val="32"/>
          <w:lang w:eastAsia="zh-CN"/>
        </w:rPr>
        <w:t>建设</w:t>
      </w:r>
      <w:r>
        <w:rPr>
          <w:rFonts w:hint="eastAsia" w:ascii="黑体" w:hAnsi="黑体" w:eastAsia="黑体" w:cs="黑体"/>
          <w:b/>
          <w:color w:val="auto"/>
          <w:sz w:val="32"/>
          <w:szCs w:val="32"/>
        </w:rPr>
        <w:t>加快推进</w:t>
      </w:r>
    </w:p>
    <w:p>
      <w:pPr>
        <w:keepNext w:val="0"/>
        <w:keepLines w:val="0"/>
        <w:pageBreakBefore w:val="0"/>
        <w:kinsoku/>
        <w:overflowPunct/>
        <w:topLinePunct w:val="0"/>
        <w:autoSpaceDE/>
        <w:autoSpaceDN/>
        <w:bidi w:val="0"/>
        <w:adjustRightInd/>
        <w:snapToGrid/>
        <w:spacing w:line="600" w:lineRule="exact"/>
        <w:ind w:left="0" w:leftChars="0" w:right="0" w:rightChars="0" w:firstLine="627" w:firstLineChars="196"/>
        <w:jc w:val="both"/>
        <w:rPr>
          <w:rFonts w:hint="eastAsia" w:ascii="仿宋" w:hAnsi="仿宋" w:eastAsia="仿宋" w:cs="仿宋"/>
          <w:color w:val="auto"/>
          <w:sz w:val="32"/>
          <w:szCs w:val="32"/>
        </w:rPr>
      </w:pPr>
      <w:r>
        <w:rPr>
          <w:rFonts w:hint="eastAsia" w:ascii="仿宋" w:hAnsi="仿宋" w:eastAsia="仿宋" w:cs="仿宋"/>
          <w:color w:val="auto"/>
          <w:sz w:val="32"/>
          <w:szCs w:val="32"/>
        </w:rPr>
        <w:t>今年以来，我镇积极抓好重点项目的跟踪服务工作</w:t>
      </w:r>
      <w:r>
        <w:rPr>
          <w:rFonts w:hint="eastAsia" w:ascii="仿宋" w:hAnsi="仿宋" w:eastAsia="仿宋" w:cs="仿宋"/>
          <w:color w:val="auto"/>
          <w:kern w:val="0"/>
          <w:sz w:val="32"/>
          <w:szCs w:val="32"/>
        </w:rPr>
        <w:t>，统筹推进“水乡创意小镇”建设进程。</w:t>
      </w:r>
      <w:r>
        <w:rPr>
          <w:rFonts w:hint="eastAsia" w:ascii="仿宋" w:hAnsi="仿宋" w:eastAsia="仿宋" w:cs="仿宋"/>
          <w:b/>
          <w:bCs/>
          <w:color w:val="auto"/>
          <w:sz w:val="32"/>
          <w:szCs w:val="32"/>
          <w:lang w:eastAsia="zh-CN"/>
        </w:rPr>
        <w:t> </w:t>
      </w:r>
      <w:r>
        <w:rPr>
          <w:rFonts w:hint="eastAsia" w:ascii="仿宋" w:hAnsi="仿宋" w:eastAsia="仿宋" w:cs="仿宋"/>
          <w:b/>
          <w:bCs/>
          <w:color w:val="auto"/>
          <w:sz w:val="32"/>
          <w:szCs w:val="32"/>
        </w:rPr>
        <w:t>一是</w:t>
      </w:r>
      <w:r>
        <w:rPr>
          <w:rFonts w:hint="eastAsia" w:ascii="仿宋" w:hAnsi="仿宋" w:eastAsia="仿宋" w:cs="仿宋"/>
          <w:color w:val="auto"/>
          <w:sz w:val="32"/>
          <w:szCs w:val="32"/>
        </w:rPr>
        <w:t>集中力量全力抓好“高接高”拆迁工作，目前涉及我镇征地红线面积761.82亩，已交地749亩，完成征地任务98.32%；涉及房屋拆迁15座，已拆除安置10座，完成66.67%，</w:t>
      </w:r>
      <w:r>
        <w:rPr>
          <w:rFonts w:hint="eastAsia" w:ascii="仿宋" w:hAnsi="仿宋" w:eastAsia="仿宋" w:cs="仿宋"/>
          <w:b w:val="0"/>
          <w:bCs w:val="0"/>
          <w:color w:val="auto"/>
          <w:sz w:val="32"/>
          <w:szCs w:val="32"/>
          <w:lang w:eastAsia="zh-CN"/>
        </w:rPr>
        <w:t>项目推进进展顺利，</w:t>
      </w:r>
      <w:r>
        <w:rPr>
          <w:rFonts w:hint="eastAsia" w:ascii="仿宋" w:hAnsi="仿宋" w:eastAsia="仿宋" w:cs="仿宋"/>
          <w:b w:val="0"/>
          <w:bCs w:val="0"/>
          <w:color w:val="auto"/>
          <w:sz w:val="32"/>
          <w:szCs w:val="32"/>
        </w:rPr>
        <w:t>为今后山塘旅游，水乡特色的打造，创造</w:t>
      </w:r>
      <w:r>
        <w:rPr>
          <w:rFonts w:hint="eastAsia" w:ascii="仿宋" w:hAnsi="仿宋" w:eastAsia="仿宋" w:cs="仿宋"/>
          <w:b w:val="0"/>
          <w:bCs w:val="0"/>
          <w:color w:val="auto"/>
          <w:sz w:val="32"/>
          <w:szCs w:val="32"/>
          <w:lang w:eastAsia="zh-CN"/>
        </w:rPr>
        <w:t>了</w:t>
      </w:r>
      <w:r>
        <w:rPr>
          <w:rFonts w:hint="eastAsia" w:ascii="仿宋" w:hAnsi="仿宋" w:eastAsia="仿宋" w:cs="仿宋"/>
          <w:b w:val="0"/>
          <w:bCs w:val="0"/>
          <w:color w:val="auto"/>
          <w:sz w:val="32"/>
          <w:szCs w:val="32"/>
        </w:rPr>
        <w:t>良好的基础。</w:t>
      </w:r>
      <w:r>
        <w:rPr>
          <w:rFonts w:hint="eastAsia" w:ascii="仿宋" w:hAnsi="仿宋" w:eastAsia="仿宋" w:cs="仿宋"/>
          <w:b/>
          <w:bCs/>
          <w:color w:val="auto"/>
          <w:sz w:val="32"/>
          <w:szCs w:val="32"/>
          <w:lang w:eastAsia="zh-CN"/>
        </w:rPr>
        <w:t>二是</w:t>
      </w:r>
      <w:r>
        <w:rPr>
          <w:rFonts w:hint="eastAsia" w:ascii="仿宋" w:hAnsi="仿宋" w:eastAsia="仿宋" w:cs="仿宋"/>
          <w:b w:val="0"/>
          <w:bCs w:val="0"/>
          <w:color w:val="auto"/>
          <w:sz w:val="32"/>
          <w:szCs w:val="32"/>
          <w:lang w:eastAsia="zh-CN"/>
        </w:rPr>
        <w:t>配合做好</w:t>
      </w:r>
      <w:r>
        <w:rPr>
          <w:rFonts w:hint="eastAsia" w:ascii="仿宋" w:hAnsi="仿宋" w:eastAsia="仿宋" w:cs="仿宋"/>
          <w:color w:val="auto"/>
          <w:sz w:val="32"/>
          <w:szCs w:val="32"/>
        </w:rPr>
        <w:t>“</w:t>
      </w:r>
      <w:r>
        <w:rPr>
          <w:rFonts w:hint="eastAsia" w:ascii="仿宋" w:hAnsi="仿宋" w:eastAsia="仿宋" w:cs="仿宋"/>
          <w:bCs/>
          <w:color w:val="auto"/>
          <w:sz w:val="32"/>
          <w:szCs w:val="32"/>
          <w:lang w:eastAsia="zh-CN"/>
        </w:rPr>
        <w:t>清远水利枢纽二期船闸</w:t>
      </w:r>
      <w:r>
        <w:rPr>
          <w:rFonts w:hint="eastAsia" w:ascii="仿宋" w:hAnsi="仿宋" w:eastAsia="仿宋" w:cs="仿宋"/>
          <w:bCs/>
          <w:color w:val="auto"/>
          <w:sz w:val="32"/>
          <w:szCs w:val="32"/>
        </w:rPr>
        <w:t>”工程</w:t>
      </w:r>
      <w:r>
        <w:rPr>
          <w:rFonts w:hint="eastAsia" w:ascii="仿宋" w:hAnsi="仿宋" w:eastAsia="仿宋" w:cs="仿宋"/>
          <w:bCs/>
          <w:color w:val="auto"/>
          <w:sz w:val="32"/>
          <w:szCs w:val="32"/>
          <w:lang w:eastAsia="zh-CN"/>
        </w:rPr>
        <w:t>征地拆迁工作，项目</w:t>
      </w:r>
      <w:r>
        <w:rPr>
          <w:rFonts w:hint="eastAsia" w:ascii="仿宋" w:hAnsi="仿宋" w:eastAsia="仿宋" w:cs="仿宋"/>
          <w:bCs/>
          <w:color w:val="auto"/>
          <w:sz w:val="32"/>
          <w:szCs w:val="32"/>
        </w:rPr>
        <w:t>涉及我镇</w:t>
      </w:r>
      <w:r>
        <w:rPr>
          <w:rFonts w:hint="eastAsia" w:ascii="仿宋" w:hAnsi="仿宋" w:eastAsia="仿宋" w:cs="仿宋"/>
          <w:color w:val="auto"/>
          <w:sz w:val="32"/>
          <w:szCs w:val="32"/>
        </w:rPr>
        <w:t>征地共</w:t>
      </w:r>
      <w:r>
        <w:rPr>
          <w:rFonts w:hint="eastAsia" w:ascii="仿宋" w:hAnsi="仿宋" w:eastAsia="仿宋" w:cs="仿宋"/>
          <w:color w:val="auto"/>
          <w:sz w:val="32"/>
          <w:szCs w:val="32"/>
          <w:lang w:val="en-US" w:eastAsia="zh-CN"/>
        </w:rPr>
        <w:t>194.2亩</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租用临时用地</w:t>
      </w:r>
      <w:r>
        <w:rPr>
          <w:rFonts w:hint="eastAsia" w:ascii="仿宋" w:hAnsi="仿宋" w:eastAsia="仿宋" w:cs="仿宋"/>
          <w:color w:val="auto"/>
          <w:sz w:val="32"/>
          <w:szCs w:val="32"/>
          <w:lang w:val="en-US" w:eastAsia="zh-CN"/>
        </w:rPr>
        <w:t>127.9亩，</w:t>
      </w:r>
      <w:r>
        <w:rPr>
          <w:rFonts w:hint="eastAsia" w:ascii="仿宋" w:hAnsi="仿宋" w:eastAsia="仿宋" w:cs="仿宋"/>
          <w:color w:val="auto"/>
          <w:sz w:val="32"/>
          <w:szCs w:val="32"/>
        </w:rPr>
        <w:t>目前征地工作已全部完成</w:t>
      </w:r>
      <w:r>
        <w:rPr>
          <w:rFonts w:hint="eastAsia" w:ascii="仿宋" w:hAnsi="仿宋" w:eastAsia="仿宋" w:cs="仿宋"/>
          <w:color w:val="auto"/>
          <w:sz w:val="32"/>
          <w:szCs w:val="32"/>
          <w:lang w:eastAsia="zh-CN"/>
        </w:rPr>
        <w:t>并交付使用</w:t>
      </w:r>
      <w:r>
        <w:rPr>
          <w:rFonts w:hint="eastAsia" w:ascii="仿宋" w:hAnsi="仿宋" w:eastAsia="仿宋" w:cs="仿宋"/>
          <w:color w:val="auto"/>
          <w:sz w:val="32"/>
          <w:szCs w:val="32"/>
        </w:rPr>
        <w:t>。</w:t>
      </w:r>
      <w:r>
        <w:rPr>
          <w:rFonts w:hint="eastAsia" w:ascii="仿宋" w:hAnsi="仿宋" w:eastAsia="仿宋" w:cs="仿宋"/>
          <w:b/>
          <w:bCs/>
          <w:color w:val="auto"/>
          <w:sz w:val="32"/>
          <w:szCs w:val="32"/>
          <w:lang w:eastAsia="zh-CN"/>
        </w:rPr>
        <w:t>三</w:t>
      </w:r>
      <w:r>
        <w:rPr>
          <w:rFonts w:hint="eastAsia" w:ascii="仿宋" w:hAnsi="仿宋" w:eastAsia="仿宋" w:cs="仿宋"/>
          <w:b/>
          <w:bCs/>
          <w:color w:val="auto"/>
          <w:sz w:val="32"/>
          <w:szCs w:val="32"/>
        </w:rPr>
        <w:t>是</w:t>
      </w:r>
      <w:r>
        <w:rPr>
          <w:rFonts w:hint="eastAsia" w:ascii="仿宋" w:hAnsi="仿宋" w:eastAsia="仿宋" w:cs="仿宋"/>
          <w:b w:val="0"/>
          <w:bCs w:val="0"/>
          <w:color w:val="auto"/>
          <w:sz w:val="32"/>
          <w:szCs w:val="32"/>
          <w:lang w:eastAsia="zh-CN"/>
        </w:rPr>
        <w:t>积极谋划乡村旅游综合发展项目。</w:t>
      </w:r>
      <w:r>
        <w:rPr>
          <w:rFonts w:hint="eastAsia" w:ascii="仿宋" w:hAnsi="仿宋" w:eastAsia="仿宋" w:cs="仿宋"/>
          <w:b w:val="0"/>
          <w:bCs w:val="0"/>
          <w:color w:val="auto"/>
          <w:sz w:val="32"/>
          <w:szCs w:val="32"/>
        </w:rPr>
        <w:t>携手恒健集团</w:t>
      </w:r>
      <w:r>
        <w:rPr>
          <w:rFonts w:hint="eastAsia" w:ascii="仿宋" w:hAnsi="仿宋" w:eastAsia="仿宋" w:cs="仿宋"/>
          <w:color w:val="auto"/>
          <w:sz w:val="32"/>
          <w:szCs w:val="32"/>
          <w:lang w:val="en-US" w:eastAsia="zh-CN"/>
        </w:rPr>
        <w:t>以政企合作方式开展新农村建设试点工作</w:t>
      </w:r>
      <w:r>
        <w:rPr>
          <w:rFonts w:hint="eastAsia" w:ascii="仿宋" w:hAnsi="仿宋" w:eastAsia="仿宋" w:cs="仿宋"/>
          <w:b w:val="0"/>
          <w:bCs w:val="0"/>
          <w:color w:val="auto"/>
          <w:sz w:val="32"/>
          <w:szCs w:val="32"/>
        </w:rPr>
        <w:t>，围绕“农村产业升级、服务设施完善、村容整洁宜居、精神文明和谐、运营模式创新”的定位，以西尾村作为建设主阵地，打造新农村示范片，辐射带动全镇开展新农村建设，</w:t>
      </w:r>
      <w:r>
        <w:rPr>
          <w:rFonts w:hint="eastAsia" w:ascii="仿宋" w:hAnsi="仿宋" w:eastAsia="仿宋" w:cs="仿宋"/>
          <w:b w:val="0"/>
          <w:bCs w:val="0"/>
          <w:color w:val="auto"/>
          <w:sz w:val="32"/>
          <w:szCs w:val="32"/>
          <w:lang w:eastAsia="zh-CN"/>
        </w:rPr>
        <w:t>推动农旅深度融合</w:t>
      </w:r>
      <w:r>
        <w:rPr>
          <w:rFonts w:hint="eastAsia" w:ascii="仿宋" w:hAnsi="仿宋" w:eastAsia="仿宋" w:cs="仿宋"/>
          <w:b w:val="0"/>
          <w:bCs w:val="0"/>
          <w:color w:val="auto"/>
          <w:sz w:val="32"/>
          <w:szCs w:val="32"/>
        </w:rPr>
        <w:t>。目前，恒健</w:t>
      </w:r>
      <w:r>
        <w:rPr>
          <w:rFonts w:hint="eastAsia" w:ascii="仿宋" w:hAnsi="仿宋" w:eastAsia="仿宋" w:cs="仿宋"/>
          <w:b w:val="0"/>
          <w:bCs w:val="0"/>
          <w:color w:val="auto"/>
          <w:sz w:val="32"/>
          <w:szCs w:val="32"/>
          <w:lang w:eastAsia="zh-CN"/>
        </w:rPr>
        <w:t>集团</w:t>
      </w:r>
      <w:r>
        <w:rPr>
          <w:rFonts w:hint="eastAsia" w:ascii="仿宋" w:hAnsi="仿宋" w:eastAsia="仿宋" w:cs="仿宋"/>
          <w:b w:val="0"/>
          <w:bCs w:val="0"/>
          <w:color w:val="auto"/>
          <w:sz w:val="32"/>
          <w:szCs w:val="32"/>
        </w:rPr>
        <w:t>正在编制具体的规划和设计工作，力争</w:t>
      </w:r>
      <w:r>
        <w:rPr>
          <w:rFonts w:hint="eastAsia" w:ascii="仿宋" w:hAnsi="仿宋" w:eastAsia="仿宋" w:cs="仿宋"/>
          <w:b w:val="0"/>
          <w:bCs w:val="0"/>
          <w:color w:val="auto"/>
          <w:sz w:val="32"/>
          <w:szCs w:val="32"/>
          <w:lang w:eastAsia="zh-CN"/>
        </w:rPr>
        <w:t>今年内</w:t>
      </w:r>
      <w:r>
        <w:rPr>
          <w:rFonts w:hint="eastAsia" w:ascii="仿宋" w:hAnsi="仿宋" w:eastAsia="仿宋" w:cs="仿宋"/>
          <w:b w:val="0"/>
          <w:bCs w:val="0"/>
          <w:color w:val="auto"/>
          <w:sz w:val="32"/>
          <w:szCs w:val="32"/>
        </w:rPr>
        <w:t>动工建设。</w:t>
      </w:r>
      <w:r>
        <w:rPr>
          <w:rFonts w:hint="eastAsia" w:ascii="仿宋" w:hAnsi="仿宋" w:eastAsia="仿宋" w:cs="仿宋"/>
          <w:b/>
          <w:bCs/>
          <w:color w:val="auto"/>
          <w:sz w:val="32"/>
          <w:szCs w:val="32"/>
          <w:lang w:eastAsia="zh-CN"/>
        </w:rPr>
        <w:t>四是</w:t>
      </w:r>
      <w:r>
        <w:rPr>
          <w:rFonts w:hint="eastAsia" w:ascii="仿宋" w:hAnsi="仿宋" w:eastAsia="仿宋" w:cs="仿宋"/>
          <w:color w:val="auto"/>
          <w:sz w:val="32"/>
          <w:szCs w:val="32"/>
        </w:rPr>
        <w:t>加大招商引资力度，加快培育主导产业，</w:t>
      </w:r>
      <w:r>
        <w:rPr>
          <w:rFonts w:hint="eastAsia" w:ascii="仿宋" w:hAnsi="仿宋" w:eastAsia="仿宋" w:cs="仿宋"/>
          <w:color w:val="auto"/>
          <w:kern w:val="0"/>
          <w:sz w:val="32"/>
          <w:szCs w:val="32"/>
          <w:shd w:val="clear" w:color="auto" w:fill="FFFFFF"/>
        </w:rPr>
        <w:t>百利金农业有限公司和永生农批中心</w:t>
      </w:r>
      <w:r>
        <w:rPr>
          <w:rFonts w:hint="eastAsia" w:ascii="仿宋" w:hAnsi="仿宋" w:eastAsia="仿宋" w:cs="仿宋"/>
          <w:color w:val="auto"/>
          <w:sz w:val="32"/>
          <w:szCs w:val="32"/>
        </w:rPr>
        <w:t>已初具规模。</w:t>
      </w:r>
      <w:r>
        <w:rPr>
          <w:rFonts w:hint="eastAsia" w:ascii="仿宋" w:hAnsi="仿宋" w:eastAsia="仿宋" w:cs="仿宋"/>
          <w:color w:val="auto"/>
          <w:sz w:val="32"/>
          <w:szCs w:val="32"/>
          <w:lang w:eastAsia="zh-CN"/>
        </w:rPr>
        <w:t>“寻乡记”等项目</w:t>
      </w:r>
      <w:r>
        <w:rPr>
          <w:rFonts w:hint="eastAsia" w:ascii="仿宋" w:hAnsi="仿宋" w:eastAsia="仿宋" w:cs="仿宋"/>
          <w:color w:val="auto"/>
          <w:sz w:val="32"/>
          <w:szCs w:val="32"/>
        </w:rPr>
        <w:t>建设开始启动。</w:t>
      </w:r>
    </w:p>
    <w:p>
      <w:pPr>
        <w:keepNext w:val="0"/>
        <w:keepLines w:val="0"/>
        <w:pageBreakBefore w:val="0"/>
        <w:widowControl/>
        <w:numPr>
          <w:ilvl w:val="0"/>
          <w:numId w:val="0"/>
        </w:numPr>
        <w:kinsoku/>
        <w:wordWrap w:val="0"/>
        <w:overflowPunct/>
        <w:topLinePunct w:val="0"/>
        <w:autoSpaceDE/>
        <w:autoSpaceDN/>
        <w:bidi w:val="0"/>
        <w:adjustRightInd/>
        <w:snapToGrid/>
        <w:spacing w:line="600" w:lineRule="exact"/>
        <w:ind w:left="0" w:leftChars="0" w:right="0" w:rightChars="0" w:firstLine="642"/>
        <w:textAlignment w:val="baseline"/>
        <w:outlineLvl w:val="9"/>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四、城镇特色化加快构建</w:t>
      </w:r>
    </w:p>
    <w:p>
      <w:pPr>
        <w:keepNext w:val="0"/>
        <w:keepLines w:val="0"/>
        <w:pageBreakBefore w:val="0"/>
        <w:widowControl/>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after="0" w:afterLines="0" w:line="600" w:lineRule="exact"/>
        <w:ind w:left="0" w:leftChars="0" w:right="0" w:rightChars="0" w:firstLine="643" w:firstLineChars="200"/>
        <w:jc w:val="both"/>
        <w:textAlignment w:val="baseline"/>
        <w:outlineLvl w:val="9"/>
        <w:rPr>
          <w:rFonts w:hint="eastAsia" w:ascii="仿宋" w:hAnsi="仿宋" w:eastAsia="仿宋" w:cs="仿宋"/>
          <w:b w:val="0"/>
          <w:i w:val="0"/>
          <w:caps w:val="0"/>
          <w:color w:val="auto"/>
          <w:spacing w:val="0"/>
          <w:kern w:val="0"/>
          <w:sz w:val="32"/>
          <w:szCs w:val="32"/>
          <w:vertAlign w:val="baseline"/>
          <w:lang w:val="en-US" w:eastAsia="zh-CN" w:bidi="ar-SA"/>
        </w:rPr>
      </w:pPr>
      <w:r>
        <w:rPr>
          <w:rFonts w:hint="eastAsia" w:ascii="仿宋" w:hAnsi="仿宋" w:eastAsia="仿宋" w:cs="仿宋"/>
          <w:b/>
          <w:bCs/>
          <w:color w:val="auto"/>
          <w:sz w:val="32"/>
          <w:szCs w:val="32"/>
        </w:rPr>
        <w:t> </w:t>
      </w:r>
      <w:r>
        <w:rPr>
          <w:rFonts w:hint="eastAsia" w:ascii="仿宋" w:hAnsi="仿宋" w:eastAsia="仿宋" w:cs="仿宋"/>
          <w:b/>
          <w:bCs/>
          <w:color w:val="auto"/>
          <w:sz w:val="32"/>
          <w:szCs w:val="32"/>
          <w:lang w:eastAsia="zh-CN"/>
        </w:rPr>
        <w:t>一是</w:t>
      </w:r>
      <w:r>
        <w:rPr>
          <w:rFonts w:hint="eastAsia" w:ascii="仿宋" w:hAnsi="仿宋" w:eastAsia="仿宋" w:cs="仿宋"/>
          <w:color w:val="auto"/>
          <w:sz w:val="32"/>
          <w:szCs w:val="32"/>
        </w:rPr>
        <w:t>坚持规划引领，进一步完善和提升</w:t>
      </w:r>
      <w:r>
        <w:rPr>
          <w:rFonts w:hint="eastAsia" w:ascii="仿宋" w:hAnsi="仿宋" w:eastAsia="仿宋" w:cs="仿宋"/>
          <w:color w:val="auto"/>
          <w:sz w:val="32"/>
          <w:szCs w:val="32"/>
          <w:lang w:eastAsia="zh-CN"/>
        </w:rPr>
        <w:t>山塘</w:t>
      </w:r>
      <w:r>
        <w:rPr>
          <w:rFonts w:hint="eastAsia" w:ascii="仿宋" w:hAnsi="仿宋" w:eastAsia="仿宋" w:cs="仿宋"/>
          <w:color w:val="auto"/>
          <w:sz w:val="32"/>
          <w:szCs w:val="32"/>
        </w:rPr>
        <w:t>城镇总体规划，不断扩大城镇规模，完善城镇功能。依托一江一河（北江和内坑河）、一横（清西沿江公路山塘段）、一联（X369线太平至山塘段）三纵（清远市清西大桥及连接线、清远市西部一级公路及北延线、太和至花岗段）进行规划，力争在</w:t>
      </w:r>
      <w:r>
        <w:rPr>
          <w:rFonts w:hint="eastAsia" w:ascii="仿宋" w:hAnsi="仿宋" w:eastAsia="仿宋" w:cs="仿宋"/>
          <w:color w:val="auto"/>
          <w:sz w:val="32"/>
          <w:szCs w:val="32"/>
          <w:lang w:eastAsia="zh-CN"/>
        </w:rPr>
        <w:t>明</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年初</w:t>
      </w:r>
      <w:r>
        <w:rPr>
          <w:rFonts w:hint="eastAsia" w:ascii="仿宋" w:hAnsi="仿宋" w:eastAsia="仿宋" w:cs="仿宋"/>
          <w:color w:val="auto"/>
          <w:sz w:val="32"/>
          <w:szCs w:val="32"/>
        </w:rPr>
        <w:t>完成我镇的总体规划修编</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主动规划以</w:t>
      </w:r>
      <w:r>
        <w:rPr>
          <w:rFonts w:hint="eastAsia" w:ascii="仿宋" w:hAnsi="仿宋" w:eastAsia="仿宋" w:cs="仿宋"/>
          <w:color w:val="auto"/>
          <w:sz w:val="32"/>
          <w:szCs w:val="32"/>
          <w:lang w:eastAsia="zh-CN"/>
        </w:rPr>
        <w:t>北江河清西围</w:t>
      </w:r>
      <w:r>
        <w:rPr>
          <w:rFonts w:hint="eastAsia" w:ascii="仿宋" w:hAnsi="仿宋" w:eastAsia="仿宋" w:cs="仿宋"/>
          <w:color w:val="auto"/>
          <w:sz w:val="32"/>
          <w:szCs w:val="32"/>
        </w:rPr>
        <w:t>洄兰桥至</w:t>
      </w:r>
      <w:r>
        <w:rPr>
          <w:rFonts w:hint="eastAsia" w:ascii="仿宋" w:hAnsi="仿宋" w:eastAsia="仿宋" w:cs="仿宋"/>
          <w:color w:val="auto"/>
          <w:sz w:val="32"/>
          <w:szCs w:val="32"/>
          <w:lang w:eastAsia="zh-CN"/>
        </w:rPr>
        <w:t>市</w:t>
      </w:r>
      <w:r>
        <w:rPr>
          <w:rFonts w:hint="eastAsia" w:ascii="仿宋" w:hAnsi="仿宋" w:eastAsia="仿宋" w:cs="仿宋"/>
          <w:color w:val="auto"/>
          <w:sz w:val="32"/>
          <w:szCs w:val="32"/>
        </w:rPr>
        <w:t>水利枢纽15公里堤段为轴线，按照堤路结合</w:t>
      </w:r>
      <w:r>
        <w:rPr>
          <w:rFonts w:hint="eastAsia" w:ascii="仿宋" w:hAnsi="仿宋" w:eastAsia="仿宋" w:cs="仿宋"/>
          <w:color w:val="auto"/>
          <w:sz w:val="32"/>
          <w:szCs w:val="32"/>
          <w:lang w:eastAsia="zh-CN"/>
        </w:rPr>
        <w:t>方式</w:t>
      </w:r>
      <w:r>
        <w:rPr>
          <w:rFonts w:hint="eastAsia" w:ascii="仿宋" w:hAnsi="仿宋" w:eastAsia="仿宋" w:cs="仿宋"/>
          <w:color w:val="auto"/>
          <w:sz w:val="32"/>
          <w:szCs w:val="32"/>
        </w:rPr>
        <w:t>建成旅游观光大道，目前</w:t>
      </w:r>
      <w:r>
        <w:rPr>
          <w:rFonts w:hint="eastAsia" w:ascii="仿宋" w:hAnsi="仿宋" w:eastAsia="仿宋" w:cs="仿宋"/>
          <w:color w:val="auto"/>
          <w:sz w:val="32"/>
          <w:szCs w:val="32"/>
          <w:lang w:eastAsia="zh-CN"/>
        </w:rPr>
        <w:t>已</w:t>
      </w:r>
      <w:r>
        <w:rPr>
          <w:rFonts w:hint="eastAsia" w:ascii="仿宋" w:hAnsi="仿宋" w:eastAsia="仿宋" w:cs="仿宋"/>
          <w:color w:val="auto"/>
          <w:sz w:val="32"/>
          <w:szCs w:val="32"/>
        </w:rPr>
        <w:t>完成清西围堤路结合观光大道建设工程前期测量工作和山塘圩镇到三水的“亮化”工程规划设计，</w:t>
      </w:r>
      <w:r>
        <w:rPr>
          <w:rFonts w:hint="eastAsia" w:ascii="仿宋" w:hAnsi="仿宋" w:eastAsia="仿宋" w:cs="仿宋"/>
          <w:color w:val="auto"/>
          <w:sz w:val="32"/>
          <w:szCs w:val="32"/>
          <w:lang w:eastAsia="zh-CN"/>
        </w:rPr>
        <w:t>争取尽快立项</w:t>
      </w:r>
      <w:r>
        <w:rPr>
          <w:rFonts w:hint="eastAsia" w:ascii="仿宋" w:hAnsi="仿宋" w:eastAsia="仿宋" w:cs="仿宋"/>
          <w:color w:val="auto"/>
          <w:sz w:val="32"/>
          <w:szCs w:val="32"/>
        </w:rPr>
        <w:t>动工建设。</w:t>
      </w:r>
      <w:r>
        <w:rPr>
          <w:rFonts w:hint="eastAsia" w:ascii="仿宋" w:hAnsi="仿宋" w:eastAsia="仿宋" w:cs="仿宋"/>
          <w:b/>
          <w:color w:val="auto"/>
          <w:kern w:val="0"/>
          <w:sz w:val="32"/>
          <w:szCs w:val="32"/>
        </w:rPr>
        <w:t>二是</w:t>
      </w:r>
      <w:r>
        <w:rPr>
          <w:rFonts w:hint="eastAsia" w:ascii="仿宋" w:hAnsi="仿宋" w:eastAsia="仿宋" w:cs="仿宋"/>
          <w:color w:val="auto"/>
          <w:kern w:val="0"/>
          <w:sz w:val="32"/>
          <w:szCs w:val="32"/>
        </w:rPr>
        <w:t>铁腕控违、源头控违，强力推进拆违攻坚</w:t>
      </w:r>
      <w:r>
        <w:rPr>
          <w:rFonts w:hint="eastAsia" w:ascii="仿宋" w:hAnsi="仿宋" w:eastAsia="仿宋" w:cs="仿宋"/>
          <w:color w:val="auto"/>
          <w:kern w:val="0"/>
          <w:sz w:val="32"/>
          <w:szCs w:val="32"/>
          <w:lang w:eastAsia="zh-CN"/>
        </w:rPr>
        <w:t>。今年上半年投入近</w:t>
      </w:r>
      <w:r>
        <w:rPr>
          <w:rFonts w:hint="eastAsia" w:ascii="仿宋" w:hAnsi="仿宋" w:eastAsia="仿宋" w:cs="仿宋"/>
          <w:color w:val="auto"/>
          <w:kern w:val="0"/>
          <w:sz w:val="32"/>
          <w:szCs w:val="32"/>
          <w:lang w:val="en-US" w:eastAsia="zh-CN"/>
        </w:rPr>
        <w:t>50万元，</w:t>
      </w:r>
      <w:r>
        <w:rPr>
          <w:rFonts w:hint="eastAsia" w:ascii="仿宋" w:hAnsi="仿宋" w:eastAsia="仿宋" w:cs="仿宋"/>
          <w:color w:val="auto"/>
          <w:kern w:val="0"/>
          <w:sz w:val="32"/>
          <w:szCs w:val="32"/>
        </w:rPr>
        <w:t>累计拆除违法建筑</w:t>
      </w:r>
      <w:r>
        <w:rPr>
          <w:rFonts w:hint="eastAsia" w:ascii="仿宋" w:hAnsi="仿宋" w:eastAsia="仿宋" w:cs="仿宋"/>
          <w:color w:val="auto"/>
          <w:sz w:val="32"/>
          <w:szCs w:val="32"/>
        </w:rPr>
        <w:t>拆除违建</w:t>
      </w:r>
      <w:r>
        <w:rPr>
          <w:rFonts w:hint="eastAsia" w:ascii="仿宋" w:hAnsi="仿宋" w:eastAsia="仿宋" w:cs="仿宋"/>
          <w:color w:val="auto"/>
          <w:sz w:val="32"/>
          <w:szCs w:val="32"/>
          <w:lang w:val="en-US" w:eastAsia="zh-CN"/>
        </w:rPr>
        <w:t>13</w:t>
      </w:r>
      <w:r>
        <w:rPr>
          <w:rFonts w:hint="eastAsia" w:ascii="仿宋" w:hAnsi="仿宋" w:eastAsia="仿宋" w:cs="仿宋"/>
          <w:color w:val="auto"/>
          <w:sz w:val="32"/>
          <w:szCs w:val="32"/>
        </w:rPr>
        <w:t>处，约</w:t>
      </w:r>
      <w:r>
        <w:rPr>
          <w:rFonts w:hint="eastAsia" w:ascii="仿宋" w:hAnsi="仿宋" w:eastAsia="仿宋" w:cs="仿宋"/>
          <w:color w:val="auto"/>
          <w:sz w:val="32"/>
          <w:szCs w:val="32"/>
          <w:lang w:val="en-US" w:eastAsia="zh-CN"/>
        </w:rPr>
        <w:t>2.355万</w:t>
      </w:r>
      <w:r>
        <w:rPr>
          <w:rFonts w:hint="eastAsia" w:ascii="仿宋" w:hAnsi="仿宋" w:eastAsia="仿宋" w:cs="仿宋"/>
          <w:color w:val="auto"/>
          <w:sz w:val="32"/>
          <w:szCs w:val="32"/>
        </w:rPr>
        <w:t>平方米</w:t>
      </w:r>
      <w:r>
        <w:rPr>
          <w:rFonts w:hint="eastAsia" w:ascii="仿宋" w:hAnsi="仿宋" w:eastAsia="仿宋" w:cs="仿宋"/>
          <w:color w:val="auto"/>
          <w:sz w:val="32"/>
          <w:szCs w:val="32"/>
          <w:lang w:eastAsia="zh-CN"/>
        </w:rPr>
        <w:t>，</w:t>
      </w:r>
      <w:r>
        <w:rPr>
          <w:rFonts w:hint="eastAsia" w:ascii="仿宋" w:hAnsi="仿宋" w:eastAsia="仿宋" w:cs="仿宋"/>
          <w:color w:val="auto"/>
          <w:kern w:val="0"/>
          <w:sz w:val="32"/>
          <w:szCs w:val="32"/>
        </w:rPr>
        <w:t>控制新增违建</w:t>
      </w:r>
      <w:r>
        <w:rPr>
          <w:rFonts w:hint="eastAsia" w:ascii="仿宋" w:hAnsi="仿宋" w:eastAsia="仿宋" w:cs="仿宋"/>
          <w:color w:val="auto"/>
          <w:kern w:val="0"/>
          <w:sz w:val="32"/>
          <w:szCs w:val="32"/>
          <w:lang w:eastAsia="zh-CN"/>
        </w:rPr>
        <w:t>约</w:t>
      </w:r>
      <w:r>
        <w:rPr>
          <w:rFonts w:hint="eastAsia" w:ascii="仿宋" w:hAnsi="仿宋" w:eastAsia="仿宋" w:cs="仿宋"/>
          <w:color w:val="auto"/>
          <w:kern w:val="0"/>
          <w:sz w:val="32"/>
          <w:szCs w:val="32"/>
          <w:lang w:val="en-US" w:eastAsia="zh-CN"/>
        </w:rPr>
        <w:t>5000</w:t>
      </w:r>
      <w:r>
        <w:rPr>
          <w:rFonts w:hint="eastAsia" w:ascii="仿宋" w:hAnsi="仿宋" w:eastAsia="仿宋" w:cs="仿宋"/>
          <w:color w:val="auto"/>
          <w:kern w:val="0"/>
          <w:sz w:val="32"/>
          <w:szCs w:val="32"/>
        </w:rPr>
        <w:t>平方米，覆绿增绿</w:t>
      </w:r>
      <w:r>
        <w:rPr>
          <w:rFonts w:hint="eastAsia" w:ascii="仿宋" w:hAnsi="仿宋" w:eastAsia="仿宋" w:cs="仿宋"/>
          <w:color w:val="auto"/>
          <w:kern w:val="0"/>
          <w:sz w:val="32"/>
          <w:szCs w:val="32"/>
          <w:lang w:val="en-US" w:eastAsia="zh-CN"/>
        </w:rPr>
        <w:t>61亩</w:t>
      </w:r>
      <w:r>
        <w:rPr>
          <w:rFonts w:hint="eastAsia" w:ascii="仿宋" w:hAnsi="仿宋" w:eastAsia="仿宋" w:cs="仿宋"/>
          <w:color w:val="auto"/>
          <w:kern w:val="0"/>
          <w:sz w:val="32"/>
          <w:szCs w:val="32"/>
        </w:rPr>
        <w:t>。</w:t>
      </w:r>
    </w:p>
    <w:p>
      <w:pPr>
        <w:keepNext w:val="0"/>
        <w:keepLines w:val="0"/>
        <w:pageBreakBefore w:val="0"/>
        <w:widowControl/>
        <w:kinsoku/>
        <w:wordWrap w:val="0"/>
        <w:overflowPunct/>
        <w:topLinePunct w:val="0"/>
        <w:autoSpaceDE/>
        <w:autoSpaceDN/>
        <w:bidi w:val="0"/>
        <w:adjustRightInd/>
        <w:snapToGrid/>
        <w:spacing w:before="0" w:beforeLines="0" w:after="0" w:afterLines="0" w:line="600" w:lineRule="exact"/>
        <w:ind w:left="0" w:leftChars="0" w:right="0" w:rightChars="0" w:firstLine="642"/>
        <w:textAlignment w:val="baseline"/>
        <w:outlineLvl w:val="9"/>
        <w:rPr>
          <w:rFonts w:hint="eastAsia" w:ascii="黑体" w:hAnsi="黑体" w:eastAsia="黑体" w:cs="黑体"/>
          <w:bCs/>
          <w:color w:val="auto"/>
          <w:sz w:val="32"/>
          <w:szCs w:val="32"/>
        </w:rPr>
      </w:pPr>
      <w:r>
        <w:rPr>
          <w:rFonts w:hint="eastAsia" w:ascii="黑体" w:hAnsi="黑体" w:eastAsia="黑体" w:cs="黑体"/>
          <w:b/>
          <w:bCs/>
          <w:color w:val="auto"/>
          <w:sz w:val="32"/>
          <w:szCs w:val="32"/>
          <w:lang w:eastAsia="zh-CN"/>
        </w:rPr>
        <w:t>五、服务型</w:t>
      </w:r>
      <w:r>
        <w:rPr>
          <w:rFonts w:hint="eastAsia" w:ascii="黑体" w:hAnsi="黑体" w:eastAsia="黑体" w:cs="黑体"/>
          <w:b/>
          <w:bCs/>
          <w:color w:val="auto"/>
          <w:sz w:val="32"/>
          <w:szCs w:val="32"/>
        </w:rPr>
        <w:t>社会管理</w:t>
      </w:r>
      <w:r>
        <w:rPr>
          <w:rFonts w:hint="eastAsia" w:ascii="黑体" w:hAnsi="黑体" w:eastAsia="黑体" w:cs="黑体"/>
          <w:b/>
          <w:bCs/>
          <w:color w:val="auto"/>
          <w:sz w:val="32"/>
          <w:szCs w:val="32"/>
          <w:lang w:eastAsia="zh-CN"/>
        </w:rPr>
        <w:t>加快形成</w:t>
      </w:r>
    </w:p>
    <w:p>
      <w:pPr>
        <w:keepNext w:val="0"/>
        <w:keepLines w:val="0"/>
        <w:pageBreakBefore w:val="0"/>
        <w:widowControl/>
        <w:kinsoku/>
        <w:wordWrap w:val="0"/>
        <w:overflowPunct/>
        <w:topLinePunct w:val="0"/>
        <w:autoSpaceDE/>
        <w:autoSpaceDN/>
        <w:bidi w:val="0"/>
        <w:adjustRightInd/>
        <w:snapToGrid/>
        <w:spacing w:before="0" w:beforeLines="0" w:after="0" w:afterLines="0" w:line="600" w:lineRule="exact"/>
        <w:ind w:left="0" w:leftChars="0" w:right="0" w:rightChars="0" w:firstLine="642"/>
        <w:textAlignment w:val="baseline"/>
        <w:outlineLvl w:val="9"/>
        <w:rPr>
          <w:rFonts w:hint="eastAsia" w:ascii="仿宋" w:hAnsi="仿宋" w:eastAsia="仿宋" w:cs="仿宋"/>
          <w:color w:val="auto"/>
          <w:sz w:val="32"/>
          <w:szCs w:val="32"/>
        </w:rPr>
      </w:pPr>
      <w:r>
        <w:rPr>
          <w:rFonts w:hint="eastAsia" w:ascii="仿宋" w:hAnsi="仿宋" w:eastAsia="仿宋" w:cs="仿宋"/>
          <w:b w:val="0"/>
          <w:bCs w:val="0"/>
          <w:color w:val="auto"/>
          <w:sz w:val="32"/>
          <w:szCs w:val="32"/>
        </w:rPr>
        <w:t>牢固树立“抓民生就是抓稳定”的思想，全力抓好</w:t>
      </w:r>
      <w:r>
        <w:rPr>
          <w:rFonts w:hint="eastAsia" w:ascii="仿宋" w:hAnsi="仿宋" w:eastAsia="仿宋" w:cs="仿宋"/>
          <w:b w:val="0"/>
          <w:bCs w:val="0"/>
          <w:color w:val="auto"/>
          <w:sz w:val="32"/>
          <w:szCs w:val="32"/>
          <w:lang w:eastAsia="zh-CN"/>
        </w:rPr>
        <w:t>综合治理、安全生产、</w:t>
      </w:r>
      <w:r>
        <w:rPr>
          <w:rFonts w:hint="eastAsia" w:ascii="仿宋" w:hAnsi="仿宋" w:eastAsia="仿宋" w:cs="仿宋"/>
          <w:b w:val="0"/>
          <w:bCs w:val="0"/>
          <w:color w:val="auto"/>
          <w:sz w:val="32"/>
          <w:szCs w:val="32"/>
        </w:rPr>
        <w:t>计划生育、民政救济、民主法制、教育卫生等各项工作，社会事业全面进步。</w:t>
      </w:r>
      <w:r>
        <w:rPr>
          <w:rFonts w:hint="eastAsia" w:ascii="仿宋" w:hAnsi="仿宋" w:eastAsia="仿宋" w:cs="仿宋"/>
          <w:color w:val="auto"/>
          <w:sz w:val="32"/>
          <w:szCs w:val="32"/>
        </w:rPr>
        <w:t> </w:t>
      </w:r>
    </w:p>
    <w:p>
      <w:pPr>
        <w:keepNext w:val="0"/>
        <w:keepLines w:val="0"/>
        <w:pageBreakBefore w:val="0"/>
        <w:kinsoku/>
        <w:overflowPunct/>
        <w:topLinePunct w:val="0"/>
        <w:autoSpaceDE/>
        <w:autoSpaceDN/>
        <w:bidi w:val="0"/>
        <w:adjustRightInd/>
        <w:snapToGrid/>
        <w:spacing w:before="0" w:beforeLines="0" w:after="0" w:afterLines="0" w:line="600" w:lineRule="exact"/>
        <w:ind w:left="0" w:leftChars="0" w:right="0" w:rightChars="0" w:firstLine="643" w:firstLineChars="200"/>
        <w:outlineLvl w:val="9"/>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lang w:val="en-US" w:eastAsia="zh-CN"/>
        </w:rPr>
        <w:t>1、</w:t>
      </w:r>
      <w:r>
        <w:rPr>
          <w:rFonts w:hint="eastAsia" w:ascii="仿宋" w:hAnsi="仿宋" w:eastAsia="仿宋" w:cs="仿宋"/>
          <w:b/>
          <w:bCs/>
          <w:color w:val="auto"/>
          <w:kern w:val="0"/>
          <w:sz w:val="32"/>
          <w:szCs w:val="32"/>
        </w:rPr>
        <w:t>社会大局和谐稳定。</w:t>
      </w:r>
      <w:r>
        <w:rPr>
          <w:rFonts w:hint="eastAsia" w:ascii="仿宋" w:hAnsi="仿宋" w:eastAsia="仿宋" w:cs="仿宋"/>
          <w:color w:val="auto"/>
          <w:kern w:val="0"/>
          <w:sz w:val="32"/>
          <w:szCs w:val="32"/>
        </w:rPr>
        <w:t>强化矛盾纠纷排查调处，有效解决群众合理诉求。今年以来共受理各类社会矛盾纠纷233起，成功调处228件；扎实开展安全工作，强化安全发展意识，细化安全责任，加强安全监管，落实责任追究，及时排查治理隐患；广泛开展“</w:t>
      </w:r>
      <w:r>
        <w:rPr>
          <w:rFonts w:hint="eastAsia" w:ascii="仿宋" w:hAnsi="仿宋" w:eastAsia="仿宋" w:cs="仿宋"/>
          <w:color w:val="auto"/>
          <w:kern w:val="0"/>
          <w:sz w:val="32"/>
          <w:szCs w:val="32"/>
          <w:lang w:eastAsia="zh-CN"/>
        </w:rPr>
        <w:t>七</w:t>
      </w:r>
      <w:r>
        <w:rPr>
          <w:rFonts w:hint="eastAsia" w:ascii="仿宋" w:hAnsi="仿宋" w:eastAsia="仿宋" w:cs="仿宋"/>
          <w:color w:val="auto"/>
          <w:kern w:val="0"/>
          <w:sz w:val="32"/>
          <w:szCs w:val="32"/>
        </w:rPr>
        <w:t>五普法”工作，及时处理各种突发事件，积极维护农村稳定，全镇无发生一起安全生产事故、食品安全事故或群体性事件。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 w:hAnsi="仿宋" w:eastAsia="仿宋" w:cs="仿宋"/>
          <w:color w:val="auto"/>
          <w:sz w:val="32"/>
          <w:szCs w:val="32"/>
        </w:rPr>
      </w:pPr>
      <w:r>
        <w:rPr>
          <w:rFonts w:hint="eastAsia" w:ascii="仿宋" w:hAnsi="仿宋" w:eastAsia="仿宋" w:cs="仿宋"/>
          <w:b/>
          <w:bCs/>
          <w:color w:val="auto"/>
          <w:kern w:val="0"/>
          <w:sz w:val="32"/>
          <w:szCs w:val="32"/>
          <w:lang w:val="en-US" w:eastAsia="zh-CN"/>
        </w:rPr>
        <w:t>2、</w:t>
      </w:r>
      <w:r>
        <w:rPr>
          <w:rFonts w:hint="eastAsia" w:ascii="仿宋" w:hAnsi="仿宋" w:eastAsia="仿宋" w:cs="仿宋"/>
          <w:b/>
          <w:bCs/>
          <w:color w:val="auto"/>
          <w:sz w:val="32"/>
          <w:szCs w:val="32"/>
          <w:lang w:eastAsia="zh-CN"/>
        </w:rPr>
        <w:t>精准扶贫全面推进。</w:t>
      </w:r>
      <w:r>
        <w:rPr>
          <w:rFonts w:hint="eastAsia" w:ascii="仿宋" w:hAnsi="仿宋" w:eastAsia="仿宋" w:cs="仿宋"/>
          <w:color w:val="auto"/>
          <w:sz w:val="32"/>
          <w:szCs w:val="32"/>
          <w:lang w:val="en-US" w:eastAsia="zh-CN"/>
        </w:rPr>
        <w:t>我镇纳入广东省新时期精准扶贫相对贫困户886户，贫困人口总数2127人。其中有劳动力贫困户共447户，占比50.33%，贫困人口1510人，占比70.92%。省定相对贫困村5个，包括西沙、西尾、胜利、山塘、塘湾等村委会。相对贫困村贫困户共388户、1009人，非贫困村（面上分散村）贫困户498户1118人。针对全镇贫困户的实际情况，我镇</w:t>
      </w:r>
      <w:r>
        <w:rPr>
          <w:rFonts w:hint="eastAsia" w:ascii="仿宋" w:hAnsi="仿宋" w:eastAsia="仿宋" w:cs="仿宋"/>
          <w:color w:val="auto"/>
          <w:sz w:val="32"/>
          <w:szCs w:val="32"/>
        </w:rPr>
        <w:t>加大了对扶贫工作的领导，将扶贫工作引入重要议事日程，全面启动精准识别建档立卡“回头看”</w:t>
      </w:r>
      <w:r>
        <w:rPr>
          <w:rFonts w:hint="eastAsia" w:ascii="仿宋" w:hAnsi="仿宋" w:eastAsia="仿宋" w:cs="仿宋"/>
          <w:color w:val="auto"/>
          <w:sz w:val="32"/>
          <w:szCs w:val="32"/>
          <w:lang w:eastAsia="zh-CN"/>
        </w:rPr>
        <w:t>，优化帮扶措施，</w:t>
      </w:r>
      <w:r>
        <w:rPr>
          <w:rFonts w:hint="eastAsia" w:ascii="仿宋" w:hAnsi="仿宋" w:eastAsia="仿宋" w:cs="仿宋"/>
          <w:color w:val="auto"/>
          <w:sz w:val="32"/>
          <w:szCs w:val="32"/>
          <w:lang w:val="en-US" w:eastAsia="zh-CN"/>
        </w:rPr>
        <w:t>采取推荐就业、发展家庭脱贫项目与发展村集体项目等多种脱贫方式相结合，</w:t>
      </w:r>
      <w:r>
        <w:rPr>
          <w:rFonts w:hint="eastAsia" w:ascii="仿宋" w:hAnsi="仿宋" w:eastAsia="仿宋" w:cs="仿宋"/>
          <w:b w:val="0"/>
          <w:i w:val="0"/>
          <w:snapToGrid/>
          <w:color w:val="auto"/>
          <w:sz w:val="32"/>
          <w:shd w:val="clear" w:color="auto" w:fill="FFFFFF"/>
          <w:lang w:eastAsia="zh-CN"/>
        </w:rPr>
        <w:t>切实增加困难群众家庭收入，还通过基础教育、能力培训等多种途径，全面提高贫困人口素质，增强就业创业能力，力争实现全面小康</w:t>
      </w:r>
      <w:r>
        <w:rPr>
          <w:rFonts w:hint="eastAsia" w:ascii="仿宋" w:hAnsi="仿宋" w:eastAsia="仿宋" w:cs="仿宋"/>
          <w:color w:val="auto"/>
          <w:sz w:val="32"/>
          <w:szCs w:val="32"/>
        </w:rPr>
        <w:t>。</w:t>
      </w:r>
    </w:p>
    <w:p>
      <w:pPr>
        <w:keepNext w:val="0"/>
        <w:keepLines w:val="0"/>
        <w:pageBreakBefore w:val="0"/>
        <w:kinsoku/>
        <w:overflowPunct/>
        <w:topLinePunct w:val="0"/>
        <w:autoSpaceDE/>
        <w:autoSpaceDN/>
        <w:bidi w:val="0"/>
        <w:adjustRightInd/>
        <w:snapToGrid/>
        <w:spacing w:line="600" w:lineRule="exact"/>
        <w:ind w:right="0" w:rightChars="0" w:firstLine="643" w:firstLineChars="200"/>
        <w:rPr>
          <w:rFonts w:hint="eastAsia" w:ascii="仿宋" w:hAnsi="仿宋" w:eastAsia="仿宋" w:cs="仿宋"/>
          <w:color w:val="auto"/>
          <w:kern w:val="0"/>
          <w:sz w:val="32"/>
        </w:rPr>
      </w:pPr>
      <w:r>
        <w:rPr>
          <w:rFonts w:hint="eastAsia" w:ascii="仿宋" w:hAnsi="仿宋" w:eastAsia="仿宋" w:cs="仿宋"/>
          <w:b/>
          <w:bCs/>
          <w:color w:val="auto"/>
          <w:sz w:val="32"/>
          <w:szCs w:val="32"/>
          <w:lang w:val="en-US" w:eastAsia="zh-CN"/>
        </w:rPr>
        <w:t>3、</w:t>
      </w:r>
      <w:r>
        <w:rPr>
          <w:rFonts w:hint="eastAsia" w:ascii="仿宋" w:hAnsi="仿宋" w:eastAsia="仿宋" w:cs="仿宋"/>
          <w:b/>
          <w:bCs/>
          <w:color w:val="auto"/>
          <w:sz w:val="32"/>
          <w:szCs w:val="32"/>
        </w:rPr>
        <w:t>社会保障体系不断完善</w:t>
      </w:r>
      <w:r>
        <w:rPr>
          <w:rFonts w:hint="eastAsia" w:ascii="仿宋" w:hAnsi="仿宋" w:eastAsia="仿宋" w:cs="仿宋"/>
          <w:b/>
          <w:bCs/>
          <w:color w:val="auto"/>
          <w:sz w:val="32"/>
          <w:szCs w:val="32"/>
          <w:lang w:eastAsia="zh-CN"/>
        </w:rPr>
        <w:t>。一是</w:t>
      </w:r>
      <w:r>
        <w:rPr>
          <w:rFonts w:hint="eastAsia" w:ascii="仿宋" w:hAnsi="仿宋" w:eastAsia="仿宋" w:cs="仿宋"/>
          <w:color w:val="auto"/>
          <w:kern w:val="0"/>
          <w:sz w:val="32"/>
        </w:rPr>
        <w:t>城乡低保保障水平大幅提升，全面兑现优抚、救灾救济等各项惠民政策，全面落实我镇城乡居民低保对象485户、1242人低保补助，2016年共发放低保金2877360元、五保金2370510元、优抚金1975144元，还对五保户、低保户、特困户共67人进行了临时救济，发放临时救济金100600元，把低保、五保福利真正惠及困难群众。同时，进一步加强镇敬老院的管理，于今年5月派出2名护理人员到市学习培训，不断提升服务人员的素质。</w:t>
      </w:r>
      <w:r>
        <w:rPr>
          <w:rFonts w:hint="eastAsia" w:ascii="仿宋" w:hAnsi="仿宋" w:eastAsia="仿宋" w:cs="仿宋"/>
          <w:b/>
          <w:bCs/>
          <w:color w:val="auto"/>
          <w:kern w:val="0"/>
          <w:sz w:val="32"/>
        </w:rPr>
        <w:t>二是</w:t>
      </w:r>
      <w:r>
        <w:rPr>
          <w:rFonts w:hint="eastAsia" w:ascii="仿宋" w:hAnsi="仿宋" w:eastAsia="仿宋" w:cs="仿宋"/>
          <w:color w:val="auto"/>
          <w:kern w:val="0"/>
          <w:sz w:val="32"/>
        </w:rPr>
        <w:t>扎实开展城乡居民社会养老保险工作，目前我镇城乡居民养老保险参保登记人数25968人，其中参保缴费13982人，符合领取待遇9762人；</w:t>
      </w:r>
      <w:r>
        <w:rPr>
          <w:rFonts w:hint="eastAsia" w:ascii="仿宋" w:hAnsi="仿宋" w:eastAsia="仿宋" w:cs="仿宋"/>
          <w:b/>
          <w:bCs/>
          <w:color w:val="auto"/>
          <w:kern w:val="0"/>
          <w:sz w:val="32"/>
        </w:rPr>
        <w:t>三是</w:t>
      </w:r>
      <w:r>
        <w:rPr>
          <w:rFonts w:hint="eastAsia" w:ascii="仿宋" w:hAnsi="仿宋" w:eastAsia="仿宋" w:cs="仿宋"/>
          <w:color w:val="auto"/>
          <w:kern w:val="0"/>
          <w:sz w:val="32"/>
        </w:rPr>
        <w:t>做好城乡居民基本医疗保险工作，我镇参加城乡基本医疗保险人数为52565人，其中市内人员52502人，市外人员63人，特殊人群2953人，共征收701.8827万元。四是为已婚农村贫困妇女免费提供“两癌”（乳腺癌、宫颈癌）筛查服务，实实在在抓好民生实事。</w:t>
      </w:r>
    </w:p>
    <w:p>
      <w:pPr>
        <w:keepNext w:val="0"/>
        <w:keepLines w:val="0"/>
        <w:pageBreakBefore w:val="0"/>
        <w:kinsoku/>
        <w:overflowPunct/>
        <w:topLinePunct w:val="0"/>
        <w:autoSpaceDE/>
        <w:autoSpaceDN/>
        <w:bidi w:val="0"/>
        <w:adjustRightInd/>
        <w:snapToGrid/>
        <w:spacing w:before="0" w:beforeLines="0" w:after="0" w:afterLines="0" w:line="600" w:lineRule="exact"/>
        <w:ind w:left="0" w:leftChars="0" w:right="0" w:rightChars="0" w:firstLine="643" w:firstLineChars="200"/>
        <w:outlineLvl w:val="9"/>
        <w:rPr>
          <w:rFonts w:hint="eastAsia" w:ascii="仿宋" w:hAnsi="仿宋" w:eastAsia="仿宋" w:cs="仿宋"/>
          <w:color w:val="auto"/>
          <w:kern w:val="0"/>
          <w:sz w:val="32"/>
        </w:rPr>
      </w:pPr>
      <w:r>
        <w:rPr>
          <w:rFonts w:hint="eastAsia" w:ascii="仿宋" w:hAnsi="仿宋" w:eastAsia="仿宋" w:cs="仿宋"/>
          <w:b/>
          <w:bCs/>
          <w:color w:val="auto"/>
          <w:kern w:val="0"/>
          <w:sz w:val="32"/>
          <w:lang w:val="en-US" w:eastAsia="zh-CN"/>
        </w:rPr>
        <w:t>4、</w:t>
      </w:r>
      <w:r>
        <w:rPr>
          <w:rFonts w:hint="eastAsia" w:ascii="仿宋" w:hAnsi="仿宋" w:eastAsia="仿宋" w:cs="仿宋"/>
          <w:b/>
          <w:bCs/>
          <w:color w:val="auto"/>
          <w:kern w:val="0"/>
          <w:sz w:val="32"/>
        </w:rPr>
        <w:t>卫计工作稳步推进。</w:t>
      </w:r>
      <w:r>
        <w:rPr>
          <w:rFonts w:hint="eastAsia" w:ascii="仿宋" w:hAnsi="仿宋" w:eastAsia="仿宋" w:cs="仿宋"/>
          <w:b/>
          <w:bCs/>
          <w:color w:val="auto"/>
          <w:sz w:val="32"/>
          <w:szCs w:val="32"/>
          <w:lang w:eastAsia="zh-CN"/>
        </w:rPr>
        <w:t>一是</w:t>
      </w:r>
      <w:r>
        <w:rPr>
          <w:rFonts w:hint="eastAsia" w:ascii="仿宋" w:hAnsi="仿宋" w:eastAsia="仿宋" w:cs="仿宋"/>
          <w:b w:val="0"/>
          <w:bCs w:val="0"/>
          <w:color w:val="auto"/>
          <w:sz w:val="32"/>
          <w:szCs w:val="32"/>
        </w:rPr>
        <w:t>通过创新载体，广泛宣传全面两孩政策，以优质服务方便群众。</w:t>
      </w:r>
      <w:r>
        <w:rPr>
          <w:rFonts w:hint="eastAsia" w:ascii="仿宋" w:hAnsi="仿宋" w:eastAsia="仿宋" w:cs="仿宋"/>
          <w:color w:val="auto"/>
          <w:kern w:val="0"/>
          <w:sz w:val="32"/>
        </w:rPr>
        <w:t>2015年10月至2016年9月全镇共出生婴儿797人，其中一孩出生366人（政策内361人），二孩出生402人（政策内384人），三孩及以上出生29人（政策内22人），政策生育率是96.24%。</w:t>
      </w:r>
      <w:r>
        <w:rPr>
          <w:rFonts w:hint="eastAsia" w:ascii="仿宋" w:hAnsi="仿宋" w:eastAsia="仿宋" w:cs="仿宋"/>
          <w:b w:val="0"/>
          <w:bCs w:val="0"/>
          <w:color w:val="auto"/>
          <w:sz w:val="32"/>
          <w:szCs w:val="32"/>
        </w:rPr>
        <w:t>今年6月，我镇在广东（清远·清新）漂流文化节山塘传统三人燕尾龙舟活动现场开展了以计生知识宣传、咨询和义诊为主题的“人口计生赶场”活动，举办“全面两孩”政策宣传活动4场次，共投入资金8万元，派发了各类宣传单张5000多份，宣传购物袋1000多只、纸巾筒1000多只、各类小礼品1500多份。</w:t>
      </w:r>
      <w:r>
        <w:rPr>
          <w:rFonts w:hint="eastAsia" w:ascii="仿宋" w:hAnsi="仿宋" w:eastAsia="仿宋" w:cs="仿宋"/>
          <w:color w:val="auto"/>
          <w:kern w:val="0"/>
          <w:sz w:val="32"/>
        </w:rPr>
        <w:t xml:space="preserve">认真开展“百日攻坚战”服务活动，对采取避孕节育措施的育龄妇女，指定专人进行"一对一"随访，及时排除术后出现的不良反应，累计为育龄妇女服务985人次。截止今年9月30日，全镇共有常住已婚育龄妇女9677人，已落实节育措施的7485人，综合节育率为77.35%。 </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5、</w:t>
      </w:r>
      <w:r>
        <w:rPr>
          <w:rFonts w:hint="eastAsia" w:ascii="仿宋" w:hAnsi="仿宋" w:eastAsia="仿宋" w:cs="仿宋"/>
          <w:b/>
          <w:bCs/>
          <w:color w:val="auto"/>
          <w:sz w:val="32"/>
          <w:szCs w:val="32"/>
          <w:lang w:eastAsia="zh-CN"/>
        </w:rPr>
        <w:t>各项事业协调发展。</w:t>
      </w:r>
      <w:r>
        <w:rPr>
          <w:rFonts w:hint="eastAsia" w:ascii="仿宋" w:hAnsi="仿宋" w:eastAsia="仿宋" w:cs="仿宋"/>
          <w:color w:val="auto"/>
          <w:sz w:val="32"/>
          <w:szCs w:val="32"/>
        </w:rPr>
        <w:t>不断加强精神文明建设，进一步加强村文化室、农家书屋建设工作；利用重大节日，举办各种群众性文体活动，尤其是办好了一年一度的春节篮球赛、象棋赛等传统性体育活动</w:t>
      </w:r>
      <w:r>
        <w:rPr>
          <w:rFonts w:hint="eastAsia" w:ascii="仿宋" w:hAnsi="仿宋" w:eastAsia="仿宋" w:cs="仿宋"/>
          <w:color w:val="auto"/>
          <w:sz w:val="32"/>
          <w:szCs w:val="32"/>
          <w:lang w:eastAsia="zh-CN"/>
        </w:rPr>
        <w:t>。今年上半年，</w:t>
      </w:r>
      <w:r>
        <w:rPr>
          <w:rFonts w:hint="eastAsia" w:ascii="仿宋" w:hAnsi="仿宋" w:eastAsia="仿宋" w:cs="仿宋"/>
          <w:color w:val="auto"/>
          <w:sz w:val="32"/>
          <w:szCs w:val="32"/>
        </w:rPr>
        <w:t>由山塘镇组建的龙舟队代表清新区</w:t>
      </w:r>
      <w:r>
        <w:rPr>
          <w:rFonts w:hint="eastAsia" w:ascii="仿宋" w:hAnsi="仿宋" w:eastAsia="仿宋" w:cs="仿宋"/>
          <w:color w:val="auto"/>
          <w:sz w:val="32"/>
          <w:szCs w:val="32"/>
          <w:lang w:eastAsia="zh-CN"/>
        </w:rPr>
        <w:t>勇夺清远市第十二届国际标准龙舟锦标赛冠军，实现对该项赛事三连冠！随后山塘龙舟队作为清远市唯一的代表队参加2016年广州国际标准龙舟邀请赛，在公开组</w:t>
      </w:r>
      <w:r>
        <w:rPr>
          <w:rFonts w:hint="eastAsia" w:ascii="仿宋" w:hAnsi="仿宋" w:eastAsia="仿宋" w:cs="仿宋"/>
          <w:color w:val="auto"/>
          <w:sz w:val="32"/>
          <w:szCs w:val="32"/>
          <w:lang w:val="en-US" w:eastAsia="zh-CN"/>
        </w:rPr>
        <w:t>63支参赛龙舟队伍中脱颖而出，</w:t>
      </w:r>
      <w:r>
        <w:rPr>
          <w:rFonts w:hint="eastAsia" w:ascii="仿宋" w:hAnsi="仿宋" w:eastAsia="仿宋" w:cs="仿宋"/>
          <w:color w:val="auto"/>
          <w:sz w:val="32"/>
          <w:szCs w:val="32"/>
          <w:lang w:eastAsia="zh-CN"/>
        </w:rPr>
        <w:t>获得第四名的历史好成绩。</w:t>
      </w:r>
      <w:r>
        <w:rPr>
          <w:rFonts w:hint="eastAsia" w:ascii="仿宋" w:hAnsi="仿宋" w:eastAsia="仿宋" w:cs="仿宋"/>
          <w:color w:val="auto"/>
          <w:sz w:val="32"/>
          <w:szCs w:val="32"/>
          <w:lang w:val="en-US" w:eastAsia="zh-CN"/>
        </w:rPr>
        <w:t>6月18日</w:t>
      </w:r>
      <w:r>
        <w:rPr>
          <w:rFonts w:hint="eastAsia" w:ascii="仿宋" w:hAnsi="仿宋" w:eastAsia="仿宋" w:cs="仿宋"/>
          <w:color w:val="auto"/>
          <w:sz w:val="32"/>
          <w:szCs w:val="32"/>
          <w:lang w:eastAsia="zh-CN"/>
        </w:rPr>
        <w:t>在我镇龙舟广场</w:t>
      </w:r>
      <w:r>
        <w:rPr>
          <w:rFonts w:hint="eastAsia" w:ascii="仿宋" w:hAnsi="仿宋" w:eastAsia="仿宋" w:cs="仿宋"/>
          <w:color w:val="auto"/>
          <w:sz w:val="32"/>
          <w:szCs w:val="32"/>
        </w:rPr>
        <w:t>举办</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2016年广东（清远﹒清新）山塘传统三人燕尾龙舟赛</w:t>
      </w:r>
      <w:r>
        <w:rPr>
          <w:rFonts w:hint="eastAsia" w:ascii="仿宋" w:hAnsi="仿宋" w:eastAsia="仿宋" w:cs="仿宋"/>
          <w:color w:val="auto"/>
          <w:sz w:val="32"/>
          <w:szCs w:val="32"/>
          <w:lang w:eastAsia="zh-CN"/>
        </w:rPr>
        <w:t>受到社会各界的高度关注。今年下半年，</w:t>
      </w:r>
      <w:r>
        <w:rPr>
          <w:rFonts w:hint="eastAsia" w:ascii="仿宋" w:hAnsi="仿宋" w:eastAsia="仿宋" w:cs="仿宋"/>
          <w:color w:val="auto"/>
          <w:sz w:val="32"/>
          <w:szCs w:val="32"/>
        </w:rPr>
        <w:t>镇篮球代表队荣获</w:t>
      </w:r>
      <w:r>
        <w:rPr>
          <w:rFonts w:hint="eastAsia" w:ascii="仿宋" w:hAnsi="仿宋" w:eastAsia="仿宋" w:cs="仿宋"/>
          <w:color w:val="auto"/>
          <w:sz w:val="32"/>
          <w:szCs w:val="32"/>
          <w:lang w:val="en-US" w:eastAsia="zh-CN"/>
        </w:rPr>
        <w:t>2016年</w:t>
      </w:r>
      <w:r>
        <w:rPr>
          <w:rFonts w:hint="eastAsia" w:ascii="仿宋" w:hAnsi="仿宋" w:eastAsia="仿宋" w:cs="仿宋"/>
          <w:color w:val="auto"/>
          <w:sz w:val="32"/>
          <w:szCs w:val="32"/>
        </w:rPr>
        <w:t>清新区乡镇男子篮球赛和清远市乡镇篮球赛冠军</w:t>
      </w:r>
      <w:r>
        <w:rPr>
          <w:rFonts w:hint="eastAsia" w:ascii="仿宋" w:hAnsi="仿宋" w:eastAsia="仿宋" w:cs="仿宋"/>
          <w:color w:val="auto"/>
          <w:sz w:val="32"/>
          <w:szCs w:val="32"/>
          <w:lang w:eastAsia="zh-CN"/>
        </w:rPr>
        <w:t>，同样实现三连冠。有效地通过以龙舟、篮球为媒，把各类赛事的举办与乡村旅游、新农村文化建设等紧密结合，着力打造“山塘水乡创意小镇”和清远中心城区近郊休闲旅游目的地。国土、</w:t>
      </w:r>
      <w:r>
        <w:rPr>
          <w:rFonts w:hint="eastAsia" w:ascii="仿宋" w:hAnsi="仿宋" w:eastAsia="仿宋" w:cs="仿宋"/>
          <w:color w:val="auto"/>
          <w:sz w:val="32"/>
          <w:szCs w:val="32"/>
        </w:rPr>
        <w:t>档案、统计、环保、</w:t>
      </w:r>
      <w:r>
        <w:rPr>
          <w:rFonts w:hint="eastAsia" w:ascii="仿宋" w:hAnsi="仿宋" w:eastAsia="仿宋" w:cs="仿宋"/>
          <w:color w:val="auto"/>
          <w:sz w:val="32"/>
          <w:szCs w:val="32"/>
          <w:lang w:eastAsia="zh-CN"/>
        </w:rPr>
        <w:t>武装、</w:t>
      </w:r>
      <w:r>
        <w:rPr>
          <w:rFonts w:hint="eastAsia" w:ascii="仿宋" w:hAnsi="仿宋" w:eastAsia="仿宋" w:cs="仿宋"/>
          <w:color w:val="auto"/>
          <w:sz w:val="32"/>
          <w:szCs w:val="32"/>
        </w:rPr>
        <w:t>征兵、共青团、妇女儿童等各项工作得到有效落实；殡改、节能减排等工作全面完成上级下达的任务</w:t>
      </w:r>
      <w:r>
        <w:rPr>
          <w:rFonts w:hint="eastAsia" w:ascii="仿宋" w:hAnsi="仿宋" w:eastAsia="仿宋" w:cs="仿宋"/>
          <w:color w:val="auto"/>
          <w:sz w:val="32"/>
          <w:szCs w:val="32"/>
          <w:lang w:eastAsia="zh-CN"/>
        </w:rPr>
        <w:t>。</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kern w:val="0"/>
          <w:sz w:val="32"/>
        </w:rPr>
        <w:t>在肯定成绩的同时，我们也清醒的认识到，当前我镇经济社会发展仍然面临许多困难和问题，工作还存在一定的不足：</w:t>
      </w:r>
      <w:r>
        <w:rPr>
          <w:rFonts w:hint="eastAsia" w:ascii="仿宋" w:hAnsi="仿宋" w:eastAsia="仿宋" w:cs="仿宋"/>
          <w:b/>
          <w:bCs/>
          <w:color w:val="auto"/>
          <w:sz w:val="32"/>
          <w:szCs w:val="32"/>
          <w:lang w:eastAsia="zh-CN"/>
        </w:rPr>
        <w:t>一是</w:t>
      </w:r>
      <w:r>
        <w:rPr>
          <w:rFonts w:hint="eastAsia" w:ascii="仿宋" w:hAnsi="仿宋" w:eastAsia="仿宋" w:cs="仿宋"/>
          <w:b/>
          <w:color w:val="auto"/>
          <w:sz w:val="32"/>
          <w:szCs w:val="32"/>
        </w:rPr>
        <w:t>工业经济发展步伐仍不够大。</w:t>
      </w:r>
      <w:r>
        <w:rPr>
          <w:rFonts w:hint="eastAsia" w:ascii="仿宋" w:hAnsi="仿宋" w:eastAsia="仿宋" w:cs="仿宋"/>
          <w:color w:val="auto"/>
          <w:sz w:val="32"/>
          <w:szCs w:val="32"/>
        </w:rPr>
        <w:t>招商引资的办法不多，路子还不够宽；对招商引资项目的落实和协调力度还不足，部分项目</w:t>
      </w:r>
      <w:r>
        <w:rPr>
          <w:rFonts w:hint="eastAsia" w:ascii="仿宋" w:hAnsi="仿宋" w:eastAsia="仿宋" w:cs="仿宋"/>
          <w:color w:val="auto"/>
          <w:sz w:val="32"/>
          <w:szCs w:val="32"/>
          <w:lang w:eastAsia="zh-CN"/>
        </w:rPr>
        <w:t>比如</w:t>
      </w:r>
      <w:r>
        <w:rPr>
          <w:rFonts w:hint="eastAsia" w:ascii="仿宋" w:hAnsi="仿宋" w:eastAsia="仿宋" w:cs="仿宋"/>
          <w:color w:val="auto"/>
          <w:sz w:val="32"/>
          <w:szCs w:val="32"/>
        </w:rPr>
        <w:t>清远宝林环保塑胶材料有限公司</w:t>
      </w:r>
      <w:r>
        <w:rPr>
          <w:rFonts w:hint="eastAsia" w:ascii="仿宋" w:hAnsi="仿宋" w:eastAsia="仿宋" w:cs="仿宋"/>
          <w:color w:val="auto"/>
          <w:sz w:val="32"/>
          <w:szCs w:val="32"/>
          <w:lang w:eastAsia="zh-CN"/>
        </w:rPr>
        <w:t>等</w:t>
      </w:r>
      <w:r>
        <w:rPr>
          <w:rFonts w:hint="eastAsia" w:ascii="仿宋" w:hAnsi="仿宋" w:eastAsia="仿宋" w:cs="仿宋"/>
          <w:color w:val="auto"/>
          <w:sz w:val="32"/>
          <w:szCs w:val="32"/>
        </w:rPr>
        <w:t>的建设速度较慢；</w:t>
      </w:r>
      <w:r>
        <w:rPr>
          <w:rFonts w:hint="eastAsia" w:ascii="仿宋" w:hAnsi="仿宋" w:eastAsia="仿宋" w:cs="仿宋"/>
          <w:color w:val="auto"/>
          <w:sz w:val="32"/>
          <w:szCs w:val="32"/>
          <w:lang w:eastAsia="zh-CN"/>
        </w:rPr>
        <w:t>低地</w:t>
      </w:r>
      <w:r>
        <w:rPr>
          <w:rFonts w:hint="eastAsia" w:ascii="仿宋" w:hAnsi="仿宋" w:eastAsia="仿宋" w:cs="仿宋"/>
          <w:color w:val="auto"/>
          <w:sz w:val="32"/>
          <w:szCs w:val="32"/>
        </w:rPr>
        <w:t>工业园区基础设施建设</w:t>
      </w:r>
      <w:r>
        <w:rPr>
          <w:rFonts w:hint="eastAsia" w:ascii="仿宋" w:hAnsi="仿宋" w:eastAsia="仿宋" w:cs="仿宋"/>
          <w:color w:val="auto"/>
          <w:sz w:val="32"/>
          <w:szCs w:val="32"/>
          <w:lang w:eastAsia="zh-CN"/>
        </w:rPr>
        <w:t>仍然</w:t>
      </w:r>
      <w:r>
        <w:rPr>
          <w:rFonts w:hint="eastAsia" w:ascii="仿宋" w:hAnsi="仿宋" w:eastAsia="仿宋" w:cs="仿宋"/>
          <w:color w:val="auto"/>
          <w:sz w:val="32"/>
          <w:szCs w:val="32"/>
        </w:rPr>
        <w:t>滞后，工业发展用地欠缺，发展后劲不足，发展规划有待调整；</w:t>
      </w:r>
      <w:r>
        <w:rPr>
          <w:rFonts w:hint="eastAsia" w:ascii="仿宋" w:hAnsi="仿宋" w:eastAsia="仿宋" w:cs="仿宋"/>
          <w:color w:val="auto"/>
          <w:sz w:val="32"/>
          <w:szCs w:val="32"/>
          <w:lang w:eastAsia="zh-CN"/>
        </w:rPr>
        <w:t>交通设施基础建设滞后，目前我镇只有一条县道</w:t>
      </w:r>
      <w:r>
        <w:rPr>
          <w:rFonts w:hint="eastAsia" w:ascii="仿宋" w:hAnsi="仿宋" w:eastAsia="仿宋" w:cs="仿宋"/>
          <w:color w:val="auto"/>
          <w:sz w:val="32"/>
          <w:szCs w:val="32"/>
          <w:lang w:val="en-US" w:eastAsia="zh-CN"/>
        </w:rPr>
        <w:t>X365线</w:t>
      </w:r>
      <w:r>
        <w:rPr>
          <w:rFonts w:hint="eastAsia" w:ascii="仿宋" w:hAnsi="仿宋" w:eastAsia="仿宋" w:cs="仿宋"/>
          <w:color w:val="auto"/>
          <w:sz w:val="32"/>
          <w:szCs w:val="32"/>
          <w:lang w:eastAsia="zh-CN"/>
        </w:rPr>
        <w:t>贯通全境并通向城区，交通瓶颈对全镇经济发展的制约因素明显；</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传统</w:t>
      </w:r>
      <w:r>
        <w:rPr>
          <w:rFonts w:hint="eastAsia" w:ascii="仿宋" w:hAnsi="仿宋" w:eastAsia="仿宋" w:cs="仿宋"/>
          <w:color w:val="auto"/>
          <w:sz w:val="32"/>
          <w:szCs w:val="32"/>
        </w:rPr>
        <w:t>抛光研磨材料业的扶持力度还不足，缺乏品牌和商标效应，规模企业较少。</w:t>
      </w:r>
      <w:r>
        <w:rPr>
          <w:rFonts w:hint="eastAsia" w:ascii="仿宋" w:hAnsi="仿宋" w:eastAsia="仿宋" w:cs="仿宋"/>
          <w:b/>
          <w:color w:val="auto"/>
          <w:sz w:val="32"/>
          <w:szCs w:val="32"/>
          <w:lang w:eastAsia="zh-CN"/>
        </w:rPr>
        <w:t>二是</w:t>
      </w:r>
      <w:r>
        <w:rPr>
          <w:rFonts w:hint="eastAsia" w:ascii="仿宋" w:hAnsi="仿宋" w:eastAsia="仿宋" w:cs="仿宋"/>
          <w:b/>
          <w:color w:val="auto"/>
          <w:sz w:val="32"/>
          <w:szCs w:val="32"/>
        </w:rPr>
        <w:t>“三农”工作扶持发展力度不足。</w:t>
      </w:r>
      <w:r>
        <w:rPr>
          <w:rFonts w:hint="eastAsia" w:ascii="仿宋" w:hAnsi="仿宋" w:eastAsia="仿宋" w:cs="仿宋"/>
          <w:color w:val="auto"/>
          <w:sz w:val="32"/>
          <w:szCs w:val="32"/>
        </w:rPr>
        <w:t>部分水利设施</w:t>
      </w:r>
      <w:r>
        <w:rPr>
          <w:rFonts w:hint="eastAsia" w:ascii="仿宋" w:hAnsi="仿宋" w:eastAsia="仿宋" w:cs="仿宋"/>
          <w:color w:val="auto"/>
          <w:sz w:val="32"/>
          <w:szCs w:val="32"/>
          <w:lang w:eastAsia="zh-CN"/>
        </w:rPr>
        <w:t>特别是内坑整治力度不够</w:t>
      </w:r>
      <w:r>
        <w:rPr>
          <w:rFonts w:hint="eastAsia" w:ascii="仿宋" w:hAnsi="仿宋" w:eastAsia="仿宋" w:cs="仿宋"/>
          <w:color w:val="auto"/>
          <w:sz w:val="32"/>
          <w:szCs w:val="32"/>
        </w:rPr>
        <w:t>，资金投入不足，水利设施排灌能力</w:t>
      </w:r>
      <w:r>
        <w:rPr>
          <w:rFonts w:hint="eastAsia" w:ascii="仿宋" w:hAnsi="仿宋" w:eastAsia="仿宋" w:cs="仿宋"/>
          <w:color w:val="auto"/>
          <w:sz w:val="32"/>
          <w:szCs w:val="32"/>
          <w:lang w:eastAsia="zh-CN"/>
        </w:rPr>
        <w:t>老化</w:t>
      </w:r>
      <w:r>
        <w:rPr>
          <w:rFonts w:hint="eastAsia" w:ascii="仿宋" w:hAnsi="仿宋" w:eastAsia="仿宋" w:cs="仿宋"/>
          <w:color w:val="auto"/>
          <w:sz w:val="32"/>
          <w:szCs w:val="32"/>
        </w:rPr>
        <w:t>下降，制约了农业生产发展；</w:t>
      </w:r>
      <w:r>
        <w:rPr>
          <w:rFonts w:hint="eastAsia" w:ascii="仿宋" w:hAnsi="仿宋" w:eastAsia="仿宋" w:cs="仿宋"/>
          <w:color w:val="auto"/>
          <w:sz w:val="32"/>
          <w:szCs w:val="32"/>
          <w:lang w:eastAsia="zh-CN"/>
        </w:rPr>
        <w:t>虽初步建成</w:t>
      </w:r>
      <w:r>
        <w:rPr>
          <w:rFonts w:hint="eastAsia" w:ascii="仿宋" w:hAnsi="仿宋" w:eastAsia="仿宋" w:cs="仿宋"/>
          <w:color w:val="auto"/>
          <w:sz w:val="32"/>
          <w:szCs w:val="32"/>
        </w:rPr>
        <w:t>规模农业和特色农业，</w:t>
      </w:r>
      <w:r>
        <w:rPr>
          <w:rFonts w:hint="eastAsia" w:ascii="仿宋" w:hAnsi="仿宋" w:eastAsia="仿宋" w:cs="仿宋"/>
          <w:color w:val="auto"/>
          <w:sz w:val="32"/>
          <w:szCs w:val="32"/>
          <w:lang w:eastAsia="zh-CN"/>
        </w:rPr>
        <w:t>但</w:t>
      </w:r>
      <w:r>
        <w:rPr>
          <w:rFonts w:hint="eastAsia" w:ascii="仿宋" w:hAnsi="仿宋" w:eastAsia="仿宋" w:cs="仿宋"/>
          <w:color w:val="auto"/>
          <w:sz w:val="32"/>
          <w:szCs w:val="32"/>
        </w:rPr>
        <w:t>农业产业化</w:t>
      </w:r>
      <w:r>
        <w:rPr>
          <w:rFonts w:hint="eastAsia" w:ascii="仿宋" w:hAnsi="仿宋" w:eastAsia="仿宋" w:cs="仿宋"/>
          <w:color w:val="auto"/>
          <w:sz w:val="32"/>
          <w:szCs w:val="32"/>
          <w:lang w:eastAsia="zh-CN"/>
        </w:rPr>
        <w:t>、品牌化、</w:t>
      </w:r>
      <w:r>
        <w:rPr>
          <w:rFonts w:hint="eastAsia" w:ascii="仿宋" w:hAnsi="仿宋" w:eastAsia="仿宋" w:cs="仿宋"/>
          <w:color w:val="auto"/>
          <w:sz w:val="32"/>
          <w:szCs w:val="32"/>
        </w:rPr>
        <w:t>商品化水平还不够高</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在向市场经济转轨过程中，群众的封闭意识、保守思想比较强，市场意识、开放意识、创新意识和实干意识还有待提高；农民掌握的科学种养技术不多，增收的渠道还不够广，收入增长速度慢；土地流转力度</w:t>
      </w:r>
      <w:r>
        <w:rPr>
          <w:rFonts w:hint="eastAsia" w:ascii="仿宋" w:hAnsi="仿宋" w:eastAsia="仿宋" w:cs="仿宋"/>
          <w:color w:val="auto"/>
          <w:sz w:val="32"/>
          <w:szCs w:val="32"/>
          <w:lang w:eastAsia="zh-CN"/>
        </w:rPr>
        <w:t>有待进一步加强</w:t>
      </w:r>
      <w:r>
        <w:rPr>
          <w:rFonts w:hint="eastAsia" w:ascii="仿宋" w:hAnsi="仿宋" w:eastAsia="仿宋" w:cs="仿宋"/>
          <w:color w:val="auto"/>
          <w:sz w:val="32"/>
          <w:szCs w:val="32"/>
        </w:rPr>
        <w:t>，对中低产田的改造力度还不足，农田综合效益不够明显。</w:t>
      </w:r>
      <w:r>
        <w:rPr>
          <w:rFonts w:hint="eastAsia" w:ascii="仿宋" w:hAnsi="仿宋" w:eastAsia="仿宋" w:cs="仿宋"/>
          <w:b/>
          <w:color w:val="auto"/>
          <w:sz w:val="32"/>
          <w:szCs w:val="32"/>
          <w:lang w:eastAsia="zh-CN"/>
        </w:rPr>
        <w:t>三是</w:t>
      </w:r>
      <w:r>
        <w:rPr>
          <w:rFonts w:hint="eastAsia" w:ascii="仿宋" w:hAnsi="仿宋" w:eastAsia="仿宋" w:cs="仿宋"/>
          <w:b/>
          <w:color w:val="auto"/>
          <w:sz w:val="32"/>
          <w:szCs w:val="32"/>
        </w:rPr>
        <w:t>社会发展还不够平衡。</w:t>
      </w:r>
      <w:r>
        <w:rPr>
          <w:rFonts w:hint="eastAsia" w:ascii="仿宋" w:hAnsi="仿宋" w:eastAsia="仿宋" w:cs="仿宋"/>
          <w:color w:val="auto"/>
          <w:sz w:val="32"/>
          <w:szCs w:val="32"/>
        </w:rPr>
        <w:t>公共文化设施、圩镇街道等设施建设滞后，城管治理力度不足，圩镇</w:t>
      </w:r>
      <w:r>
        <w:rPr>
          <w:rFonts w:hint="eastAsia" w:ascii="仿宋" w:hAnsi="仿宋" w:eastAsia="仿宋" w:cs="仿宋"/>
          <w:color w:val="auto"/>
          <w:sz w:val="32"/>
          <w:szCs w:val="32"/>
          <w:lang w:eastAsia="zh-CN"/>
        </w:rPr>
        <w:t>整体规划和治理有待进一步加强</w:t>
      </w:r>
      <w:r>
        <w:rPr>
          <w:rFonts w:hint="eastAsia" w:ascii="仿宋" w:hAnsi="仿宋" w:eastAsia="仿宋" w:cs="仿宋"/>
          <w:color w:val="auto"/>
          <w:sz w:val="32"/>
          <w:szCs w:val="32"/>
        </w:rPr>
        <w:t>；镇级财政收入基础薄弱</w:t>
      </w:r>
      <w:r>
        <w:rPr>
          <w:rFonts w:hint="eastAsia" w:ascii="仿宋" w:hAnsi="仿宋" w:eastAsia="仿宋" w:cs="仿宋"/>
          <w:color w:val="auto"/>
          <w:sz w:val="32"/>
          <w:szCs w:val="32"/>
          <w:lang w:eastAsia="zh-CN"/>
        </w:rPr>
        <w:t>，</w:t>
      </w:r>
      <w:r>
        <w:rPr>
          <w:rFonts w:hint="eastAsia" w:ascii="仿宋" w:hAnsi="仿宋" w:eastAsia="仿宋" w:cs="仿宋"/>
          <w:color w:val="auto"/>
          <w:kern w:val="0"/>
          <w:sz w:val="32"/>
        </w:rPr>
        <w:t>地方财政经济困难，经济压力较大</w:t>
      </w:r>
      <w:r>
        <w:rPr>
          <w:rFonts w:hint="eastAsia" w:ascii="仿宋" w:hAnsi="仿宋" w:eastAsia="仿宋" w:cs="仿宋"/>
          <w:color w:val="auto"/>
          <w:sz w:val="32"/>
          <w:szCs w:val="32"/>
        </w:rPr>
        <w:t>；计划生育服务质量还不够优化。</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jc w:val="both"/>
        <w:rPr>
          <w:rFonts w:hint="eastAsia" w:ascii="仿宋_GB2312" w:eastAsia="仿宋_GB2312"/>
          <w:color w:val="auto"/>
          <w:sz w:val="32"/>
          <w:szCs w:val="32"/>
        </w:rPr>
      </w:pPr>
    </w:p>
    <w:p>
      <w:pPr>
        <w:keepNext w:val="0"/>
        <w:keepLines w:val="0"/>
        <w:pageBreakBefore w:val="0"/>
        <w:widowControl/>
        <w:kinsoku/>
        <w:wordWrap w:val="0"/>
        <w:overflowPunct/>
        <w:topLinePunct w:val="0"/>
        <w:autoSpaceDE/>
        <w:autoSpaceDN/>
        <w:bidi w:val="0"/>
        <w:adjustRightInd/>
        <w:snapToGrid/>
        <w:spacing w:before="0" w:beforeLines="0" w:after="0" w:afterLines="0" w:line="600" w:lineRule="exact"/>
        <w:ind w:left="0" w:leftChars="0" w:right="0" w:rightChars="0"/>
        <w:jc w:val="center"/>
        <w:textAlignment w:val="baseline"/>
        <w:outlineLvl w:val="9"/>
        <w:rPr>
          <w:rFonts w:hint="eastAsia" w:ascii="黑体" w:hAnsi="黑体" w:eastAsia="黑体"/>
          <w:b/>
          <w:color w:val="auto"/>
          <w:kern w:val="0"/>
          <w:sz w:val="36"/>
          <w:szCs w:val="36"/>
          <w:lang w:eastAsia="zh-CN"/>
        </w:rPr>
      </w:pPr>
      <w:r>
        <w:rPr>
          <w:rFonts w:hint="eastAsia" w:ascii="黑体" w:hAnsi="黑体" w:eastAsia="黑体"/>
          <w:b/>
          <w:color w:val="auto"/>
          <w:kern w:val="0"/>
          <w:sz w:val="36"/>
          <w:szCs w:val="36"/>
          <w:lang w:val="en-US" w:eastAsia="zh-CN"/>
        </w:rPr>
        <w:t>2017年</w:t>
      </w:r>
      <w:r>
        <w:rPr>
          <w:rFonts w:hint="eastAsia" w:ascii="黑体" w:hAnsi="黑体" w:eastAsia="黑体"/>
          <w:b/>
          <w:color w:val="auto"/>
          <w:kern w:val="0"/>
          <w:sz w:val="36"/>
          <w:szCs w:val="36"/>
        </w:rPr>
        <w:t>工作</w:t>
      </w:r>
      <w:r>
        <w:rPr>
          <w:rFonts w:hint="eastAsia" w:ascii="黑体" w:hAnsi="黑体" w:eastAsia="黑体"/>
          <w:b/>
          <w:color w:val="auto"/>
          <w:kern w:val="0"/>
          <w:sz w:val="36"/>
          <w:szCs w:val="36"/>
          <w:lang w:eastAsia="zh-CN"/>
        </w:rPr>
        <w:t>计划</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 w:hAnsi="仿宋" w:eastAsia="仿宋"/>
          <w:color w:val="auto"/>
          <w:sz w:val="32"/>
          <w:szCs w:val="32"/>
          <w:lang w:eastAsia="zh-CN"/>
        </w:rPr>
      </w:pP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以全面深化改革增创发展优势，推进“水乡山塘创意小镇”</w:t>
      </w:r>
      <w:r>
        <w:rPr>
          <w:rFonts w:hint="eastAsia" w:ascii="仿宋" w:hAnsi="仿宋" w:eastAsia="仿宋" w:cs="仿宋"/>
          <w:color w:val="auto"/>
          <w:sz w:val="32"/>
          <w:szCs w:val="32"/>
          <w:lang w:eastAsia="zh-CN"/>
        </w:rPr>
        <w:t>增添提质增效升级的动力，认真谋划和扎实推进今年年末和明年各项工作，突出两个重点，实现“三个新跨越”：</w:t>
      </w:r>
    </w:p>
    <w:p>
      <w:pPr>
        <w:keepNext w:val="0"/>
        <w:keepLines w:val="0"/>
        <w:pageBreakBefore w:val="0"/>
        <w:kinsoku/>
        <w:overflowPunct/>
        <w:topLinePunct w:val="0"/>
        <w:autoSpaceDE/>
        <w:autoSpaceDN/>
        <w:bidi w:val="0"/>
        <w:adjustRightInd/>
        <w:snapToGrid/>
        <w:spacing w:line="600" w:lineRule="exact"/>
        <w:ind w:left="0" w:leftChars="0" w:right="0" w:rightChars="0" w:firstLine="640"/>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一</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“突出两个重点”，就是要突出深化农村综合改革</w:t>
      </w:r>
      <w:r>
        <w:rPr>
          <w:rFonts w:hint="eastAsia" w:ascii="仿宋" w:hAnsi="仿宋" w:eastAsia="仿宋" w:cs="仿宋"/>
          <w:b/>
          <w:bCs/>
          <w:color w:val="auto"/>
          <w:sz w:val="32"/>
          <w:szCs w:val="32"/>
          <w:lang w:eastAsia="zh-CN"/>
        </w:rPr>
        <w:t>和加大结构调整</w:t>
      </w:r>
      <w:r>
        <w:rPr>
          <w:rFonts w:hint="eastAsia" w:ascii="仿宋" w:hAnsi="仿宋" w:eastAsia="仿宋" w:cs="仿宋"/>
          <w:b/>
          <w:bCs/>
          <w:color w:val="auto"/>
          <w:sz w:val="32"/>
          <w:szCs w:val="32"/>
        </w:rPr>
        <w:t>这两个重点。</w:t>
      </w:r>
    </w:p>
    <w:p>
      <w:pPr>
        <w:keepNext w:val="0"/>
        <w:keepLines w:val="0"/>
        <w:pageBreakBefore w:val="0"/>
        <w:kinsoku/>
        <w:overflowPunct/>
        <w:topLinePunct w:val="0"/>
        <w:autoSpaceDE/>
        <w:autoSpaceDN/>
        <w:bidi w:val="0"/>
        <w:adjustRightInd/>
        <w:snapToGrid/>
        <w:spacing w:line="600" w:lineRule="exact"/>
        <w:ind w:left="0" w:leftChars="0" w:right="0" w:rightChars="0"/>
        <w:outlineLvl w:val="9"/>
        <w:rPr>
          <w:rFonts w:hint="eastAsia" w:ascii="仿宋" w:hAnsi="仿宋" w:eastAsia="仿宋" w:cs="仿宋"/>
          <w:color w:val="auto"/>
          <w:sz w:val="32"/>
          <w:szCs w:val="32"/>
        </w:rPr>
      </w:pPr>
      <w:r>
        <w:rPr>
          <w:rFonts w:hint="eastAsia" w:ascii="仿宋" w:hAnsi="仿宋" w:eastAsia="仿宋" w:cs="仿宋"/>
          <w:b/>
          <w:color w:val="auto"/>
          <w:sz w:val="32"/>
          <w:szCs w:val="32"/>
        </w:rPr>
        <w:t xml:space="preserve">    1、农村综合改革。</w:t>
      </w:r>
      <w:r>
        <w:rPr>
          <w:rFonts w:hint="eastAsia" w:ascii="仿宋" w:hAnsi="仿宋" w:eastAsia="仿宋" w:cs="仿宋"/>
          <w:color w:val="auto"/>
          <w:sz w:val="32"/>
          <w:szCs w:val="32"/>
        </w:rPr>
        <w:t>深刻领会省、市、区农村工作会议上的讲话精神，“聚焦主题、精准发力、提质增效”深化农村综合改革，突出抓好“三个重心下移”和“三个整合”工作，创新农村社会治理体制机制，切实发挥农村资源效益，促进农村经济发展，确保农民稳定增收。同时突出抓好美丽乡村建设，打造宜居生态新农村，确保农村综合改革取得扎扎实实的成效，扎实做好村委会规模调整的基础准备工作。</w:t>
      </w:r>
    </w:p>
    <w:p>
      <w:pPr>
        <w:keepNext w:val="0"/>
        <w:keepLines w:val="0"/>
        <w:pageBreakBefore w:val="0"/>
        <w:numPr>
          <w:ilvl w:val="0"/>
          <w:numId w:val="0"/>
        </w:numPr>
        <w:kinsoku/>
        <w:overflowPunct/>
        <w:topLinePunct w:val="0"/>
        <w:autoSpaceDE/>
        <w:autoSpaceDN/>
        <w:bidi w:val="0"/>
        <w:adjustRightInd/>
        <w:snapToGrid/>
        <w:spacing w:line="600" w:lineRule="exact"/>
        <w:ind w:right="0" w:rightChars="0" w:firstLine="642"/>
        <w:jc w:val="both"/>
        <w:rPr>
          <w:rFonts w:hint="eastAsia" w:ascii="仿宋" w:hAnsi="仿宋" w:eastAsia="仿宋" w:cs="仿宋"/>
          <w:color w:val="auto"/>
          <w:sz w:val="32"/>
          <w:szCs w:val="32"/>
        </w:rPr>
      </w:pPr>
      <w:r>
        <w:rPr>
          <w:rFonts w:hint="eastAsia" w:ascii="仿宋" w:hAnsi="仿宋" w:eastAsia="仿宋" w:cs="仿宋"/>
          <w:b/>
          <w:color w:val="auto"/>
          <w:sz w:val="32"/>
          <w:szCs w:val="32"/>
        </w:rPr>
        <w:t>2、</w:t>
      </w:r>
      <w:r>
        <w:rPr>
          <w:rFonts w:hint="eastAsia" w:ascii="仿宋" w:hAnsi="仿宋" w:eastAsia="仿宋" w:cs="仿宋"/>
          <w:b/>
          <w:color w:val="auto"/>
          <w:sz w:val="32"/>
          <w:szCs w:val="32"/>
          <w:lang w:eastAsia="zh-CN"/>
        </w:rPr>
        <w:t>加大</w:t>
      </w:r>
      <w:r>
        <w:rPr>
          <w:rFonts w:hint="eastAsia" w:ascii="仿宋" w:hAnsi="仿宋" w:eastAsia="仿宋" w:cs="仿宋"/>
          <w:b/>
          <w:color w:val="auto"/>
          <w:kern w:val="0"/>
          <w:sz w:val="32"/>
          <w:szCs w:val="32"/>
        </w:rPr>
        <w:t>结构调整力度。</w:t>
      </w:r>
      <w:r>
        <w:rPr>
          <w:rFonts w:hint="eastAsia" w:ascii="仿宋" w:hAnsi="仿宋" w:eastAsia="仿宋" w:cs="仿宋"/>
          <w:b/>
          <w:color w:val="auto"/>
          <w:kern w:val="0"/>
          <w:sz w:val="32"/>
          <w:szCs w:val="32"/>
          <w:lang w:eastAsia="zh-CN"/>
        </w:rPr>
        <w:t>一是</w:t>
      </w:r>
      <w:r>
        <w:rPr>
          <w:rFonts w:hint="eastAsia" w:ascii="仿宋" w:hAnsi="仿宋" w:eastAsia="仿宋" w:cs="仿宋"/>
          <w:color w:val="auto"/>
          <w:sz w:val="32"/>
          <w:szCs w:val="32"/>
        </w:rPr>
        <w:t>进一步完善产业发展规划，优化产业布局。</w:t>
      </w:r>
      <w:r>
        <w:rPr>
          <w:rFonts w:hint="eastAsia" w:ascii="仿宋" w:hAnsi="仿宋" w:eastAsia="仿宋" w:cs="仿宋"/>
          <w:snapToGrid w:val="0"/>
          <w:color w:val="auto"/>
          <w:kern w:val="0"/>
          <w:sz w:val="32"/>
          <w:szCs w:val="32"/>
        </w:rPr>
        <w:t>加快</w:t>
      </w:r>
      <w:r>
        <w:rPr>
          <w:rFonts w:hint="eastAsia" w:ascii="仿宋" w:hAnsi="仿宋" w:eastAsia="仿宋" w:cs="仿宋"/>
          <w:snapToGrid w:val="0"/>
          <w:color w:val="auto"/>
          <w:kern w:val="0"/>
          <w:sz w:val="32"/>
          <w:szCs w:val="32"/>
          <w:lang w:eastAsia="zh-CN"/>
        </w:rPr>
        <w:t>山塘服装</w:t>
      </w:r>
      <w:r>
        <w:rPr>
          <w:rFonts w:hint="eastAsia" w:ascii="仿宋" w:hAnsi="仿宋" w:eastAsia="仿宋" w:cs="仿宋"/>
          <w:snapToGrid w:val="0"/>
          <w:color w:val="auto"/>
          <w:kern w:val="0"/>
          <w:sz w:val="32"/>
          <w:szCs w:val="32"/>
        </w:rPr>
        <w:t>、</w:t>
      </w:r>
      <w:r>
        <w:rPr>
          <w:rFonts w:hint="eastAsia" w:ascii="仿宋" w:hAnsi="仿宋" w:eastAsia="仿宋" w:cs="仿宋"/>
          <w:snapToGrid w:val="0"/>
          <w:color w:val="auto"/>
          <w:kern w:val="0"/>
          <w:sz w:val="32"/>
          <w:szCs w:val="32"/>
          <w:lang w:eastAsia="zh-CN"/>
        </w:rPr>
        <w:t>运动器材加工制造、船舶制造业</w:t>
      </w:r>
      <w:r>
        <w:rPr>
          <w:rFonts w:hint="eastAsia" w:ascii="仿宋" w:hAnsi="仿宋" w:eastAsia="仿宋" w:cs="仿宋"/>
          <w:snapToGrid w:val="0"/>
          <w:color w:val="auto"/>
          <w:kern w:val="0"/>
          <w:sz w:val="32"/>
          <w:szCs w:val="32"/>
        </w:rPr>
        <w:t>等传统产业转型升级，大力发展</w:t>
      </w:r>
      <w:r>
        <w:rPr>
          <w:rFonts w:hint="eastAsia" w:ascii="仿宋" w:hAnsi="仿宋" w:eastAsia="仿宋" w:cs="仿宋"/>
          <w:snapToGrid w:val="0"/>
          <w:color w:val="auto"/>
          <w:kern w:val="0"/>
          <w:sz w:val="32"/>
          <w:szCs w:val="32"/>
          <w:lang w:eastAsia="zh-CN"/>
        </w:rPr>
        <w:t>水乡山塘</w:t>
      </w:r>
      <w:r>
        <w:rPr>
          <w:rFonts w:hint="eastAsia" w:ascii="仿宋" w:hAnsi="仿宋" w:eastAsia="仿宋" w:cs="仿宋"/>
          <w:snapToGrid w:val="0"/>
          <w:color w:val="auto"/>
          <w:kern w:val="0"/>
          <w:sz w:val="32"/>
          <w:szCs w:val="32"/>
        </w:rPr>
        <w:t>休闲观光旅游业</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促进农旅、体旅的深度融合，</w:t>
      </w:r>
      <w:r>
        <w:rPr>
          <w:rFonts w:hint="eastAsia" w:ascii="仿宋" w:hAnsi="仿宋" w:eastAsia="仿宋" w:cs="仿宋"/>
          <w:color w:val="auto"/>
          <w:sz w:val="32"/>
          <w:szCs w:val="32"/>
        </w:rPr>
        <w:t>提升产业发展水平。大力实施“</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品”工程（培育品种，提高品质，</w:t>
      </w:r>
      <w:r>
        <w:rPr>
          <w:rFonts w:hint="eastAsia" w:ascii="仿宋" w:hAnsi="仿宋" w:eastAsia="仿宋" w:cs="仿宋"/>
          <w:color w:val="auto"/>
          <w:sz w:val="32"/>
          <w:szCs w:val="32"/>
          <w:lang w:eastAsia="zh-CN"/>
        </w:rPr>
        <w:t>打造</w:t>
      </w:r>
      <w:r>
        <w:rPr>
          <w:rFonts w:hint="eastAsia" w:ascii="仿宋" w:hAnsi="仿宋" w:eastAsia="仿宋" w:cs="仿宋"/>
          <w:color w:val="auto"/>
          <w:sz w:val="32"/>
          <w:szCs w:val="32"/>
        </w:rPr>
        <w:t>品牌），加快发展现代农业，促进农民增收。继续抓好节能减排和节地工作，加强环境保护，不断提升生态优势。</w:t>
      </w:r>
      <w:r>
        <w:rPr>
          <w:rFonts w:hint="eastAsia" w:ascii="仿宋" w:hAnsi="仿宋" w:eastAsia="仿宋" w:cs="仿宋"/>
          <w:b/>
          <w:bCs/>
          <w:color w:val="auto"/>
          <w:sz w:val="32"/>
          <w:szCs w:val="32"/>
          <w:lang w:eastAsia="zh-CN"/>
        </w:rPr>
        <w:t>二</w:t>
      </w:r>
      <w:r>
        <w:rPr>
          <w:rFonts w:hint="eastAsia" w:ascii="仿宋" w:hAnsi="仿宋" w:eastAsia="仿宋" w:cs="仿宋"/>
          <w:b/>
          <w:bCs/>
          <w:color w:val="auto"/>
          <w:kern w:val="0"/>
          <w:sz w:val="32"/>
          <w:szCs w:val="32"/>
          <w:lang w:eastAsia="zh-CN"/>
        </w:rPr>
        <w:t>是</w:t>
      </w:r>
      <w:r>
        <w:rPr>
          <w:rFonts w:hint="eastAsia" w:ascii="仿宋" w:hAnsi="仿宋" w:eastAsia="仿宋" w:cs="仿宋"/>
          <w:color w:val="auto"/>
          <w:sz w:val="32"/>
          <w:szCs w:val="32"/>
        </w:rPr>
        <w:t>进一步完善</w:t>
      </w:r>
      <w:r>
        <w:rPr>
          <w:rFonts w:hint="eastAsia" w:ascii="仿宋" w:hAnsi="仿宋" w:eastAsia="仿宋" w:cs="仿宋"/>
          <w:color w:val="auto"/>
          <w:sz w:val="32"/>
          <w:szCs w:val="32"/>
          <w:lang w:eastAsia="zh-CN"/>
        </w:rPr>
        <w:t>低地工业园区</w:t>
      </w:r>
      <w:r>
        <w:rPr>
          <w:rFonts w:hint="eastAsia" w:ascii="仿宋" w:hAnsi="仿宋" w:eastAsia="仿宋" w:cs="仿宋"/>
          <w:color w:val="auto"/>
          <w:sz w:val="32"/>
          <w:szCs w:val="32"/>
        </w:rPr>
        <w:t>基础配套，积极争取</w:t>
      </w:r>
      <w:r>
        <w:rPr>
          <w:rFonts w:hint="eastAsia" w:ascii="仿宋" w:hAnsi="仿宋" w:eastAsia="仿宋" w:cs="仿宋"/>
          <w:color w:val="auto"/>
          <w:sz w:val="32"/>
          <w:szCs w:val="32"/>
          <w:lang w:eastAsia="zh-CN"/>
        </w:rPr>
        <w:t>加快落实低地工业园区基础设施配套建设</w:t>
      </w:r>
      <w:r>
        <w:rPr>
          <w:rFonts w:hint="eastAsia" w:ascii="仿宋" w:hAnsi="仿宋" w:eastAsia="仿宋" w:cs="仿宋"/>
          <w:color w:val="auto"/>
          <w:sz w:val="32"/>
          <w:szCs w:val="32"/>
        </w:rPr>
        <w:t>工作</w:t>
      </w:r>
      <w:r>
        <w:rPr>
          <w:rFonts w:hint="eastAsia" w:ascii="仿宋" w:hAnsi="仿宋" w:eastAsia="仿宋" w:cs="仿宋"/>
          <w:color w:val="auto"/>
          <w:sz w:val="32"/>
          <w:szCs w:val="32"/>
          <w:lang w:eastAsia="zh-CN"/>
        </w:rPr>
        <w:t>。</w:t>
      </w:r>
      <w:r>
        <w:rPr>
          <w:rFonts w:hint="eastAsia" w:ascii="仿宋" w:hAnsi="仿宋" w:eastAsia="仿宋" w:cs="仿宋"/>
          <w:b/>
          <w:bCs/>
          <w:color w:val="auto"/>
          <w:sz w:val="32"/>
          <w:szCs w:val="32"/>
          <w:lang w:eastAsia="zh-CN"/>
        </w:rPr>
        <w:t>三是</w:t>
      </w:r>
      <w:r>
        <w:rPr>
          <w:rFonts w:hint="eastAsia" w:ascii="仿宋" w:hAnsi="仿宋" w:eastAsia="仿宋" w:cs="仿宋"/>
          <w:color w:val="auto"/>
          <w:sz w:val="32"/>
          <w:szCs w:val="32"/>
        </w:rPr>
        <w:t>切实做好</w:t>
      </w:r>
      <w:r>
        <w:rPr>
          <w:rFonts w:hint="eastAsia" w:ascii="仿宋" w:hAnsi="仿宋" w:eastAsia="仿宋" w:cs="仿宋"/>
          <w:color w:val="auto"/>
          <w:sz w:val="32"/>
          <w:szCs w:val="32"/>
          <w:lang w:eastAsia="zh-CN"/>
        </w:rPr>
        <w:t>重点</w:t>
      </w:r>
      <w:r>
        <w:rPr>
          <w:rFonts w:hint="eastAsia" w:ascii="仿宋" w:hAnsi="仿宋" w:eastAsia="仿宋" w:cs="仿宋"/>
          <w:color w:val="auto"/>
          <w:sz w:val="32"/>
          <w:szCs w:val="32"/>
        </w:rPr>
        <w:t>项目的跟踪落实，推动引进项目尽快动工，拉动投资增长。</w:t>
      </w:r>
      <w:r>
        <w:rPr>
          <w:rFonts w:hint="eastAsia" w:ascii="仿宋" w:hAnsi="仿宋" w:eastAsia="仿宋" w:cs="仿宋"/>
          <w:bCs/>
          <w:color w:val="auto"/>
          <w:sz w:val="32"/>
          <w:szCs w:val="32"/>
        </w:rPr>
        <w:t>继续做好百利金农业有限公司项目跟进，积极协助山塘永生农批中心规划调整；力争</w:t>
      </w:r>
      <w:r>
        <w:rPr>
          <w:rFonts w:hint="eastAsia" w:ascii="仿宋" w:hAnsi="仿宋" w:eastAsia="仿宋" w:cs="仿宋"/>
          <w:bCs/>
          <w:color w:val="auto"/>
          <w:sz w:val="32"/>
          <w:szCs w:val="32"/>
          <w:lang w:eastAsia="zh-CN"/>
        </w:rPr>
        <w:t>尽快</w:t>
      </w:r>
      <w:r>
        <w:rPr>
          <w:rFonts w:hint="eastAsia" w:ascii="仿宋" w:hAnsi="仿宋" w:eastAsia="仿宋" w:cs="仿宋"/>
          <w:bCs/>
          <w:color w:val="auto"/>
          <w:sz w:val="32"/>
          <w:szCs w:val="32"/>
        </w:rPr>
        <w:t>建成投产规划建设3000吨冷库的三鸟加工企业，解决农民三鸟销售问题；积极推动臻味稻清远鸡深加工产业园项目建设；</w:t>
      </w:r>
      <w:r>
        <w:rPr>
          <w:rFonts w:hint="eastAsia" w:ascii="仿宋" w:hAnsi="仿宋" w:eastAsia="仿宋" w:cs="仿宋"/>
          <w:color w:val="auto"/>
          <w:sz w:val="32"/>
          <w:szCs w:val="32"/>
        </w:rPr>
        <w:t>加快推进</w:t>
      </w:r>
      <w:r>
        <w:rPr>
          <w:rFonts w:hint="eastAsia" w:ascii="仿宋" w:hAnsi="仿宋" w:eastAsia="仿宋" w:cs="仿宋"/>
          <w:color w:val="auto"/>
          <w:sz w:val="32"/>
          <w:szCs w:val="32"/>
          <w:lang w:eastAsia="zh-CN"/>
        </w:rPr>
        <w:t>恒健项目、“寻乡记”项目动工</w:t>
      </w:r>
      <w:r>
        <w:rPr>
          <w:rFonts w:hint="eastAsia" w:ascii="仿宋" w:hAnsi="仿宋" w:eastAsia="仿宋" w:cs="仿宋"/>
          <w:color w:val="auto"/>
          <w:sz w:val="32"/>
          <w:szCs w:val="32"/>
        </w:rPr>
        <w:t>建设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争取一批优质项目落户，扩大和优化工业投资。</w:t>
      </w:r>
    </w:p>
    <w:p>
      <w:pPr>
        <w:keepNext w:val="0"/>
        <w:keepLines w:val="0"/>
        <w:pageBreakBefore w:val="0"/>
        <w:kinsoku/>
        <w:overflowPunct/>
        <w:topLinePunct w:val="0"/>
        <w:autoSpaceDE/>
        <w:autoSpaceDN/>
        <w:bidi w:val="0"/>
        <w:adjustRightInd/>
        <w:snapToGrid/>
        <w:spacing w:line="600" w:lineRule="exact"/>
        <w:ind w:left="0" w:leftChars="0" w:right="0" w:rightChars="0" w:firstLine="640"/>
        <w:outlineLvl w:val="9"/>
        <w:rPr>
          <w:rFonts w:hint="eastAsia" w:ascii="仿宋" w:hAnsi="仿宋" w:eastAsia="仿宋" w:cs="仿宋"/>
          <w:b/>
          <w:color w:val="auto"/>
          <w:sz w:val="32"/>
          <w:szCs w:val="32"/>
        </w:rPr>
      </w:pPr>
      <w:r>
        <w:rPr>
          <w:rFonts w:hint="eastAsia" w:ascii="仿宋" w:hAnsi="仿宋" w:eastAsia="仿宋" w:cs="仿宋"/>
          <w:b/>
          <w:bCs/>
          <w:color w:val="auto"/>
          <w:sz w:val="32"/>
          <w:szCs w:val="32"/>
          <w:lang w:eastAsia="zh-CN"/>
        </w:rPr>
        <w:t>（二）实现“三个新跨越”</w:t>
      </w:r>
      <w:r>
        <w:rPr>
          <w:rFonts w:hint="eastAsia" w:ascii="仿宋" w:hAnsi="仿宋" w:eastAsia="仿宋" w:cs="仿宋"/>
          <w:b/>
          <w:bCs/>
          <w:color w:val="auto"/>
          <w:sz w:val="32"/>
          <w:szCs w:val="32"/>
        </w:rPr>
        <w:t>，就是要抓好民生项目建设、路网建设和基层党建等</w:t>
      </w:r>
      <w:r>
        <w:rPr>
          <w:rFonts w:hint="eastAsia" w:ascii="仿宋" w:hAnsi="仿宋" w:eastAsia="仿宋" w:cs="仿宋"/>
          <w:b/>
          <w:bCs/>
          <w:color w:val="auto"/>
          <w:sz w:val="32"/>
          <w:szCs w:val="32"/>
          <w:lang w:eastAsia="zh-CN"/>
        </w:rPr>
        <w:t>三</w:t>
      </w:r>
      <w:r>
        <w:rPr>
          <w:rFonts w:hint="eastAsia" w:ascii="仿宋" w:hAnsi="仿宋" w:eastAsia="仿宋" w:cs="仿宋"/>
          <w:b/>
          <w:bCs/>
          <w:color w:val="auto"/>
          <w:sz w:val="32"/>
          <w:szCs w:val="32"/>
        </w:rPr>
        <w:t>个方面工作。</w:t>
      </w:r>
    </w:p>
    <w:p>
      <w:pPr>
        <w:keepNext w:val="0"/>
        <w:keepLines w:val="0"/>
        <w:pageBreakBefore w:val="0"/>
        <w:kinsoku/>
        <w:overflowPunct/>
        <w:topLinePunct w:val="0"/>
        <w:autoSpaceDE/>
        <w:autoSpaceDN/>
        <w:bidi w:val="0"/>
        <w:adjustRightInd/>
        <w:snapToGrid/>
        <w:spacing w:line="600" w:lineRule="exact"/>
        <w:ind w:left="0" w:leftChars="0" w:right="0" w:rightChars="0" w:firstLine="640"/>
        <w:outlineLvl w:val="9"/>
        <w:rPr>
          <w:rFonts w:hint="eastAsia" w:ascii="仿宋" w:hAnsi="仿宋" w:eastAsia="仿宋" w:cs="仿宋"/>
          <w:color w:val="auto"/>
          <w:sz w:val="32"/>
          <w:szCs w:val="32"/>
        </w:rPr>
      </w:pPr>
      <w:r>
        <w:rPr>
          <w:rFonts w:hint="eastAsia" w:ascii="仿宋" w:hAnsi="仿宋" w:eastAsia="仿宋" w:cs="仿宋"/>
          <w:b/>
          <w:color w:val="auto"/>
          <w:sz w:val="32"/>
          <w:szCs w:val="32"/>
        </w:rPr>
        <w:t>1、围绕改善民本民生，在社会事业综合发展上实现新跨越</w:t>
      </w:r>
      <w:r>
        <w:rPr>
          <w:rFonts w:hint="eastAsia" w:ascii="仿宋" w:hAnsi="仿宋" w:eastAsia="仿宋" w:cs="仿宋"/>
          <w:b/>
          <w:bCs/>
          <w:color w:val="auto"/>
          <w:sz w:val="32"/>
          <w:szCs w:val="32"/>
        </w:rPr>
        <w:t>。</w:t>
      </w:r>
      <w:r>
        <w:rPr>
          <w:rFonts w:hint="eastAsia" w:ascii="仿宋" w:hAnsi="仿宋" w:eastAsia="仿宋" w:cs="仿宋"/>
          <w:color w:val="auto"/>
          <w:sz w:val="32"/>
          <w:szCs w:val="32"/>
        </w:rPr>
        <w:t>进一步加强和创新社会管理方式，继续实施社会保障工程，努力提高人民群众幸福指数，全面建设和谐幸福新山塘。</w:t>
      </w:r>
      <w:r>
        <w:rPr>
          <w:rFonts w:hint="eastAsia" w:ascii="仿宋" w:hAnsi="仿宋" w:eastAsia="仿宋" w:cs="仿宋"/>
          <w:b/>
          <w:color w:val="auto"/>
          <w:sz w:val="32"/>
          <w:szCs w:val="32"/>
        </w:rPr>
        <w:t>一是牢固树立“稳定压倒一切”的理念</w:t>
      </w:r>
      <w:r>
        <w:rPr>
          <w:rFonts w:hint="eastAsia" w:ascii="仿宋" w:hAnsi="仿宋" w:eastAsia="仿宋" w:cs="仿宋"/>
          <w:b/>
          <w:bCs/>
          <w:color w:val="auto"/>
          <w:sz w:val="32"/>
          <w:szCs w:val="32"/>
          <w:lang w:eastAsia="zh-CN"/>
        </w:rPr>
        <w:t>。</w:t>
      </w:r>
      <w:r>
        <w:rPr>
          <w:rFonts w:hint="eastAsia" w:ascii="仿宋" w:hAnsi="仿宋" w:eastAsia="仿宋" w:cs="仿宋"/>
          <w:color w:val="auto"/>
          <w:sz w:val="32"/>
          <w:szCs w:val="32"/>
        </w:rPr>
        <w:t>全力维护社会大局稳定，加大信访和矛盾纠纷调处力度，大力整治社会治安突出问题，依法严厉打击各种违法犯罪活动，积极推进村村通监控工程，提升治安防治力度；加大“法治山塘”创建力度。</w:t>
      </w:r>
      <w:r>
        <w:rPr>
          <w:rFonts w:hint="eastAsia" w:ascii="仿宋" w:hAnsi="仿宋" w:eastAsia="仿宋" w:cs="仿宋"/>
          <w:b/>
          <w:bCs/>
          <w:color w:val="auto"/>
          <w:sz w:val="32"/>
          <w:szCs w:val="32"/>
          <w:lang w:eastAsia="zh-CN"/>
        </w:rPr>
        <w:t>二是强化基础设施，增进民生福祉。</w:t>
      </w:r>
      <w:r>
        <w:rPr>
          <w:rFonts w:hint="eastAsia" w:ascii="仿宋" w:hAnsi="仿宋" w:eastAsia="仿宋" w:cs="仿宋"/>
          <w:color w:val="auto"/>
          <w:sz w:val="32"/>
          <w:szCs w:val="32"/>
        </w:rPr>
        <w:t>加强市、区协调沟通力度，争取将洄兰桥至水利枢纽工程15公里堤段按照堤路结合标准打造成旅游观光大道建设工程尽快提上议事日程。积极抓好江湾公园的主体建设和配套设施建设；做好山塘湿地公园的前期规划设计和申报工作，同时配套建设旅游码头；推动农产品综合码头工程建设，着力打造北江水上运输枢纽；大力开展内坑河道整治、沿岸绿化和规划工作，同时向上级水利部门申请从山塘电排站处引入北江河水，进一步改善农业灌溉，同时为旅游城镇发展打好基础。</w:t>
      </w:r>
    </w:p>
    <w:p>
      <w:pPr>
        <w:keepNext w:val="0"/>
        <w:keepLines w:val="0"/>
        <w:pageBreakBefore w:val="0"/>
        <w:kinsoku/>
        <w:overflowPunct/>
        <w:topLinePunct w:val="0"/>
        <w:autoSpaceDE/>
        <w:autoSpaceDN/>
        <w:bidi w:val="0"/>
        <w:adjustRightInd/>
        <w:snapToGrid/>
        <w:spacing w:line="600" w:lineRule="exact"/>
        <w:ind w:left="0" w:leftChars="0" w:right="0" w:rightChars="0" w:firstLine="643" w:firstLineChars="200"/>
        <w:outlineLvl w:val="9"/>
        <w:rPr>
          <w:rFonts w:hint="eastAsia" w:ascii="仿宋" w:hAnsi="仿宋" w:eastAsia="仿宋" w:cs="仿宋"/>
          <w:color w:val="auto"/>
          <w:sz w:val="32"/>
          <w:szCs w:val="32"/>
        </w:rPr>
      </w:pPr>
      <w:r>
        <w:rPr>
          <w:rFonts w:hint="eastAsia" w:ascii="仿宋" w:hAnsi="仿宋" w:eastAsia="仿宋" w:cs="仿宋"/>
          <w:b/>
          <w:bCs/>
          <w:color w:val="auto"/>
          <w:sz w:val="32"/>
          <w:szCs w:val="32"/>
        </w:rPr>
        <w:t>2、</w:t>
      </w:r>
      <w:r>
        <w:rPr>
          <w:rFonts w:hint="eastAsia" w:ascii="仿宋" w:hAnsi="仿宋" w:eastAsia="仿宋" w:cs="仿宋"/>
          <w:b/>
          <w:color w:val="auto"/>
          <w:spacing w:val="-8"/>
          <w:sz w:val="32"/>
          <w:szCs w:val="32"/>
        </w:rPr>
        <w:t>围绕</w:t>
      </w:r>
      <w:r>
        <w:rPr>
          <w:rFonts w:hint="eastAsia" w:ascii="仿宋" w:hAnsi="仿宋" w:eastAsia="仿宋" w:cs="仿宋"/>
          <w:b/>
          <w:color w:val="auto"/>
          <w:spacing w:val="-8"/>
          <w:sz w:val="32"/>
          <w:szCs w:val="32"/>
          <w:lang w:eastAsia="zh-CN"/>
        </w:rPr>
        <w:t>中心城区的发展，在路网建设上实现新跨越。</w:t>
      </w:r>
      <w:r>
        <w:rPr>
          <w:rFonts w:hint="eastAsia" w:ascii="仿宋" w:hAnsi="仿宋" w:eastAsia="仿宋" w:cs="仿宋"/>
          <w:color w:val="auto"/>
          <w:kern w:val="0"/>
          <w:sz w:val="32"/>
          <w:szCs w:val="32"/>
        </w:rPr>
        <w:t>抢抓机遇，狠抓投资，强化交通基础设施建设，主动融入区委、区政府“大广州、大产业、大格局”发展战略。全力配合做好清西大桥及“高接高”工程、清远一级公路路网规划建设，加大征地拆迁工作力度，明确时限要求，全力保障项目用地，加快融入清远中心城区和珠三角的步伐。</w:t>
      </w:r>
    </w:p>
    <w:p>
      <w:pPr>
        <w:keepNext w:val="0"/>
        <w:keepLines w:val="0"/>
        <w:pageBreakBefore w:val="0"/>
        <w:numPr>
          <w:ilvl w:val="0"/>
          <w:numId w:val="0"/>
        </w:numPr>
        <w:kinsoku/>
        <w:overflowPunct/>
        <w:topLinePunct w:val="0"/>
        <w:autoSpaceDE/>
        <w:autoSpaceDN/>
        <w:bidi w:val="0"/>
        <w:adjustRightInd/>
        <w:snapToGrid/>
        <w:spacing w:line="600" w:lineRule="exact"/>
        <w:ind w:left="0" w:leftChars="0" w:right="0" w:rightChars="0" w:firstLine="643" w:firstLineChars="200"/>
        <w:outlineLvl w:val="9"/>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3</w:t>
      </w:r>
      <w:r>
        <w:rPr>
          <w:rFonts w:hint="eastAsia" w:ascii="仿宋" w:hAnsi="仿宋" w:eastAsia="仿宋" w:cs="仿宋"/>
          <w:b/>
          <w:color w:val="auto"/>
          <w:spacing w:val="-8"/>
          <w:sz w:val="32"/>
          <w:szCs w:val="32"/>
          <w:lang w:val="en-US" w:eastAsia="zh-CN"/>
        </w:rPr>
        <w:t>、</w:t>
      </w:r>
      <w:r>
        <w:rPr>
          <w:rFonts w:hint="eastAsia" w:ascii="仿宋" w:hAnsi="仿宋" w:eastAsia="仿宋" w:cs="仿宋"/>
          <w:b/>
          <w:color w:val="auto"/>
          <w:spacing w:val="-8"/>
          <w:sz w:val="32"/>
          <w:szCs w:val="32"/>
        </w:rPr>
        <w:t>围绕基层党建，在加强和改进自身建设上实现新跨越</w:t>
      </w:r>
      <w:r>
        <w:rPr>
          <w:rFonts w:hint="eastAsia" w:ascii="仿宋" w:hAnsi="仿宋" w:eastAsia="仿宋" w:cs="仿宋"/>
          <w:color w:val="auto"/>
          <w:sz w:val="32"/>
          <w:szCs w:val="32"/>
        </w:rPr>
        <w:t>。加强干部纪律作风建设，规范健全各项制度，坚持立党为公、执政为民，始终保持党同人民群众的血肉联系。大力弘扬服务之风，积极研究并把握新形势下群众工作的特点、规律和方法，不断提高组织群众、服务群众的本领。加强基层组织建设，改善村“两委”班子的办公条件</w:t>
      </w:r>
      <w:r>
        <w:rPr>
          <w:rFonts w:hint="eastAsia" w:ascii="仿宋" w:hAnsi="仿宋" w:eastAsia="仿宋" w:cs="仿宋"/>
          <w:color w:val="auto"/>
          <w:sz w:val="32"/>
          <w:szCs w:val="32"/>
          <w:lang w:eastAsia="zh-CN"/>
        </w:rPr>
        <w:t>，继续加大对村级活动场所建设扶持力度，配齐村级办公设备，完善相关附属设施，加强村级财务管理，充分发挥村务监督委员会职能，切实强化对两委的监督，大力推行“党支部会提议、“两委”会商议、党员大会审议、村民代表会议或村民会议决议，决议公开、实施结果公开”的“四议两公开”工作法，使各项基层民主管理逐步进入规范化和制度化轨道</w:t>
      </w:r>
      <w:r>
        <w:rPr>
          <w:rFonts w:hint="eastAsia" w:ascii="仿宋" w:hAnsi="仿宋" w:eastAsia="仿宋" w:cs="仿宋"/>
          <w:color w:val="auto"/>
          <w:sz w:val="32"/>
          <w:szCs w:val="32"/>
        </w:rPr>
        <w:t>。  </w:t>
      </w:r>
    </w:p>
    <w:p>
      <w:pPr>
        <w:keepNext w:val="0"/>
        <w:keepLines w:val="0"/>
        <w:pageBreakBefore w:val="0"/>
        <w:numPr>
          <w:ilvl w:val="0"/>
          <w:numId w:val="0"/>
        </w:numPr>
        <w:kinsoku/>
        <w:overflowPunct/>
        <w:topLinePunct w:val="0"/>
        <w:autoSpaceDE/>
        <w:autoSpaceDN/>
        <w:bidi w:val="0"/>
        <w:adjustRightInd/>
        <w:snapToGrid/>
        <w:spacing w:line="600" w:lineRule="exact"/>
        <w:ind w:left="0" w:leftChars="0" w:right="0" w:rightChars="0" w:firstLine="640" w:firstLineChars="200"/>
        <w:jc w:val="center"/>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p>
    <w:p>
      <w:pPr>
        <w:keepNext w:val="0"/>
        <w:keepLines w:val="0"/>
        <w:pageBreakBefore w:val="0"/>
        <w:numPr>
          <w:ilvl w:val="0"/>
          <w:numId w:val="0"/>
        </w:numPr>
        <w:kinsoku/>
        <w:overflowPunct/>
        <w:topLinePunct w:val="0"/>
        <w:autoSpaceDE/>
        <w:autoSpaceDN/>
        <w:bidi w:val="0"/>
        <w:adjustRightInd/>
        <w:snapToGrid/>
        <w:spacing w:line="600" w:lineRule="exact"/>
        <w:ind w:left="0" w:leftChars="0" w:right="0" w:rightChars="0" w:firstLine="640" w:firstLineChars="200"/>
        <w:jc w:val="center"/>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2016年12月6日</w:t>
      </w:r>
    </w:p>
    <w:p>
      <w:pPr>
        <w:keepNext w:val="0"/>
        <w:keepLines w:val="0"/>
        <w:pageBreakBefore w:val="0"/>
        <w:numPr>
          <w:ilvl w:val="0"/>
          <w:numId w:val="0"/>
        </w:numPr>
        <w:kinsoku/>
        <w:overflowPunct/>
        <w:topLinePunct w:val="0"/>
        <w:autoSpaceDE/>
        <w:autoSpaceDN/>
        <w:bidi w:val="0"/>
        <w:adjustRightInd/>
        <w:snapToGrid/>
        <w:spacing w:line="600" w:lineRule="exact"/>
        <w:ind w:left="0" w:leftChars="0" w:right="0" w:rightChars="0" w:firstLine="640" w:firstLineChars="200"/>
        <w:jc w:val="right"/>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清远市清新区山塘镇人民政府</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2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FangSong_GB2312-Identity-H">
    <w:altName w:val="宋体"/>
    <w:panose1 w:val="00000000000000000000"/>
    <w:charset w:val="86"/>
    <w:family w:val="auto"/>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903E9E"/>
    <w:rsid w:val="218A091B"/>
    <w:rsid w:val="272B0190"/>
    <w:rsid w:val="35091FC5"/>
    <w:rsid w:val="4BEC7438"/>
    <w:rsid w:val="6F705B4A"/>
    <w:rsid w:val="70663558"/>
    <w:rsid w:val="70D259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 New New New New New New New New New New New New New New New New"/>
    <w:qFormat/>
    <w:uiPriority w:val="0"/>
    <w:pPr>
      <w:widowControl w:val="0"/>
      <w:jc w:val="both"/>
    </w:pPr>
    <w:rPr>
      <w:rFonts w:eastAsia="宋体" w:asciiTheme="minorHAnsi" w:hAnsiTheme="minorHAnsi" w:cstheme="minorBidi"/>
      <w:kern w:val="2"/>
      <w:sz w:val="21"/>
      <w:szCs w:val="22"/>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2016-12-05T14:33:00Z</dcterms:created>
  <dc:creator>Administrator</dc:creator>
  <cp:lastModifiedBy>地平线</cp:lastModifiedBy>
  <cp:lastPrinted>2016-12-06T03:43:00Z</cp:lastPrinted>
  <dcterms:modified xsi:type="dcterms:W3CDTF">2018-01-18T08:26:37Z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